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0F0" w:rsidRDefault="00BF40F0" w:rsidP="00BF40F0">
      <w:pPr>
        <w:widowControl w:val="0"/>
        <w:jc w:val="center"/>
        <w:rPr>
          <w:b/>
          <w:color w:val="FF0000"/>
          <w:szCs w:val="24"/>
        </w:rPr>
      </w:pPr>
    </w:p>
    <w:p w:rsidR="00BF40F0" w:rsidRPr="00DC61CA" w:rsidRDefault="00BF40F0" w:rsidP="00BF40F0">
      <w:pPr>
        <w:widowControl w:val="0"/>
        <w:jc w:val="center"/>
        <w:rPr>
          <w:b/>
          <w:color w:val="FF0000"/>
          <w:szCs w:val="24"/>
        </w:rPr>
      </w:pPr>
      <w:r w:rsidRPr="00DC61CA">
        <w:rPr>
          <w:b/>
          <w:color w:val="FF0000"/>
          <w:szCs w:val="24"/>
        </w:rPr>
        <w:t>ИНФОРМАЦИОННОЕ СООБЩЕНИЕ</w:t>
      </w:r>
    </w:p>
    <w:p w:rsidR="00BF40F0" w:rsidRPr="00DC61CA" w:rsidRDefault="00BF40F0" w:rsidP="00BF40F0">
      <w:pPr>
        <w:widowControl w:val="0"/>
        <w:jc w:val="center"/>
        <w:rPr>
          <w:b/>
          <w:szCs w:val="24"/>
        </w:rPr>
      </w:pPr>
    </w:p>
    <w:p w:rsidR="00BF40F0" w:rsidRPr="00DC61CA" w:rsidRDefault="00BF40F0" w:rsidP="00BF40F0">
      <w:pPr>
        <w:widowControl w:val="0"/>
        <w:jc w:val="center"/>
        <w:rPr>
          <w:b/>
          <w:color w:val="00B050"/>
          <w:szCs w:val="24"/>
        </w:rPr>
      </w:pPr>
      <w:r w:rsidRPr="00DC61CA">
        <w:rPr>
          <w:b/>
          <w:color w:val="00B050"/>
          <w:szCs w:val="24"/>
        </w:rPr>
        <w:t>*********************************************************************</w:t>
      </w:r>
    </w:p>
    <w:p w:rsidR="00BF40F0" w:rsidRPr="00DC61CA" w:rsidRDefault="00BF40F0" w:rsidP="00BF40F0">
      <w:pPr>
        <w:widowControl w:val="0"/>
        <w:ind w:firstLine="720"/>
        <w:jc w:val="both"/>
        <w:rPr>
          <w:b/>
          <w:color w:val="00B050"/>
          <w:szCs w:val="24"/>
        </w:rPr>
      </w:pPr>
      <w:r w:rsidRPr="00DC61CA">
        <w:rPr>
          <w:szCs w:val="24"/>
        </w:rPr>
        <w:t xml:space="preserve">Министерство образования и науки Кыргызской Республики, Кыргызский государственный технический университет им. И. Раззакова информируют Вас о том, что открыт прием статей и докладов на 62-ю Международную сетевую научно-техническую конференцию (МСНТК) молодых ученых, аспирантов магистрантов и студентов </w:t>
      </w:r>
      <w:r w:rsidRPr="00DC61CA">
        <w:rPr>
          <w:b/>
          <w:color w:val="FF0000"/>
          <w:szCs w:val="24"/>
        </w:rPr>
        <w:t xml:space="preserve">«Наука, техника и инженерное образование в </w:t>
      </w:r>
      <w:r w:rsidR="00356441">
        <w:rPr>
          <w:b/>
          <w:color w:val="FF0000"/>
          <w:szCs w:val="24"/>
        </w:rPr>
        <w:t>эпоху цифровизации и глобализации</w:t>
      </w:r>
      <w:r w:rsidRPr="00DC61CA">
        <w:rPr>
          <w:b/>
          <w:color w:val="FF0000"/>
          <w:szCs w:val="24"/>
        </w:rPr>
        <w:t>»</w:t>
      </w:r>
      <w:r w:rsidRPr="00FC309E">
        <w:rPr>
          <w:color w:val="FF0000"/>
          <w:szCs w:val="24"/>
        </w:rPr>
        <w:t xml:space="preserve">, </w:t>
      </w:r>
      <w:r w:rsidRPr="00DC61CA">
        <w:rPr>
          <w:szCs w:val="24"/>
        </w:rPr>
        <w:t>которая состоится</w:t>
      </w:r>
      <w:r w:rsidRPr="00DC61CA">
        <w:rPr>
          <w:b/>
          <w:color w:val="FF0000"/>
          <w:szCs w:val="24"/>
        </w:rPr>
        <w:t xml:space="preserve"> </w:t>
      </w:r>
      <w:r>
        <w:rPr>
          <w:b/>
          <w:color w:val="FF0000"/>
          <w:szCs w:val="24"/>
        </w:rPr>
        <w:t>25</w:t>
      </w:r>
      <w:r w:rsidRPr="00DC61CA">
        <w:rPr>
          <w:b/>
          <w:color w:val="FF0000"/>
          <w:szCs w:val="24"/>
        </w:rPr>
        <w:t>-</w:t>
      </w:r>
      <w:r>
        <w:rPr>
          <w:b/>
          <w:color w:val="FF0000"/>
          <w:szCs w:val="24"/>
        </w:rPr>
        <w:t>26</w:t>
      </w:r>
      <w:r w:rsidRPr="00DC61CA">
        <w:rPr>
          <w:b/>
          <w:color w:val="FF0000"/>
          <w:szCs w:val="24"/>
        </w:rPr>
        <w:t xml:space="preserve"> марта</w:t>
      </w:r>
      <w:r>
        <w:rPr>
          <w:b/>
          <w:color w:val="FF0000"/>
          <w:szCs w:val="24"/>
        </w:rPr>
        <w:t xml:space="preserve"> 2021</w:t>
      </w:r>
      <w:r w:rsidRPr="00DC61CA">
        <w:rPr>
          <w:b/>
          <w:color w:val="FF0000"/>
          <w:szCs w:val="24"/>
        </w:rPr>
        <w:t xml:space="preserve"> года.</w:t>
      </w:r>
    </w:p>
    <w:p w:rsidR="00BF40F0" w:rsidRPr="00DC61CA" w:rsidRDefault="00BF40F0" w:rsidP="00BF40F0">
      <w:pPr>
        <w:widowControl w:val="0"/>
        <w:jc w:val="center"/>
        <w:rPr>
          <w:b/>
          <w:szCs w:val="24"/>
        </w:rPr>
      </w:pPr>
    </w:p>
    <w:p w:rsidR="00BF40F0" w:rsidRPr="00DC61CA" w:rsidRDefault="00BF40F0" w:rsidP="00BF40F0">
      <w:pPr>
        <w:widowControl w:val="0"/>
        <w:rPr>
          <w:b/>
          <w:szCs w:val="24"/>
        </w:rPr>
      </w:pPr>
      <w:r w:rsidRPr="00DC61CA">
        <w:rPr>
          <w:b/>
          <w:szCs w:val="24"/>
        </w:rPr>
        <w:t>Работа конференции будет проходить по следующим секциям:</w:t>
      </w:r>
    </w:p>
    <w:p w:rsidR="00BF40F0" w:rsidRPr="00DC61CA" w:rsidRDefault="00BF40F0" w:rsidP="00BF40F0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 w:rsidRPr="00DC61CA">
        <w:rPr>
          <w:szCs w:val="24"/>
        </w:rPr>
        <w:t>Электрон</w:t>
      </w:r>
      <w:r w:rsidR="006648B4">
        <w:rPr>
          <w:szCs w:val="24"/>
        </w:rPr>
        <w:t>ика и телекоммуникационные сети</w:t>
      </w:r>
    </w:p>
    <w:p w:rsidR="00BF40F0" w:rsidRPr="00DC61CA" w:rsidRDefault="00BF40F0" w:rsidP="00BF40F0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 w:rsidRPr="00DC61CA">
        <w:rPr>
          <w:szCs w:val="24"/>
        </w:rPr>
        <w:t>Информационные технологии: автоматизация, управление и телематика</w:t>
      </w:r>
    </w:p>
    <w:p w:rsidR="00BF40F0" w:rsidRPr="00DC61CA" w:rsidRDefault="00BF40F0" w:rsidP="00BF40F0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>Прикладная механика</w:t>
      </w:r>
    </w:p>
    <w:p w:rsidR="00BF40F0" w:rsidRDefault="00BF40F0" w:rsidP="00BF40F0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 w:rsidRPr="00DC61CA">
        <w:rPr>
          <w:szCs w:val="24"/>
        </w:rPr>
        <w:t>Транспорт и машиностроение</w:t>
      </w:r>
    </w:p>
    <w:p w:rsidR="00BF40F0" w:rsidRPr="00DC61CA" w:rsidRDefault="00BF40F0" w:rsidP="00BF40F0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 w:rsidRPr="00DC61CA">
        <w:rPr>
          <w:szCs w:val="24"/>
        </w:rPr>
        <w:t>Новые технологии в энергетике</w:t>
      </w:r>
    </w:p>
    <w:p w:rsidR="00BF40F0" w:rsidRPr="00DC61CA" w:rsidRDefault="00BF40F0" w:rsidP="00BF40F0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 w:rsidRPr="00DC61CA">
        <w:rPr>
          <w:szCs w:val="24"/>
        </w:rPr>
        <w:t>Химически</w:t>
      </w:r>
      <w:r>
        <w:rPr>
          <w:szCs w:val="24"/>
        </w:rPr>
        <w:t>е технологии и новые материалы</w:t>
      </w:r>
    </w:p>
    <w:p w:rsidR="00BF40F0" w:rsidRDefault="00BF40F0" w:rsidP="00BF40F0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>Пищевая промышленность</w:t>
      </w:r>
    </w:p>
    <w:p w:rsidR="00BF40F0" w:rsidRDefault="00BF40F0" w:rsidP="00BF40F0">
      <w:pPr>
        <w:widowControl w:val="0"/>
        <w:ind w:firstLine="720"/>
        <w:rPr>
          <w:szCs w:val="24"/>
        </w:rPr>
      </w:pPr>
      <w:r>
        <w:rPr>
          <w:b/>
          <w:i/>
          <w:szCs w:val="24"/>
        </w:rPr>
        <w:t>п</w:t>
      </w:r>
      <w:r w:rsidRPr="00DC61CA">
        <w:rPr>
          <w:b/>
          <w:i/>
          <w:szCs w:val="24"/>
        </w:rPr>
        <w:t>одсекция</w:t>
      </w:r>
      <w:r>
        <w:rPr>
          <w:b/>
          <w:i/>
          <w:szCs w:val="24"/>
        </w:rPr>
        <w:t xml:space="preserve"> </w:t>
      </w:r>
      <w:r w:rsidRPr="00244F1B">
        <w:rPr>
          <w:szCs w:val="24"/>
        </w:rPr>
        <w:t>Технология продуктов питания</w:t>
      </w:r>
    </w:p>
    <w:p w:rsidR="00BF40F0" w:rsidRPr="00244F1B" w:rsidRDefault="00BF40F0" w:rsidP="00BF40F0">
      <w:pPr>
        <w:widowControl w:val="0"/>
        <w:ind w:firstLine="720"/>
        <w:rPr>
          <w:szCs w:val="24"/>
        </w:rPr>
      </w:pPr>
      <w:r w:rsidRPr="00244F1B">
        <w:rPr>
          <w:b/>
          <w:i/>
          <w:szCs w:val="24"/>
        </w:rPr>
        <w:t>подсекция</w:t>
      </w:r>
      <w:r>
        <w:rPr>
          <w:b/>
          <w:i/>
          <w:szCs w:val="24"/>
        </w:rPr>
        <w:t xml:space="preserve"> </w:t>
      </w:r>
      <w:r w:rsidRPr="00244F1B">
        <w:rPr>
          <w:szCs w:val="24"/>
        </w:rPr>
        <w:t>Пищевая инженерия</w:t>
      </w:r>
    </w:p>
    <w:p w:rsidR="00BF40F0" w:rsidRPr="00DC61CA" w:rsidRDefault="00BF40F0" w:rsidP="00BF40F0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 w:rsidRPr="00DC61CA">
        <w:rPr>
          <w:szCs w:val="24"/>
        </w:rPr>
        <w:t>Технологии и дизайн в текстильной и легкой промышленности:</w:t>
      </w:r>
    </w:p>
    <w:p w:rsidR="00BF40F0" w:rsidRPr="00DC61CA" w:rsidRDefault="00BF40F0" w:rsidP="00BF40F0">
      <w:pPr>
        <w:ind w:firstLine="709"/>
        <w:rPr>
          <w:szCs w:val="24"/>
        </w:rPr>
      </w:pPr>
      <w:r w:rsidRPr="00DC61CA">
        <w:rPr>
          <w:b/>
          <w:i/>
          <w:szCs w:val="24"/>
        </w:rPr>
        <w:t xml:space="preserve">подсекция </w:t>
      </w:r>
      <w:r w:rsidRPr="00DC61CA">
        <w:rPr>
          <w:szCs w:val="24"/>
        </w:rPr>
        <w:t>Технологии в текстильной и легкой промышленности</w:t>
      </w:r>
    </w:p>
    <w:p w:rsidR="00BF40F0" w:rsidRPr="00DC61CA" w:rsidRDefault="00BF40F0" w:rsidP="00BF40F0">
      <w:pPr>
        <w:widowControl w:val="0"/>
        <w:ind w:left="720"/>
        <w:rPr>
          <w:b/>
          <w:i/>
          <w:szCs w:val="24"/>
        </w:rPr>
      </w:pPr>
      <w:r w:rsidRPr="00DC61CA">
        <w:rPr>
          <w:b/>
          <w:i/>
          <w:szCs w:val="24"/>
        </w:rPr>
        <w:t xml:space="preserve">подсекция </w:t>
      </w:r>
      <w:r w:rsidRPr="00DC61CA">
        <w:rPr>
          <w:szCs w:val="24"/>
        </w:rPr>
        <w:t>Дизайн</w:t>
      </w:r>
    </w:p>
    <w:p w:rsidR="00BF40F0" w:rsidRPr="00DC61CA" w:rsidRDefault="00BF40F0" w:rsidP="00BF40F0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 w:rsidRPr="00DC61CA">
        <w:rPr>
          <w:szCs w:val="24"/>
        </w:rPr>
        <w:t>Математика и физика:</w:t>
      </w:r>
    </w:p>
    <w:p w:rsidR="00BF40F0" w:rsidRPr="00DC61CA" w:rsidRDefault="00BF40F0" w:rsidP="00BF40F0">
      <w:pPr>
        <w:widowControl w:val="0"/>
        <w:ind w:left="709"/>
        <w:rPr>
          <w:szCs w:val="24"/>
        </w:rPr>
      </w:pPr>
      <w:r w:rsidRPr="00DC61CA">
        <w:rPr>
          <w:b/>
          <w:i/>
          <w:szCs w:val="24"/>
        </w:rPr>
        <w:t xml:space="preserve">подсекция </w:t>
      </w:r>
      <w:r w:rsidRPr="00DC61CA">
        <w:rPr>
          <w:szCs w:val="24"/>
        </w:rPr>
        <w:t>Прикладная</w:t>
      </w:r>
      <w:r w:rsidRPr="00DC61CA">
        <w:rPr>
          <w:b/>
          <w:i/>
          <w:szCs w:val="24"/>
        </w:rPr>
        <w:t xml:space="preserve"> </w:t>
      </w:r>
      <w:r w:rsidRPr="00DC61CA">
        <w:rPr>
          <w:szCs w:val="24"/>
        </w:rPr>
        <w:t>Математика</w:t>
      </w:r>
    </w:p>
    <w:p w:rsidR="00BF40F0" w:rsidRPr="00DC61CA" w:rsidRDefault="00BF40F0" w:rsidP="00BF40F0">
      <w:pPr>
        <w:widowControl w:val="0"/>
        <w:ind w:left="709"/>
        <w:rPr>
          <w:szCs w:val="24"/>
        </w:rPr>
      </w:pPr>
      <w:r w:rsidRPr="00DC61CA">
        <w:rPr>
          <w:b/>
          <w:i/>
          <w:szCs w:val="24"/>
        </w:rPr>
        <w:t xml:space="preserve">подсекция </w:t>
      </w:r>
      <w:r w:rsidRPr="00DC61CA">
        <w:rPr>
          <w:szCs w:val="24"/>
        </w:rPr>
        <w:t>Прикладная Физика</w:t>
      </w:r>
    </w:p>
    <w:p w:rsidR="00BF40F0" w:rsidRPr="00DC61CA" w:rsidRDefault="00BF40F0" w:rsidP="00BF40F0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 w:rsidRPr="00DC61CA">
        <w:rPr>
          <w:szCs w:val="24"/>
        </w:rPr>
        <w:t>Экология, Техносферная безопасность</w:t>
      </w:r>
    </w:p>
    <w:p w:rsidR="00BF40F0" w:rsidRPr="00DC61CA" w:rsidRDefault="00BF40F0" w:rsidP="00BF40F0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>Геология, горное дело и геотехнологии</w:t>
      </w:r>
    </w:p>
    <w:p w:rsidR="00BF40F0" w:rsidRPr="00DC61CA" w:rsidRDefault="00BF40F0" w:rsidP="00BF40F0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>Гуманитарные науки</w:t>
      </w:r>
    </w:p>
    <w:p w:rsidR="00BF40F0" w:rsidRPr="00DC61CA" w:rsidRDefault="00BF40F0" w:rsidP="00BF40F0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>Социально-экономические науки</w:t>
      </w:r>
    </w:p>
    <w:p w:rsidR="00BF40F0" w:rsidRPr="00DC61CA" w:rsidRDefault="00BF40F0" w:rsidP="00BF40F0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 w:rsidRPr="00DC61CA">
        <w:rPr>
          <w:szCs w:val="24"/>
        </w:rPr>
        <w:t>Логистика в экономике</w:t>
      </w:r>
    </w:p>
    <w:p w:rsidR="00BF40F0" w:rsidRDefault="00BF40F0" w:rsidP="00BF40F0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 w:rsidRPr="00DC61CA">
        <w:rPr>
          <w:szCs w:val="24"/>
        </w:rPr>
        <w:t>Метрология стандартизация и управление качеством</w:t>
      </w:r>
    </w:p>
    <w:p w:rsidR="00BF40F0" w:rsidRPr="00FE33C6" w:rsidRDefault="00BF40F0" w:rsidP="00BF40F0">
      <w:pPr>
        <w:widowControl w:val="0"/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>Автоматизация и робототехника</w:t>
      </w:r>
    </w:p>
    <w:p w:rsidR="00BF40F0" w:rsidRPr="00DC61CA" w:rsidRDefault="00BF40F0" w:rsidP="00BF40F0">
      <w:pPr>
        <w:widowControl w:val="0"/>
        <w:ind w:right="110"/>
        <w:rPr>
          <w:szCs w:val="24"/>
        </w:rPr>
      </w:pPr>
    </w:p>
    <w:p w:rsidR="00BF40F0" w:rsidRPr="00DC61CA" w:rsidRDefault="00BF40F0" w:rsidP="00BF40F0">
      <w:pPr>
        <w:widowControl w:val="0"/>
        <w:ind w:left="720" w:right="110"/>
        <w:rPr>
          <w:szCs w:val="24"/>
        </w:rPr>
      </w:pPr>
      <w:r w:rsidRPr="00DC61CA">
        <w:rPr>
          <w:b/>
          <w:szCs w:val="24"/>
        </w:rPr>
        <w:t>Рабочие языки:</w:t>
      </w:r>
      <w:r w:rsidRPr="00DC61CA">
        <w:rPr>
          <w:szCs w:val="24"/>
        </w:rPr>
        <w:t xml:space="preserve"> английский, русский и кыргызский. </w:t>
      </w:r>
    </w:p>
    <w:p w:rsidR="00BF40F0" w:rsidRPr="00DC61CA" w:rsidRDefault="00BF40F0" w:rsidP="00BF40F0">
      <w:pPr>
        <w:widowControl w:val="0"/>
        <w:ind w:right="110" w:firstLine="720"/>
        <w:jc w:val="both"/>
        <w:rPr>
          <w:szCs w:val="24"/>
        </w:rPr>
      </w:pPr>
      <w:r w:rsidRPr="00DC61CA">
        <w:rPr>
          <w:szCs w:val="24"/>
        </w:rPr>
        <w:t xml:space="preserve">На открытии конференции, </w:t>
      </w:r>
      <w:r>
        <w:rPr>
          <w:b/>
          <w:szCs w:val="24"/>
        </w:rPr>
        <w:t>25</w:t>
      </w:r>
      <w:r w:rsidRPr="00DC61CA">
        <w:rPr>
          <w:b/>
          <w:szCs w:val="24"/>
        </w:rPr>
        <w:t xml:space="preserve"> марта</w:t>
      </w:r>
      <w:r w:rsidRPr="00DC61CA">
        <w:rPr>
          <w:szCs w:val="24"/>
        </w:rPr>
        <w:t xml:space="preserve"> будет проводиться выставка научно-технических разработок студентов. </w:t>
      </w:r>
    </w:p>
    <w:p w:rsidR="00BF40F0" w:rsidRPr="00DC61CA" w:rsidRDefault="00BF40F0" w:rsidP="00BF40F0">
      <w:pPr>
        <w:widowControl w:val="0"/>
        <w:ind w:right="110" w:firstLine="720"/>
        <w:jc w:val="both"/>
        <w:rPr>
          <w:szCs w:val="24"/>
        </w:rPr>
      </w:pPr>
      <w:r w:rsidRPr="00DC61CA">
        <w:rPr>
          <w:szCs w:val="24"/>
        </w:rPr>
        <w:t>Лучшие разработки и доклады будут отмечены премией и дипломами.</w:t>
      </w:r>
    </w:p>
    <w:p w:rsidR="00BF40F0" w:rsidRDefault="00BF40F0" w:rsidP="00BF40F0">
      <w:pPr>
        <w:widowControl w:val="0"/>
        <w:ind w:firstLine="720"/>
        <w:jc w:val="both"/>
        <w:rPr>
          <w:b/>
          <w:bCs/>
          <w:szCs w:val="24"/>
        </w:rPr>
      </w:pPr>
    </w:p>
    <w:p w:rsidR="00BF40F0" w:rsidRPr="00DC61CA" w:rsidRDefault="00BF40F0" w:rsidP="00BF40F0">
      <w:pPr>
        <w:widowControl w:val="0"/>
        <w:ind w:firstLine="720"/>
        <w:jc w:val="both"/>
        <w:rPr>
          <w:szCs w:val="24"/>
        </w:rPr>
      </w:pPr>
      <w:r w:rsidRPr="00DC61CA">
        <w:rPr>
          <w:b/>
          <w:bCs/>
          <w:szCs w:val="24"/>
        </w:rPr>
        <w:t>Внимание!</w:t>
      </w:r>
      <w:r w:rsidRPr="00DC61CA">
        <w:rPr>
          <w:b/>
          <w:bCs/>
          <w:i/>
          <w:szCs w:val="24"/>
        </w:rPr>
        <w:t xml:space="preserve"> </w:t>
      </w:r>
      <w:r w:rsidRPr="00DC61CA">
        <w:rPr>
          <w:szCs w:val="24"/>
        </w:rPr>
        <w:t>Доклады, заявленные для участия в конференции, должны содержать результаты НИР. Доклады должны сопровождаться аннотациями (на русском и английском</w:t>
      </w:r>
      <w:r>
        <w:rPr>
          <w:szCs w:val="24"/>
        </w:rPr>
        <w:t xml:space="preserve"> языках</w:t>
      </w:r>
      <w:r w:rsidRPr="00DC61CA">
        <w:rPr>
          <w:szCs w:val="24"/>
        </w:rPr>
        <w:t>). Авторы несут полную ответственность за содержание, стиль и качество оформления доклада.</w:t>
      </w:r>
    </w:p>
    <w:p w:rsidR="00BF40F0" w:rsidRDefault="00EC08A9" w:rsidP="00BF40F0">
      <w:pPr>
        <w:widowControl w:val="0"/>
        <w:ind w:firstLine="720"/>
        <w:jc w:val="both"/>
        <w:rPr>
          <w:szCs w:val="24"/>
        </w:rPr>
      </w:pPr>
      <w:r>
        <w:rPr>
          <w:b/>
          <w:szCs w:val="24"/>
        </w:rPr>
        <w:t xml:space="preserve">Материалы конференции </w:t>
      </w:r>
      <w:r w:rsidR="00BF40F0" w:rsidRPr="00DC61CA">
        <w:rPr>
          <w:szCs w:val="24"/>
        </w:rPr>
        <w:t xml:space="preserve">будут </w:t>
      </w:r>
      <w:r w:rsidR="00BF40F0" w:rsidRPr="00DC61CA">
        <w:rPr>
          <w:color w:val="000000"/>
          <w:szCs w:val="24"/>
        </w:rPr>
        <w:t>опубликованы в виде сборника трудов</w:t>
      </w:r>
      <w:r w:rsidR="00BF40F0" w:rsidRPr="00DC61CA">
        <w:rPr>
          <w:szCs w:val="24"/>
        </w:rPr>
        <w:t xml:space="preserve">. </w:t>
      </w:r>
    </w:p>
    <w:p w:rsidR="00BF40F0" w:rsidRDefault="00BF40F0" w:rsidP="00BF40F0">
      <w:pPr>
        <w:pStyle w:val="a4"/>
        <w:spacing w:before="0"/>
        <w:ind w:left="0" w:right="108" w:firstLine="720"/>
        <w:jc w:val="both"/>
        <w:rPr>
          <w:color w:val="000000"/>
          <w:sz w:val="20"/>
          <w:lang w:val="ru-RU"/>
        </w:rPr>
      </w:pPr>
      <w:r w:rsidRPr="00DC61CA">
        <w:rPr>
          <w:b/>
          <w:sz w:val="20"/>
          <w:lang w:val="ru-RU"/>
        </w:rPr>
        <w:t>Регистрация:</w:t>
      </w:r>
      <w:r w:rsidRPr="00DC61CA">
        <w:rPr>
          <w:sz w:val="20"/>
          <w:lang w:val="ru-RU"/>
        </w:rPr>
        <w:t xml:space="preserve"> Заявки на участие в конференции присылать </w:t>
      </w:r>
      <w:r w:rsidRPr="00527C40">
        <w:rPr>
          <w:b/>
          <w:color w:val="FF0000"/>
          <w:sz w:val="20"/>
          <w:lang w:val="ru-RU"/>
        </w:rPr>
        <w:t xml:space="preserve">до </w:t>
      </w:r>
      <w:r w:rsidR="00632C5E">
        <w:rPr>
          <w:b/>
          <w:color w:val="FF0000"/>
          <w:sz w:val="20"/>
          <w:lang w:val="ru-RU"/>
        </w:rPr>
        <w:t>19</w:t>
      </w:r>
      <w:r w:rsidRPr="00527C40">
        <w:rPr>
          <w:b/>
          <w:color w:val="FF0000"/>
          <w:sz w:val="20"/>
          <w:lang w:val="ru-RU"/>
        </w:rPr>
        <w:t xml:space="preserve"> </w:t>
      </w:r>
      <w:r w:rsidR="00632C5E">
        <w:rPr>
          <w:b/>
          <w:color w:val="FF0000"/>
          <w:sz w:val="20"/>
          <w:lang w:val="ru-RU"/>
        </w:rPr>
        <w:t>марта 2021</w:t>
      </w:r>
      <w:r w:rsidRPr="00527C40">
        <w:rPr>
          <w:b/>
          <w:color w:val="FF0000"/>
          <w:sz w:val="20"/>
          <w:lang w:val="ru-RU"/>
        </w:rPr>
        <w:t>г.</w:t>
      </w:r>
      <w:r w:rsidRPr="00DC61CA">
        <w:rPr>
          <w:sz w:val="20"/>
          <w:lang w:val="ru-RU"/>
        </w:rPr>
        <w:t xml:space="preserve"> на электронный адрес </w:t>
      </w:r>
      <w:r w:rsidR="009704DD" w:rsidRPr="009704DD">
        <w:rPr>
          <w:b/>
          <w:color w:val="FF0000"/>
          <w:sz w:val="20"/>
        </w:rPr>
        <w:t>nauka</w:t>
      </w:r>
      <w:r w:rsidR="009704DD" w:rsidRPr="009704DD">
        <w:rPr>
          <w:b/>
          <w:color w:val="FF0000"/>
          <w:sz w:val="20"/>
          <w:lang w:val="ru-RU"/>
        </w:rPr>
        <w:t>@</w:t>
      </w:r>
      <w:r w:rsidR="009704DD" w:rsidRPr="009704DD">
        <w:rPr>
          <w:b/>
          <w:color w:val="FF0000"/>
          <w:sz w:val="20"/>
        </w:rPr>
        <w:t>kstu</w:t>
      </w:r>
      <w:r w:rsidR="009704DD" w:rsidRPr="009704DD">
        <w:rPr>
          <w:b/>
          <w:color w:val="FF0000"/>
          <w:sz w:val="20"/>
          <w:lang w:val="ru-RU"/>
        </w:rPr>
        <w:t>.</w:t>
      </w:r>
      <w:r w:rsidR="009704DD" w:rsidRPr="009704DD">
        <w:rPr>
          <w:b/>
          <w:color w:val="FF0000"/>
          <w:sz w:val="20"/>
        </w:rPr>
        <w:t>kg</w:t>
      </w:r>
      <w:r w:rsidR="009704DD" w:rsidRPr="009704DD">
        <w:rPr>
          <w:b/>
          <w:color w:val="FF0000"/>
          <w:sz w:val="20"/>
          <w:lang w:val="ru-RU"/>
        </w:rPr>
        <w:t>.</w:t>
      </w:r>
      <w:r w:rsidRPr="009704DD">
        <w:rPr>
          <w:color w:val="FF0000"/>
          <w:sz w:val="16"/>
          <w:lang w:val="ru-RU"/>
        </w:rPr>
        <w:t xml:space="preserve"> </w:t>
      </w:r>
      <w:r w:rsidRPr="00DC61CA">
        <w:rPr>
          <w:color w:val="000000"/>
          <w:sz w:val="20"/>
          <w:lang w:val="ru-RU"/>
        </w:rPr>
        <w:t xml:space="preserve">В заявке указать: ФИО, ученая степень, звание, должность, ВУЗ, тема </w:t>
      </w:r>
      <w:r>
        <w:rPr>
          <w:color w:val="000000"/>
          <w:sz w:val="20"/>
          <w:lang w:val="ru-RU"/>
        </w:rPr>
        <w:t>доклада, телефон/эл.</w:t>
      </w:r>
      <w:r w:rsidR="00EC08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  <w:lang w:val="ru-RU"/>
        </w:rPr>
        <w:t>почта.</w:t>
      </w:r>
    </w:p>
    <w:p w:rsidR="00BF40F0" w:rsidRPr="009704DD" w:rsidRDefault="00BF40F0" w:rsidP="009704DD">
      <w:pPr>
        <w:pStyle w:val="a4"/>
        <w:spacing w:before="0"/>
        <w:ind w:left="0" w:right="108" w:firstLine="720"/>
        <w:jc w:val="both"/>
        <w:rPr>
          <w:b/>
          <w:color w:val="FF0000"/>
          <w:sz w:val="20"/>
          <w:lang w:val="ru-RU"/>
        </w:rPr>
      </w:pPr>
      <w:r w:rsidRPr="00C74CCC">
        <w:rPr>
          <w:b/>
          <w:color w:val="000000"/>
          <w:sz w:val="20"/>
          <w:lang w:val="ru-RU"/>
        </w:rPr>
        <w:t xml:space="preserve">Прием статей </w:t>
      </w:r>
      <w:r>
        <w:rPr>
          <w:color w:val="000000"/>
          <w:sz w:val="20"/>
          <w:lang w:val="ru-RU"/>
        </w:rPr>
        <w:t xml:space="preserve">будет проводится </w:t>
      </w:r>
      <w:r w:rsidR="00FC309E">
        <w:rPr>
          <w:b/>
          <w:color w:val="FF0000"/>
          <w:sz w:val="20"/>
          <w:lang w:val="ru-RU"/>
        </w:rPr>
        <w:t>до 10 апреля 2021</w:t>
      </w:r>
      <w:r w:rsidRPr="00C74CCC">
        <w:rPr>
          <w:b/>
          <w:color w:val="FF0000"/>
          <w:sz w:val="20"/>
          <w:lang w:val="ru-RU"/>
        </w:rPr>
        <w:t xml:space="preserve"> г.</w:t>
      </w:r>
      <w:r>
        <w:rPr>
          <w:b/>
          <w:color w:val="FF0000"/>
          <w:sz w:val="20"/>
          <w:lang w:val="ru-RU"/>
        </w:rPr>
        <w:t xml:space="preserve"> </w:t>
      </w:r>
      <w:r>
        <w:rPr>
          <w:sz w:val="20"/>
          <w:lang w:val="ru-RU"/>
        </w:rPr>
        <w:t>по</w:t>
      </w:r>
      <w:r w:rsidRPr="00E20CB3">
        <w:rPr>
          <w:b/>
          <w:sz w:val="20"/>
          <w:lang w:val="ru-RU"/>
        </w:rPr>
        <w:t xml:space="preserve"> </w:t>
      </w:r>
      <w:r>
        <w:rPr>
          <w:sz w:val="20"/>
          <w:lang w:val="ru-RU"/>
        </w:rPr>
        <w:t>электронному</w:t>
      </w:r>
      <w:r w:rsidRPr="00E20CB3">
        <w:rPr>
          <w:b/>
          <w:sz w:val="20"/>
          <w:lang w:val="ru-RU"/>
        </w:rPr>
        <w:t xml:space="preserve"> </w:t>
      </w:r>
      <w:r w:rsidRPr="00E20CB3">
        <w:rPr>
          <w:sz w:val="20"/>
          <w:lang w:val="ru-RU"/>
        </w:rPr>
        <w:t>адрес</w:t>
      </w:r>
      <w:r>
        <w:rPr>
          <w:sz w:val="20"/>
          <w:lang w:val="ru-RU"/>
        </w:rPr>
        <w:t>у</w:t>
      </w:r>
      <w:r>
        <w:rPr>
          <w:b/>
          <w:color w:val="FF0000"/>
          <w:sz w:val="20"/>
          <w:lang w:val="ru-RU"/>
        </w:rPr>
        <w:t xml:space="preserve"> </w:t>
      </w:r>
      <w:r w:rsidR="009704DD" w:rsidRPr="009704DD">
        <w:rPr>
          <w:b/>
          <w:color w:val="FF0000"/>
          <w:sz w:val="20"/>
        </w:rPr>
        <w:t>nauka</w:t>
      </w:r>
      <w:r w:rsidR="009704DD" w:rsidRPr="009704DD">
        <w:rPr>
          <w:b/>
          <w:color w:val="FF0000"/>
          <w:sz w:val="20"/>
          <w:lang w:val="ru-RU"/>
        </w:rPr>
        <w:t>@</w:t>
      </w:r>
      <w:r w:rsidR="009704DD" w:rsidRPr="009704DD">
        <w:rPr>
          <w:b/>
          <w:color w:val="FF0000"/>
          <w:sz w:val="20"/>
        </w:rPr>
        <w:t>kstu</w:t>
      </w:r>
      <w:r w:rsidR="009704DD" w:rsidRPr="009704DD">
        <w:rPr>
          <w:b/>
          <w:color w:val="FF0000"/>
          <w:sz w:val="20"/>
          <w:lang w:val="ru-RU"/>
        </w:rPr>
        <w:t>.</w:t>
      </w:r>
      <w:r w:rsidR="009704DD" w:rsidRPr="009704DD">
        <w:rPr>
          <w:b/>
          <w:color w:val="FF0000"/>
          <w:sz w:val="20"/>
        </w:rPr>
        <w:t>kg</w:t>
      </w:r>
      <w:r w:rsidR="009704DD" w:rsidRPr="009704DD">
        <w:rPr>
          <w:b/>
          <w:color w:val="FF0000"/>
          <w:sz w:val="20"/>
          <w:lang w:val="ru-RU"/>
        </w:rPr>
        <w:t>.</w:t>
      </w:r>
    </w:p>
    <w:p w:rsidR="00BF40F0" w:rsidRPr="00B62B02" w:rsidRDefault="00BF40F0" w:rsidP="00BF40F0">
      <w:pPr>
        <w:widowControl w:val="0"/>
        <w:ind w:right="110" w:firstLine="720"/>
        <w:rPr>
          <w:b/>
        </w:rPr>
      </w:pPr>
      <w:r w:rsidRPr="00B62B02">
        <w:rPr>
          <w:b/>
        </w:rPr>
        <w:t>Правила оформления статей.</w:t>
      </w:r>
    </w:p>
    <w:p w:rsidR="005E3417" w:rsidRDefault="005E3417" w:rsidP="005E3417">
      <w:pPr>
        <w:widowControl w:val="0"/>
        <w:ind w:firstLine="720"/>
        <w:jc w:val="both"/>
      </w:pPr>
      <w:r>
        <w:t>Статьи принимаются на кыргызском, русском и английском языках.</w:t>
      </w:r>
    </w:p>
    <w:p w:rsidR="005E3417" w:rsidRDefault="005E3417" w:rsidP="005E3417">
      <w:pPr>
        <w:widowControl w:val="0"/>
        <w:ind w:firstLine="720"/>
        <w:jc w:val="both"/>
      </w:pPr>
      <w:r>
        <w:t>Номер УДК в соответствии с классификатором указать в верхнем левом углу страницы.</w:t>
      </w:r>
    </w:p>
    <w:p w:rsidR="005E3417" w:rsidRDefault="005E3417" w:rsidP="005E3417">
      <w:pPr>
        <w:widowControl w:val="0"/>
        <w:ind w:firstLine="720"/>
        <w:jc w:val="both"/>
      </w:pPr>
      <w:r>
        <w:t>НАЗВАНИЕ СТАТЬИ – в центре страницы прописным, полужирным шрифтом, на русском, английском.</w:t>
      </w:r>
    </w:p>
    <w:p w:rsidR="005E3417" w:rsidRDefault="005E3417" w:rsidP="005E3417">
      <w:pPr>
        <w:widowControl w:val="0"/>
        <w:ind w:firstLine="720"/>
        <w:jc w:val="both"/>
      </w:pPr>
      <w:r>
        <w:t>Сведения об авторе: фамилия имя отчество автора (полностью курсивным, жирным шрифтом), ученая степень, ученое звание, занимаемая должность, место работы, страна, почтовый индекс, город, улица, номер, электронный адрес автора, ORCID (при наличии).</w:t>
      </w:r>
    </w:p>
    <w:p w:rsidR="005E3417" w:rsidRDefault="005E3417" w:rsidP="005E3417">
      <w:pPr>
        <w:widowControl w:val="0"/>
        <w:ind w:firstLine="720"/>
        <w:jc w:val="both"/>
      </w:pPr>
      <w:r>
        <w:t>Аннотация (на русском и английском языках) – обязательна. Рекомендуемый средний объем аннотации составляет 500 печатных знаков (ГОСТ 7.9-95), которая должна кратко отражать структуру статьи и быть информативной.</w:t>
      </w:r>
    </w:p>
    <w:p w:rsidR="005E3417" w:rsidRDefault="005E3417" w:rsidP="005E3417">
      <w:pPr>
        <w:widowControl w:val="0"/>
        <w:ind w:firstLine="720"/>
        <w:jc w:val="both"/>
      </w:pPr>
      <w:r>
        <w:t>Ключевые слова (на русском и английском языках) – обязательны и должны содержать 5-10 слов и словосочетаний. Ключевые слова и словосочетания отделяются друг от друга запятой. Приведенные ключевые слова должны предельно точно отражать предметную область исследования.</w:t>
      </w:r>
    </w:p>
    <w:p w:rsidR="005E3417" w:rsidRDefault="005E3417" w:rsidP="005E3417">
      <w:pPr>
        <w:widowControl w:val="0"/>
        <w:ind w:firstLine="720"/>
      </w:pPr>
      <w:r>
        <w:t>Основной текст (должен иметь вводную часть (ведение), данные о методике исследования, экспериментальную часть, выводы и рекомендации).</w:t>
      </w:r>
    </w:p>
    <w:p w:rsidR="005E3417" w:rsidRDefault="005E3417" w:rsidP="005E3417">
      <w:pPr>
        <w:widowControl w:val="0"/>
        <w:ind w:firstLine="720"/>
      </w:pPr>
      <w:r>
        <w:t>Вводная часть (введение). Во введении формулируется актуальность исследования, значение исследуемых научных фактов в теории и практике.</w:t>
      </w:r>
    </w:p>
    <w:p w:rsidR="005E3417" w:rsidRDefault="005E3417" w:rsidP="005E3417">
      <w:pPr>
        <w:widowControl w:val="0"/>
        <w:ind w:firstLine="720"/>
      </w:pPr>
      <w:r>
        <w:t xml:space="preserve">Основная часть. По объему должна занимать центральное место в статье. В основной части необходимо привести методику исследования, представить экспериментальную часть, анализ, обобщение и разъяснение собственных данных или сравнение теорий и др. Если статья теоретического характера, привести основные </w:t>
      </w:r>
      <w:r>
        <w:lastRenderedPageBreak/>
        <w:t>положения, мысли, которые будут в дальнейшем подвергнуты анализу.</w:t>
      </w:r>
    </w:p>
    <w:p w:rsidR="005E3417" w:rsidRDefault="005E3417" w:rsidP="005E3417">
      <w:pPr>
        <w:widowControl w:val="0"/>
        <w:ind w:firstLine="720"/>
      </w:pPr>
      <w:r>
        <w:t>Выводы и рекомендации. В данном разделе подводятся итоги изложенного научного исследования. Выводы должны логически соответствовать поставленным в начале статьи задачам.</w:t>
      </w:r>
    </w:p>
    <w:p w:rsidR="005E3417" w:rsidRDefault="005E3417" w:rsidP="005E3417">
      <w:pPr>
        <w:widowControl w:val="0"/>
        <w:ind w:firstLine="720"/>
      </w:pPr>
      <w:r>
        <w:t>Список литературы, библиографическое описание источников (5-10 наименований) оформляется по требованиям ГОСТ 7.1-2003.</w:t>
      </w:r>
    </w:p>
    <w:p w:rsidR="005E3417" w:rsidRDefault="005E3417" w:rsidP="005E3417">
      <w:pPr>
        <w:widowControl w:val="0"/>
        <w:ind w:firstLine="720"/>
      </w:pPr>
      <w:r>
        <w:t>Текст должен быть расположен по ширине страницы формата А4 с учетом полей (все поля по 2 см.), набран шрифтом Times New Roman, кегль-12, межстрочный интервал - 1.0,</w:t>
      </w:r>
    </w:p>
    <w:p w:rsidR="005E3417" w:rsidRDefault="005E3417" w:rsidP="005E3417">
      <w:pPr>
        <w:widowControl w:val="0"/>
        <w:ind w:firstLine="720"/>
      </w:pPr>
      <w:r>
        <w:t>Рекомендуемый объем статьи: 3</w:t>
      </w:r>
      <w:r w:rsidR="00C6086B">
        <w:t xml:space="preserve"> - 7</w:t>
      </w:r>
      <w:r>
        <w:t xml:space="preserve"> страниц.</w:t>
      </w:r>
    </w:p>
    <w:p w:rsidR="005E3417" w:rsidRDefault="005E3417" w:rsidP="005E3417">
      <w:pPr>
        <w:widowControl w:val="0"/>
        <w:ind w:firstLine="720"/>
      </w:pPr>
      <w:r>
        <w:t>Рисунки, выполненные в редакторе Word, должны быть вставлены как объект;</w:t>
      </w:r>
    </w:p>
    <w:p w:rsidR="00C6086B" w:rsidRDefault="005E3417" w:rsidP="005E3417">
      <w:pPr>
        <w:widowControl w:val="0"/>
        <w:ind w:firstLine="720"/>
      </w:pPr>
      <w:r>
        <w:t>Количество авторов (соавторов) не должно превышать четырех</w:t>
      </w:r>
    </w:p>
    <w:p w:rsidR="005E3417" w:rsidRDefault="005E3417" w:rsidP="005E3417">
      <w:pPr>
        <w:widowControl w:val="0"/>
        <w:ind w:firstLine="720"/>
      </w:pPr>
      <w:r>
        <w:t>Готовые тексты работ представлять на электронных носителях и в бумажном варианте в отдел науки и повышения квалификации КГТУ им. И. Раззакова. Электронная и бумажная версии должны полностью совпадать. Рукописные вставки в тексте не допускаются.</w:t>
      </w:r>
    </w:p>
    <w:p w:rsidR="00C6086B" w:rsidRDefault="00C6086B" w:rsidP="00BF40F0">
      <w:pPr>
        <w:ind w:firstLine="720"/>
        <w:rPr>
          <w:b/>
        </w:rPr>
      </w:pPr>
    </w:p>
    <w:p w:rsidR="00BF40F0" w:rsidRPr="00241C57" w:rsidRDefault="00BF40F0" w:rsidP="009704DD">
      <w:pPr>
        <w:ind w:firstLine="720"/>
        <w:jc w:val="center"/>
        <w:rPr>
          <w:b/>
        </w:rPr>
      </w:pPr>
      <w:r w:rsidRPr="00241C57">
        <w:rPr>
          <w:b/>
        </w:rPr>
        <w:t>Пример оформления статьи</w:t>
      </w:r>
    </w:p>
    <w:p w:rsidR="00B06B22" w:rsidRPr="00241C57" w:rsidRDefault="00B06B22" w:rsidP="00B06B22">
      <w:pPr>
        <w:rPr>
          <w:b/>
          <w:color w:val="FF0000"/>
        </w:rPr>
      </w:pPr>
      <w:r w:rsidRPr="00241C57">
        <w:rPr>
          <w:b/>
        </w:rPr>
        <w:t>УДК 651</w:t>
      </w:r>
      <w:r w:rsidRPr="00241C57">
        <w:rPr>
          <w:b/>
          <w:lang w:val="ky-KG"/>
        </w:rPr>
        <w:t>.</w:t>
      </w:r>
      <w:r w:rsidRPr="00241C57">
        <w:rPr>
          <w:b/>
        </w:rPr>
        <w:t xml:space="preserve"> </w:t>
      </w:r>
    </w:p>
    <w:p w:rsidR="006566B0" w:rsidRPr="00241C57" w:rsidRDefault="006566B0" w:rsidP="00B06B22">
      <w:pPr>
        <w:jc w:val="center"/>
        <w:rPr>
          <w:b/>
        </w:rPr>
      </w:pPr>
    </w:p>
    <w:p w:rsidR="00B06B22" w:rsidRPr="00241C57" w:rsidRDefault="006566B0" w:rsidP="00B06B22">
      <w:pPr>
        <w:jc w:val="center"/>
        <w:rPr>
          <w:b/>
          <w:color w:val="FF0000"/>
        </w:rPr>
      </w:pPr>
      <w:r w:rsidRPr="00241C57">
        <w:rPr>
          <w:b/>
        </w:rPr>
        <w:t>Р</w:t>
      </w:r>
      <w:r w:rsidR="00B06B22" w:rsidRPr="00241C57">
        <w:rPr>
          <w:b/>
        </w:rPr>
        <w:t xml:space="preserve">АЗРАБОТКА ЭКОНОМИЧНОГО АЛГОРИТМА РЕГУЛИРОВАНИЯ СКОРОСТЬЮ АВТОМОБИЛЯ </w:t>
      </w:r>
    </w:p>
    <w:p w:rsidR="006566B0" w:rsidRPr="00241C57" w:rsidRDefault="006566B0" w:rsidP="00B06B22">
      <w:pPr>
        <w:ind w:firstLine="708"/>
        <w:jc w:val="both"/>
        <w:rPr>
          <w:i/>
          <w:color w:val="1F4E79" w:themeColor="accent1" w:themeShade="80"/>
        </w:rPr>
      </w:pPr>
    </w:p>
    <w:p w:rsidR="00B06B22" w:rsidRPr="00241C57" w:rsidRDefault="00B06B22" w:rsidP="00B06B22">
      <w:pPr>
        <w:ind w:firstLine="708"/>
        <w:jc w:val="both"/>
      </w:pPr>
      <w:r w:rsidRPr="00241C57">
        <w:rPr>
          <w:b/>
          <w:i/>
        </w:rPr>
        <w:t>Кузнецов Алексей Алексеевич</w:t>
      </w:r>
      <w:r w:rsidRPr="00241C57">
        <w:rPr>
          <w:i/>
        </w:rPr>
        <w:t xml:space="preserve">, магистрант, </w:t>
      </w:r>
      <w:r w:rsidRPr="00241C57">
        <w:t xml:space="preserve">Кыргызский государственный технический университет им. И. Раззакова, Кыргызстан, 720044, г. Бишкек, пр. </w:t>
      </w:r>
      <w:r w:rsidRPr="00241C57">
        <w:rPr>
          <w:lang w:val="ky-KG"/>
        </w:rPr>
        <w:t>Ч.Айтматова</w:t>
      </w:r>
      <w:r w:rsidRPr="00241C57">
        <w:t xml:space="preserve"> 66, e-mail: </w:t>
      </w:r>
      <w:hyperlink r:id="rId7" w:history="1">
        <w:r w:rsidRPr="00241C57">
          <w:rPr>
            <w:rStyle w:val="a3"/>
            <w:lang w:val="en-US"/>
          </w:rPr>
          <w:t>kuznezov</w:t>
        </w:r>
        <w:r w:rsidRPr="00241C57">
          <w:rPr>
            <w:rStyle w:val="a3"/>
          </w:rPr>
          <w:t>@mail.ru</w:t>
        </w:r>
      </w:hyperlink>
      <w:r w:rsidRPr="00241C57">
        <w:t xml:space="preserve"> </w:t>
      </w:r>
    </w:p>
    <w:p w:rsidR="00772649" w:rsidRPr="00241C57" w:rsidRDefault="00772649" w:rsidP="00772649">
      <w:pPr>
        <w:ind w:firstLine="708"/>
        <w:jc w:val="both"/>
        <w:rPr>
          <w:color w:val="FF0000"/>
        </w:rPr>
      </w:pPr>
      <w:r>
        <w:rPr>
          <w:b/>
          <w:i/>
          <w:lang w:val="ky-KG"/>
        </w:rPr>
        <w:t xml:space="preserve">Научный руководитель: </w:t>
      </w:r>
      <w:r w:rsidRPr="00241C57">
        <w:rPr>
          <w:b/>
          <w:i/>
        </w:rPr>
        <w:t>Иванов Иван Иванович</w:t>
      </w:r>
      <w:r w:rsidRPr="00241C57">
        <w:t xml:space="preserve">, к.т.н., доцент, Кыргызский государственный технический университет им. И. Раззакова, Кыргызстан, 720044, г. Бишкек, пр. </w:t>
      </w:r>
      <w:r w:rsidRPr="00241C57">
        <w:rPr>
          <w:lang w:val="ky-KG"/>
        </w:rPr>
        <w:t>Ч.Айтматова</w:t>
      </w:r>
      <w:r w:rsidRPr="00241C57">
        <w:t xml:space="preserve"> 66, e-mail: </w:t>
      </w:r>
      <w:hyperlink r:id="rId8" w:history="1">
        <w:r w:rsidRPr="00241C57">
          <w:rPr>
            <w:rStyle w:val="a3"/>
          </w:rPr>
          <w:t>aebrat@mail.ru</w:t>
        </w:r>
      </w:hyperlink>
      <w:r w:rsidRPr="00241C57">
        <w:t xml:space="preserve"> </w:t>
      </w:r>
    </w:p>
    <w:p w:rsidR="006566B0" w:rsidRPr="00241C57" w:rsidRDefault="006566B0" w:rsidP="00B06B22">
      <w:pPr>
        <w:ind w:firstLine="708"/>
        <w:jc w:val="both"/>
        <w:rPr>
          <w:i/>
          <w:color w:val="1F4E79" w:themeColor="accent1" w:themeShade="80"/>
        </w:rPr>
      </w:pPr>
    </w:p>
    <w:p w:rsidR="00B06B22" w:rsidRPr="00241C57" w:rsidRDefault="00B06B22" w:rsidP="00B06B22">
      <w:pPr>
        <w:ind w:firstLine="708"/>
        <w:jc w:val="both"/>
      </w:pPr>
      <w:r w:rsidRPr="00241C57">
        <w:rPr>
          <w:b/>
        </w:rPr>
        <w:t>Аннотация.</w:t>
      </w:r>
      <w:r w:rsidRPr="00241C57">
        <w:t xml:space="preserve"> Одним из крупнейших потребителей нефтепродуктов является автомобильный транспорт… </w:t>
      </w:r>
      <w:r w:rsidRPr="00241C57">
        <w:rPr>
          <w:i/>
          <w:color w:val="1F4E79" w:themeColor="accent1" w:themeShade="80"/>
        </w:rPr>
        <w:t xml:space="preserve">(500 </w:t>
      </w:r>
      <w:r w:rsidRPr="00241C57">
        <w:rPr>
          <w:i/>
          <w:color w:val="1F4E79" w:themeColor="accent1" w:themeShade="80"/>
          <w:lang w:val="ky-KG"/>
        </w:rPr>
        <w:t>печатных знаков</w:t>
      </w:r>
      <w:r w:rsidRPr="00241C57">
        <w:rPr>
          <w:i/>
          <w:color w:val="1F4E79" w:themeColor="accent1" w:themeShade="80"/>
        </w:rPr>
        <w:t>)</w:t>
      </w:r>
    </w:p>
    <w:p w:rsidR="00B06B22" w:rsidRPr="00241C57" w:rsidRDefault="00B06B22" w:rsidP="00B06B22">
      <w:pPr>
        <w:ind w:firstLine="708"/>
        <w:jc w:val="both"/>
        <w:rPr>
          <w:color w:val="1F4E79" w:themeColor="accent1" w:themeShade="80"/>
        </w:rPr>
      </w:pPr>
      <w:r w:rsidRPr="00241C57">
        <w:rPr>
          <w:b/>
        </w:rPr>
        <w:t>Ключевые слова:</w:t>
      </w:r>
      <w:r w:rsidRPr="00241C57">
        <w:t xml:space="preserve"> скорость, управление, автомобиль, расход топлива </w:t>
      </w:r>
      <w:r w:rsidRPr="00241C57">
        <w:rPr>
          <w:i/>
          <w:color w:val="1F4E79" w:themeColor="accent1" w:themeShade="80"/>
        </w:rPr>
        <w:t>(</w:t>
      </w:r>
      <w:r w:rsidRPr="00241C57">
        <w:rPr>
          <w:i/>
          <w:color w:val="1F4E79" w:themeColor="accent1" w:themeShade="80"/>
          <w:lang w:val="ky-KG"/>
        </w:rPr>
        <w:t>5-10</w:t>
      </w:r>
      <w:r w:rsidRPr="00241C57">
        <w:rPr>
          <w:i/>
          <w:color w:val="1F4E79" w:themeColor="accent1" w:themeShade="80"/>
        </w:rPr>
        <w:t xml:space="preserve"> слов</w:t>
      </w:r>
      <w:r w:rsidRPr="00241C57">
        <w:rPr>
          <w:i/>
          <w:color w:val="1F4E79" w:themeColor="accent1" w:themeShade="80"/>
          <w:lang w:val="ky-KG"/>
        </w:rPr>
        <w:t xml:space="preserve"> или словосочетаний</w:t>
      </w:r>
      <w:r w:rsidRPr="00241C57">
        <w:rPr>
          <w:i/>
          <w:color w:val="1F4E79" w:themeColor="accent1" w:themeShade="80"/>
        </w:rPr>
        <w:t>)</w:t>
      </w:r>
      <w:r w:rsidRPr="00241C57">
        <w:rPr>
          <w:color w:val="1F4E79" w:themeColor="accent1" w:themeShade="80"/>
        </w:rPr>
        <w:t xml:space="preserve"> </w:t>
      </w:r>
    </w:p>
    <w:p w:rsidR="006566B0" w:rsidRPr="00241C57" w:rsidRDefault="006566B0" w:rsidP="00B06B22">
      <w:pPr>
        <w:ind w:firstLine="708"/>
        <w:jc w:val="center"/>
        <w:rPr>
          <w:i/>
          <w:color w:val="1F4E79" w:themeColor="accent1" w:themeShade="80"/>
        </w:rPr>
      </w:pPr>
    </w:p>
    <w:p w:rsidR="00B06B22" w:rsidRPr="00241C57" w:rsidRDefault="00B06B22" w:rsidP="00B06B22">
      <w:pPr>
        <w:ind w:firstLine="708"/>
        <w:jc w:val="center"/>
        <w:rPr>
          <w:b/>
          <w:lang w:val="en-US"/>
        </w:rPr>
      </w:pPr>
      <w:r w:rsidRPr="00241C57">
        <w:rPr>
          <w:b/>
          <w:lang w:val="en-US"/>
        </w:rPr>
        <w:t xml:space="preserve">DEVELOPMENT OF ECONOMIC ALGORITHM FOR REGULATING A CAR SPEED </w:t>
      </w:r>
    </w:p>
    <w:p w:rsidR="006566B0" w:rsidRPr="00241C57" w:rsidRDefault="006566B0" w:rsidP="00B06B22">
      <w:pPr>
        <w:ind w:firstLine="708"/>
        <w:jc w:val="both"/>
        <w:rPr>
          <w:i/>
          <w:color w:val="1F4E79" w:themeColor="accent1" w:themeShade="80"/>
          <w:lang w:val="en-US"/>
        </w:rPr>
      </w:pPr>
    </w:p>
    <w:p w:rsidR="00B06B22" w:rsidRPr="00241C57" w:rsidRDefault="00B06B22" w:rsidP="00B06B22">
      <w:pPr>
        <w:ind w:firstLine="708"/>
        <w:jc w:val="both"/>
        <w:rPr>
          <w:lang w:val="en-US"/>
        </w:rPr>
      </w:pPr>
      <w:r w:rsidRPr="00241C57">
        <w:rPr>
          <w:b/>
          <w:i/>
          <w:lang w:val="en-US"/>
        </w:rPr>
        <w:t>Kuznetsov Aleksei Alekseevich</w:t>
      </w:r>
      <w:r w:rsidRPr="00241C57">
        <w:rPr>
          <w:i/>
          <w:lang w:val="en-US"/>
        </w:rPr>
        <w:t>,</w:t>
      </w:r>
      <w:r w:rsidRPr="00241C57">
        <w:rPr>
          <w:b/>
          <w:lang w:val="en-US"/>
        </w:rPr>
        <w:t xml:space="preserve"> </w:t>
      </w:r>
      <w:r w:rsidRPr="00241C57">
        <w:rPr>
          <w:lang w:val="en-US"/>
        </w:rPr>
        <w:t xml:space="preserve">undergraduate, Kyrgyz State Technical University I. Razzakova, Kyrgyzstan, 720044, Bishkek, 66 Aitmatova Ave., e-mail: </w:t>
      </w:r>
      <w:hyperlink r:id="rId9" w:history="1">
        <w:r w:rsidRPr="00241C57">
          <w:rPr>
            <w:rStyle w:val="a3"/>
            <w:lang w:val="en-US"/>
          </w:rPr>
          <w:t>kuznezov@mail.ru</w:t>
        </w:r>
      </w:hyperlink>
    </w:p>
    <w:p w:rsidR="00772649" w:rsidRPr="00241C57" w:rsidRDefault="00772649" w:rsidP="00772649">
      <w:pPr>
        <w:ind w:firstLine="708"/>
        <w:jc w:val="both"/>
        <w:rPr>
          <w:lang w:val="en-US"/>
        </w:rPr>
      </w:pPr>
      <w:r>
        <w:rPr>
          <w:b/>
          <w:i/>
          <w:lang w:val="en-US"/>
        </w:rPr>
        <w:t>S</w:t>
      </w:r>
      <w:r w:rsidRPr="00772649">
        <w:rPr>
          <w:b/>
          <w:i/>
          <w:lang w:val="en-US"/>
        </w:rPr>
        <w:t>cientific adviser</w:t>
      </w:r>
      <w:r>
        <w:rPr>
          <w:b/>
          <w:i/>
          <w:lang w:val="ky-KG"/>
        </w:rPr>
        <w:t xml:space="preserve">: </w:t>
      </w:r>
      <w:r w:rsidRPr="00241C57">
        <w:rPr>
          <w:b/>
          <w:i/>
          <w:lang w:val="en-US"/>
        </w:rPr>
        <w:t>Ivanov Ivan Ivanovich,</w:t>
      </w:r>
      <w:r w:rsidRPr="00241C57">
        <w:rPr>
          <w:b/>
          <w:lang w:val="en-US"/>
        </w:rPr>
        <w:t xml:space="preserve"> </w:t>
      </w:r>
      <w:r w:rsidRPr="00241C57">
        <w:rPr>
          <w:lang w:val="en-US"/>
        </w:rPr>
        <w:t>Ph.D., Associate Professor, Kyrgyz State Technical University I. Razzakova, Kyrgyzstan, 720044, Bishkek, 66 Aitmatova Ave., e-mail: aebrat@mail.ru</w:t>
      </w:r>
    </w:p>
    <w:p w:rsidR="006566B0" w:rsidRPr="00241C57" w:rsidRDefault="006566B0" w:rsidP="00B06B22">
      <w:pPr>
        <w:ind w:firstLine="708"/>
        <w:jc w:val="both"/>
        <w:rPr>
          <w:i/>
          <w:color w:val="1F4E79" w:themeColor="accent1" w:themeShade="80"/>
          <w:lang w:val="en-US"/>
        </w:rPr>
      </w:pPr>
    </w:p>
    <w:p w:rsidR="00B06B22" w:rsidRPr="00241C57" w:rsidRDefault="00B06B22" w:rsidP="00B06B22">
      <w:pPr>
        <w:ind w:firstLine="708"/>
        <w:jc w:val="both"/>
        <w:rPr>
          <w:lang w:val="en-US"/>
        </w:rPr>
      </w:pPr>
      <w:r w:rsidRPr="00241C57">
        <w:rPr>
          <w:b/>
          <w:lang w:val="en-US"/>
        </w:rPr>
        <w:t>Abstract.</w:t>
      </w:r>
      <w:r w:rsidRPr="00241C57">
        <w:rPr>
          <w:lang w:val="en-US"/>
        </w:rPr>
        <w:t xml:space="preserve"> One of the largest consumers of petroleum products is road transport….</w:t>
      </w:r>
    </w:p>
    <w:p w:rsidR="00B06B22" w:rsidRPr="00241C57" w:rsidRDefault="00B06B22" w:rsidP="00B06B22">
      <w:pPr>
        <w:ind w:firstLine="708"/>
        <w:jc w:val="both"/>
        <w:rPr>
          <w:rStyle w:val="fontstyle01"/>
          <w:sz w:val="20"/>
          <w:szCs w:val="20"/>
          <w:lang w:val="en-US"/>
        </w:rPr>
      </w:pPr>
      <w:r w:rsidRPr="00241C57">
        <w:rPr>
          <w:b/>
          <w:lang w:val="en-US"/>
        </w:rPr>
        <w:t>Keywords:</w:t>
      </w:r>
      <w:r w:rsidRPr="00241C57">
        <w:rPr>
          <w:lang w:val="en-US"/>
        </w:rPr>
        <w:t xml:space="preserve"> speed, control, car, fuel consumption</w:t>
      </w:r>
      <w:r w:rsidR="006566B0" w:rsidRPr="00241C57">
        <w:rPr>
          <w:lang w:val="en-US"/>
        </w:rPr>
        <w:t>….</w:t>
      </w:r>
    </w:p>
    <w:p w:rsidR="00B06B22" w:rsidRPr="00241C57" w:rsidRDefault="00B06B22" w:rsidP="00B06B22">
      <w:pPr>
        <w:ind w:firstLine="708"/>
        <w:jc w:val="both"/>
      </w:pPr>
      <w:r w:rsidRPr="00241C57">
        <w:rPr>
          <w:rStyle w:val="fontstyle01"/>
          <w:sz w:val="20"/>
          <w:szCs w:val="20"/>
        </w:rPr>
        <w:t>Одним из важнейших путей повышения эффективности работы транспорта</w:t>
      </w:r>
      <w:r w:rsidRPr="00241C57">
        <w:rPr>
          <w:color w:val="000000"/>
        </w:rPr>
        <w:br/>
      </w:r>
      <w:r w:rsidRPr="00241C57">
        <w:rPr>
          <w:rStyle w:val="fontstyle01"/>
          <w:sz w:val="20"/>
          <w:szCs w:val="20"/>
        </w:rPr>
        <w:t>является ....</w:t>
      </w:r>
    </w:p>
    <w:p w:rsidR="00B06B22" w:rsidRPr="00241C57" w:rsidRDefault="00B06B22" w:rsidP="00B06B22">
      <w:pPr>
        <w:ind w:firstLine="708"/>
        <w:jc w:val="center"/>
      </w:pPr>
      <w:r w:rsidRPr="00241C57">
        <w:rPr>
          <w:b/>
          <w:noProof/>
        </w:rPr>
        <w:drawing>
          <wp:inline distT="0" distB="0" distL="0" distR="0" wp14:anchorId="3A53A0EF" wp14:editId="3551D049">
            <wp:extent cx="2171065" cy="1890038"/>
            <wp:effectExtent l="0" t="0" r="635" b="0"/>
            <wp:docPr id="490" name="Рисунок 489" descr="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8180" cy="193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B22" w:rsidRPr="00241C57" w:rsidRDefault="00B06B22" w:rsidP="00B06B22">
      <w:pPr>
        <w:pStyle w:val="a7"/>
        <w:spacing w:before="0"/>
        <w:rPr>
          <w:rFonts w:ascii="Times New Roman" w:hAnsi="Times New Roman"/>
          <w:b w:val="0"/>
          <w:sz w:val="20"/>
          <w:szCs w:val="20"/>
        </w:rPr>
      </w:pPr>
      <w:r w:rsidRPr="00241C57">
        <w:rPr>
          <w:rFonts w:ascii="Times New Roman" w:hAnsi="Times New Roman"/>
          <w:b w:val="0"/>
          <w:sz w:val="20"/>
          <w:szCs w:val="20"/>
        </w:rPr>
        <w:t xml:space="preserve">Рис.1. Круг силы сцепления </w:t>
      </w:r>
      <w:r w:rsidRPr="00241C57">
        <w:rPr>
          <w:rFonts w:ascii="Times New Roman" w:hAnsi="Times New Roman"/>
          <w:b w:val="0"/>
          <w:sz w:val="20"/>
          <w:szCs w:val="20"/>
          <w:lang w:val="en-US"/>
        </w:rPr>
        <w:t>P</w:t>
      </w:r>
      <w:r w:rsidRPr="00241C57">
        <w:rPr>
          <w:rFonts w:ascii="Times New Roman" w:hAnsi="Times New Roman"/>
          <w:b w:val="0"/>
          <w:sz w:val="20"/>
          <w:szCs w:val="20"/>
          <w:vertAlign w:val="subscript"/>
        </w:rPr>
        <w:t>сц</w:t>
      </w:r>
      <w:r w:rsidRPr="00241C57">
        <w:rPr>
          <w:rFonts w:ascii="Times New Roman" w:hAnsi="Times New Roman"/>
          <w:b w:val="0"/>
          <w:sz w:val="20"/>
          <w:szCs w:val="20"/>
        </w:rPr>
        <w:t xml:space="preserve">: сложение продольных </w:t>
      </w:r>
      <w:r w:rsidRPr="00241C57">
        <w:rPr>
          <w:rFonts w:ascii="Times New Roman" w:hAnsi="Times New Roman"/>
          <w:b w:val="0"/>
          <w:sz w:val="20"/>
          <w:szCs w:val="20"/>
          <w:lang w:val="en-US"/>
        </w:rPr>
        <w:t>R</w:t>
      </w:r>
      <w:r w:rsidRPr="00241C57">
        <w:rPr>
          <w:rFonts w:ascii="Times New Roman" w:hAnsi="Times New Roman"/>
          <w:b w:val="0"/>
          <w:sz w:val="20"/>
          <w:szCs w:val="20"/>
          <w:vertAlign w:val="subscript"/>
          <w:lang w:val="en-US"/>
        </w:rPr>
        <w:t>x</w:t>
      </w:r>
      <w:r w:rsidRPr="00241C57">
        <w:rPr>
          <w:rFonts w:ascii="Times New Roman" w:hAnsi="Times New Roman"/>
          <w:b w:val="0"/>
          <w:sz w:val="20"/>
          <w:szCs w:val="20"/>
        </w:rPr>
        <w:t xml:space="preserve"> и боковых </w:t>
      </w:r>
      <w:r w:rsidRPr="00241C57">
        <w:rPr>
          <w:rFonts w:ascii="Times New Roman" w:hAnsi="Times New Roman"/>
          <w:b w:val="0"/>
          <w:sz w:val="20"/>
          <w:szCs w:val="20"/>
          <w:lang w:val="en-US"/>
        </w:rPr>
        <w:t>R</w:t>
      </w:r>
      <w:r w:rsidRPr="00241C57">
        <w:rPr>
          <w:rFonts w:ascii="Times New Roman" w:hAnsi="Times New Roman"/>
          <w:b w:val="0"/>
          <w:sz w:val="20"/>
          <w:szCs w:val="20"/>
          <w:vertAlign w:val="subscript"/>
          <w:lang w:val="en-US"/>
        </w:rPr>
        <w:t>y</w:t>
      </w:r>
      <w:r w:rsidRPr="00241C57">
        <w:rPr>
          <w:rFonts w:ascii="Times New Roman" w:hAnsi="Times New Roman"/>
          <w:b w:val="0"/>
          <w:sz w:val="20"/>
          <w:szCs w:val="20"/>
        </w:rPr>
        <w:t xml:space="preserve"> реакций, действующих в пятне контакта колеса с дорогой </w:t>
      </w:r>
    </w:p>
    <w:p w:rsidR="006566B0" w:rsidRPr="00241C57" w:rsidRDefault="006566B0" w:rsidP="00B06B22">
      <w:pPr>
        <w:jc w:val="center"/>
        <w:rPr>
          <w:i/>
          <w:color w:val="1F4E79" w:themeColor="accent1" w:themeShade="80"/>
        </w:rPr>
      </w:pPr>
    </w:p>
    <w:p w:rsidR="00B06B22" w:rsidRPr="00241C57" w:rsidRDefault="00B06B22" w:rsidP="00B06B22">
      <w:pPr>
        <w:jc w:val="center"/>
        <w:rPr>
          <w:lang w:val="en-US"/>
        </w:rPr>
      </w:pPr>
      <w:r w:rsidRPr="00241C57">
        <w:rPr>
          <w:lang w:val="en-US"/>
        </w:rPr>
        <w:t>S</w:t>
      </w:r>
      <w:r w:rsidRPr="00241C57">
        <w:rPr>
          <w:vertAlign w:val="subscript"/>
        </w:rPr>
        <w:t>пер</w:t>
      </w:r>
      <w:r w:rsidRPr="00241C57">
        <w:rPr>
          <w:vertAlign w:val="subscript"/>
          <w:lang w:val="en-US"/>
        </w:rPr>
        <w:t>i</w:t>
      </w:r>
      <w:r w:rsidRPr="00241C57">
        <w:rPr>
          <w:lang w:val="en-US"/>
        </w:rPr>
        <w:t xml:space="preserve"> = V</w:t>
      </w:r>
      <w:r w:rsidRPr="00241C57">
        <w:rPr>
          <w:vertAlign w:val="subscript"/>
          <w:lang w:val="en-US"/>
        </w:rPr>
        <w:t>(i -1)</w:t>
      </w:r>
      <w:r w:rsidRPr="00241C57">
        <w:rPr>
          <w:lang w:val="en-US"/>
        </w:rPr>
        <w:t>t</w:t>
      </w:r>
      <w:r w:rsidRPr="00241C57">
        <w:rPr>
          <w:vertAlign w:val="subscript"/>
        </w:rPr>
        <w:t>пер</w:t>
      </w:r>
      <w:r w:rsidRPr="00241C57">
        <w:rPr>
          <w:vertAlign w:val="subscript"/>
          <w:lang w:val="en-US"/>
        </w:rPr>
        <w:t xml:space="preserve"> </w:t>
      </w:r>
      <w:r w:rsidRPr="00241C57">
        <w:rPr>
          <w:lang w:val="en-US"/>
        </w:rPr>
        <w:t xml:space="preserve">/ 3,6  </w:t>
      </w:r>
      <w:r w:rsidRPr="00241C57">
        <w:t>м</w:t>
      </w:r>
      <w:r w:rsidRPr="00241C57">
        <w:rPr>
          <w:lang w:val="en-US"/>
        </w:rPr>
        <w:tab/>
      </w:r>
      <w:r w:rsidRPr="00241C57">
        <w:rPr>
          <w:lang w:val="en-US"/>
        </w:rPr>
        <w:tab/>
        <w:t xml:space="preserve"> (1)</w:t>
      </w:r>
    </w:p>
    <w:p w:rsidR="006566B0" w:rsidRPr="00241C57" w:rsidRDefault="006566B0" w:rsidP="00B06B22">
      <w:pPr>
        <w:ind w:firstLine="709"/>
        <w:rPr>
          <w:i/>
          <w:color w:val="1F4E79" w:themeColor="accent1" w:themeShade="80"/>
          <w:lang w:val="en-US"/>
        </w:rPr>
      </w:pPr>
    </w:p>
    <w:p w:rsidR="00B06B22" w:rsidRPr="00241C57" w:rsidRDefault="00B06B22" w:rsidP="00B06B22">
      <w:pPr>
        <w:ind w:firstLine="709"/>
      </w:pPr>
      <w:r w:rsidRPr="00241C57">
        <w:t xml:space="preserve">где, </w:t>
      </w:r>
      <w:r w:rsidRPr="00241C57">
        <w:rPr>
          <w:lang w:val="en-US"/>
        </w:rPr>
        <w:t>S</w:t>
      </w:r>
      <w:r w:rsidRPr="00241C57">
        <w:rPr>
          <w:vertAlign w:val="subscript"/>
        </w:rPr>
        <w:t>пер</w:t>
      </w:r>
      <w:r w:rsidRPr="00241C57">
        <w:rPr>
          <w:vertAlign w:val="subscript"/>
          <w:lang w:val="en-US"/>
        </w:rPr>
        <w:t>i</w:t>
      </w:r>
      <w:r w:rsidRPr="00241C57">
        <w:rPr>
          <w:vertAlign w:val="subscript"/>
        </w:rPr>
        <w:t xml:space="preserve"> </w:t>
      </w:r>
      <w:r w:rsidRPr="00241C57">
        <w:t xml:space="preserve">– путь, проходимый автомобилем при переключении на </w:t>
      </w:r>
      <w:r w:rsidRPr="00241C57">
        <w:rPr>
          <w:lang w:val="en-US"/>
        </w:rPr>
        <w:t>i</w:t>
      </w:r>
      <w:r w:rsidRPr="00241C57">
        <w:t xml:space="preserve">-ю передачу, м; </w:t>
      </w:r>
    </w:p>
    <w:p w:rsidR="00B06B22" w:rsidRPr="00241C57" w:rsidRDefault="00B06B22" w:rsidP="00B06B22">
      <w:pPr>
        <w:ind w:firstLine="709"/>
      </w:pPr>
      <w:r w:rsidRPr="00241C57">
        <w:rPr>
          <w:lang w:val="en-US"/>
        </w:rPr>
        <w:t>V</w:t>
      </w:r>
      <w:r w:rsidRPr="00241C57">
        <w:rPr>
          <w:vertAlign w:val="subscript"/>
        </w:rPr>
        <w:t>(</w:t>
      </w:r>
      <w:r w:rsidRPr="00241C57">
        <w:rPr>
          <w:vertAlign w:val="subscript"/>
          <w:lang w:val="en-US"/>
        </w:rPr>
        <w:t>i</w:t>
      </w:r>
      <w:r w:rsidRPr="00241C57">
        <w:rPr>
          <w:vertAlign w:val="subscript"/>
        </w:rPr>
        <w:t xml:space="preserve"> -1) </w:t>
      </w:r>
      <w:r w:rsidRPr="00241C57">
        <w:t>– скорость окончания разгона на предшествующей передаче, км/ч;</w:t>
      </w:r>
    </w:p>
    <w:p w:rsidR="00B06B22" w:rsidRPr="00241C57" w:rsidRDefault="00B06B22" w:rsidP="00B06B22">
      <w:pPr>
        <w:ind w:firstLine="709"/>
        <w:jc w:val="both"/>
      </w:pPr>
      <w:r w:rsidRPr="00241C57">
        <w:rPr>
          <w:lang w:val="en-US"/>
        </w:rPr>
        <w:t>t</w:t>
      </w:r>
      <w:r w:rsidRPr="00241C57">
        <w:rPr>
          <w:vertAlign w:val="subscript"/>
        </w:rPr>
        <w:t xml:space="preserve">пер </w:t>
      </w:r>
      <w:r w:rsidRPr="00241C57">
        <w:t>– время переключения передач, равное 0,5 с.</w:t>
      </w:r>
    </w:p>
    <w:p w:rsidR="006566B0" w:rsidRDefault="006566B0" w:rsidP="00B06B22">
      <w:pPr>
        <w:ind w:firstLine="708"/>
        <w:jc w:val="right"/>
        <w:rPr>
          <w:i/>
          <w:color w:val="1F4E79" w:themeColor="accent1" w:themeShade="80"/>
        </w:rPr>
      </w:pPr>
    </w:p>
    <w:p w:rsidR="0098015D" w:rsidRDefault="0098015D" w:rsidP="00B06B22">
      <w:pPr>
        <w:ind w:firstLine="708"/>
        <w:jc w:val="right"/>
        <w:rPr>
          <w:i/>
          <w:color w:val="1F4E79" w:themeColor="accent1" w:themeShade="80"/>
        </w:rPr>
      </w:pPr>
    </w:p>
    <w:p w:rsidR="0098015D" w:rsidRPr="00241C57" w:rsidRDefault="0098015D" w:rsidP="00B06B22">
      <w:pPr>
        <w:ind w:firstLine="708"/>
        <w:jc w:val="right"/>
        <w:rPr>
          <w:i/>
          <w:color w:val="1F4E79" w:themeColor="accent1" w:themeShade="80"/>
        </w:rPr>
      </w:pPr>
    </w:p>
    <w:p w:rsidR="00B06B22" w:rsidRPr="00241C57" w:rsidRDefault="00B06B22" w:rsidP="00B06B22">
      <w:pPr>
        <w:ind w:firstLine="708"/>
        <w:jc w:val="right"/>
      </w:pPr>
      <w:r w:rsidRPr="00241C57">
        <w:t>Таблица 1</w:t>
      </w:r>
    </w:p>
    <w:p w:rsidR="00B06B22" w:rsidRPr="00241C57" w:rsidRDefault="00B06B22" w:rsidP="00B06B22">
      <w:pPr>
        <w:ind w:firstLine="708"/>
        <w:jc w:val="center"/>
      </w:pPr>
      <w:r w:rsidRPr="00241C57">
        <w:t xml:space="preserve">Влияние на показатели качества управления транспортными средствами применения экономичного алгоритма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93"/>
        <w:gridCol w:w="1930"/>
        <w:gridCol w:w="1413"/>
        <w:gridCol w:w="1600"/>
        <w:gridCol w:w="1699"/>
        <w:gridCol w:w="1193"/>
      </w:tblGrid>
      <w:tr w:rsidR="00B06B22" w:rsidRPr="00241C57" w:rsidTr="00CE44E4">
        <w:trPr>
          <w:trHeight w:val="671"/>
          <w:jc w:val="center"/>
        </w:trPr>
        <w:tc>
          <w:tcPr>
            <w:tcW w:w="1793" w:type="dxa"/>
          </w:tcPr>
          <w:p w:rsidR="00B06B22" w:rsidRPr="00241C57" w:rsidRDefault="00B06B22" w:rsidP="00CE44E4">
            <w:pPr>
              <w:jc w:val="center"/>
            </w:pPr>
            <w:r w:rsidRPr="00241C57">
              <w:lastRenderedPageBreak/>
              <w:t>Тип автомобиля</w:t>
            </w:r>
          </w:p>
        </w:tc>
        <w:tc>
          <w:tcPr>
            <w:tcW w:w="1930" w:type="dxa"/>
          </w:tcPr>
          <w:p w:rsidR="00B06B22" w:rsidRPr="00241C57" w:rsidRDefault="00B06B22" w:rsidP="00CE44E4">
            <w:pPr>
              <w:jc w:val="center"/>
            </w:pPr>
            <w:r w:rsidRPr="00241C57">
              <w:t>Алгоритм управления</w:t>
            </w:r>
          </w:p>
        </w:tc>
        <w:tc>
          <w:tcPr>
            <w:tcW w:w="1413" w:type="dxa"/>
          </w:tcPr>
          <w:p w:rsidR="00B06B22" w:rsidRPr="00241C57" w:rsidRDefault="00B06B22" w:rsidP="00CE44E4">
            <w:pPr>
              <w:jc w:val="center"/>
              <w:rPr>
                <w:vertAlign w:val="subscript"/>
              </w:rPr>
            </w:pPr>
            <w:r w:rsidRPr="00241C57">
              <w:rPr>
                <w:i/>
                <w:lang w:val="en-US"/>
              </w:rPr>
              <w:t>V</w:t>
            </w:r>
            <w:r w:rsidRPr="00241C57">
              <w:rPr>
                <w:vertAlign w:val="subscript"/>
              </w:rPr>
              <w:t xml:space="preserve">ср </w:t>
            </w:r>
          </w:p>
          <w:p w:rsidR="00B06B22" w:rsidRPr="00241C57" w:rsidRDefault="00B06B22" w:rsidP="00CE44E4">
            <w:pPr>
              <w:jc w:val="center"/>
            </w:pPr>
            <w:r w:rsidRPr="00241C57">
              <w:t>Км</w:t>
            </w:r>
            <w:r w:rsidRPr="00241C57">
              <w:rPr>
                <w:lang w:val="en-US"/>
              </w:rPr>
              <w:t>/</w:t>
            </w:r>
            <w:r w:rsidRPr="00241C57">
              <w:t>ч</w:t>
            </w:r>
          </w:p>
        </w:tc>
        <w:tc>
          <w:tcPr>
            <w:tcW w:w="1600" w:type="dxa"/>
          </w:tcPr>
          <w:p w:rsidR="00B06B22" w:rsidRPr="00241C57" w:rsidRDefault="00B06B22" w:rsidP="00CE44E4">
            <w:pPr>
              <w:jc w:val="center"/>
              <w:rPr>
                <w:i/>
              </w:rPr>
            </w:pPr>
            <w:r w:rsidRPr="00241C57">
              <w:rPr>
                <w:i/>
                <w:lang w:val="en-US"/>
              </w:rPr>
              <w:t>Q</w:t>
            </w:r>
            <w:r w:rsidRPr="00241C57">
              <w:rPr>
                <w:i/>
                <w:vertAlign w:val="subscript"/>
                <w:lang w:val="en-US"/>
              </w:rPr>
              <w:t>,</w:t>
            </w:r>
            <w:r w:rsidRPr="00241C57">
              <w:rPr>
                <w:i/>
              </w:rPr>
              <w:t xml:space="preserve"> </w:t>
            </w:r>
          </w:p>
          <w:p w:rsidR="00B06B22" w:rsidRPr="00241C57" w:rsidRDefault="00B06B22" w:rsidP="00CE44E4">
            <w:pPr>
              <w:jc w:val="center"/>
            </w:pPr>
            <w:r w:rsidRPr="00241C57">
              <w:t>Л/100км</w:t>
            </w:r>
          </w:p>
        </w:tc>
        <w:tc>
          <w:tcPr>
            <w:tcW w:w="1699" w:type="dxa"/>
          </w:tcPr>
          <w:p w:rsidR="00B06B22" w:rsidRPr="00241C57" w:rsidRDefault="00B06B22" w:rsidP="00CE44E4">
            <w:pPr>
              <w:jc w:val="center"/>
            </w:pPr>
            <w:r w:rsidRPr="00241C57">
              <w:t>К=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ср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den>
              </m:f>
            </m:oMath>
            <w:r w:rsidRPr="00241C57">
              <w:t xml:space="preserve"> </w:t>
            </w:r>
          </w:p>
          <w:p w:rsidR="00B06B22" w:rsidRPr="00241C57" w:rsidRDefault="00B06B22" w:rsidP="00CE44E4">
            <w:pPr>
              <w:jc w:val="center"/>
            </w:pPr>
            <w:r w:rsidRPr="00241C57">
              <w:t>100км</w:t>
            </w:r>
            <w:r w:rsidRPr="00241C57">
              <w:rPr>
                <w:vertAlign w:val="superscript"/>
              </w:rPr>
              <w:t>2</w:t>
            </w:r>
            <w:r w:rsidRPr="00241C57">
              <w:t>/лч</w:t>
            </w:r>
          </w:p>
        </w:tc>
        <w:tc>
          <w:tcPr>
            <w:tcW w:w="1193" w:type="dxa"/>
          </w:tcPr>
          <w:p w:rsidR="00B06B22" w:rsidRPr="00241C57" w:rsidRDefault="00B06B22" w:rsidP="00CE44E4">
            <w:pPr>
              <w:jc w:val="center"/>
            </w:pPr>
          </w:p>
          <w:p w:rsidR="00B06B22" w:rsidRPr="00241C57" w:rsidRDefault="00B06B22" w:rsidP="00CE44E4">
            <w:pPr>
              <w:jc w:val="center"/>
              <w:rPr>
                <w:i/>
              </w:rPr>
            </w:pPr>
            <w:r w:rsidRPr="00241C57">
              <w:rPr>
                <w:i/>
                <w:vertAlign w:val="subscript"/>
                <w:lang w:val="en-US"/>
              </w:rPr>
              <w:t>Δ</w:t>
            </w:r>
            <w:r w:rsidRPr="00241C57">
              <w:rPr>
                <w:i/>
                <w:lang w:val="en-US"/>
              </w:rPr>
              <w:t>K</w:t>
            </w:r>
          </w:p>
          <w:p w:rsidR="00B06B22" w:rsidRPr="00241C57" w:rsidRDefault="00B06B22" w:rsidP="00CE44E4">
            <w:pPr>
              <w:jc w:val="center"/>
            </w:pPr>
            <w:r w:rsidRPr="00241C57">
              <w:t>%</w:t>
            </w:r>
          </w:p>
        </w:tc>
      </w:tr>
      <w:tr w:rsidR="00B06B22" w:rsidRPr="00241C57" w:rsidTr="00CE44E4">
        <w:trPr>
          <w:jc w:val="center"/>
        </w:trPr>
        <w:tc>
          <w:tcPr>
            <w:tcW w:w="1793" w:type="dxa"/>
          </w:tcPr>
          <w:p w:rsidR="00B06B22" w:rsidRPr="00241C57" w:rsidRDefault="00B06B22" w:rsidP="00CE44E4">
            <w:pPr>
              <w:jc w:val="center"/>
            </w:pPr>
            <w:r w:rsidRPr="00241C57">
              <w:t xml:space="preserve">Легковой </w:t>
            </w:r>
          </w:p>
        </w:tc>
        <w:tc>
          <w:tcPr>
            <w:tcW w:w="1930" w:type="dxa"/>
          </w:tcPr>
          <w:p w:rsidR="00B06B22" w:rsidRPr="00241C57" w:rsidRDefault="00B06B22" w:rsidP="00CE44E4">
            <w:pPr>
              <w:jc w:val="center"/>
            </w:pPr>
            <w:r w:rsidRPr="00241C57">
              <w:t>Интуитивный</w:t>
            </w:r>
          </w:p>
        </w:tc>
        <w:tc>
          <w:tcPr>
            <w:tcW w:w="1413" w:type="dxa"/>
          </w:tcPr>
          <w:p w:rsidR="00B06B22" w:rsidRPr="00241C57" w:rsidRDefault="00B06B22" w:rsidP="00CE44E4">
            <w:pPr>
              <w:jc w:val="center"/>
            </w:pPr>
            <w:r w:rsidRPr="00241C57">
              <w:t>56,0</w:t>
            </w:r>
          </w:p>
        </w:tc>
        <w:tc>
          <w:tcPr>
            <w:tcW w:w="1600" w:type="dxa"/>
          </w:tcPr>
          <w:p w:rsidR="00B06B22" w:rsidRPr="00241C57" w:rsidRDefault="00B06B22" w:rsidP="00CE44E4">
            <w:pPr>
              <w:jc w:val="center"/>
            </w:pPr>
            <w:r w:rsidRPr="00241C57">
              <w:t>9,5</w:t>
            </w:r>
          </w:p>
        </w:tc>
        <w:tc>
          <w:tcPr>
            <w:tcW w:w="1699" w:type="dxa"/>
          </w:tcPr>
          <w:p w:rsidR="00B06B22" w:rsidRPr="00241C57" w:rsidRDefault="00B06B22" w:rsidP="00CE44E4">
            <w:pPr>
              <w:jc w:val="center"/>
            </w:pPr>
            <w:r w:rsidRPr="00241C57">
              <w:t>5,9</w:t>
            </w:r>
          </w:p>
        </w:tc>
        <w:tc>
          <w:tcPr>
            <w:tcW w:w="1193" w:type="dxa"/>
          </w:tcPr>
          <w:p w:rsidR="00B06B22" w:rsidRPr="00241C57" w:rsidRDefault="00B06B22" w:rsidP="00CE44E4">
            <w:pPr>
              <w:jc w:val="center"/>
            </w:pPr>
            <w:r w:rsidRPr="00241C57">
              <w:t>0</w:t>
            </w:r>
          </w:p>
        </w:tc>
      </w:tr>
      <w:tr w:rsidR="00B06B22" w:rsidRPr="00241C57" w:rsidTr="00CE44E4">
        <w:trPr>
          <w:jc w:val="center"/>
        </w:trPr>
        <w:tc>
          <w:tcPr>
            <w:tcW w:w="1793" w:type="dxa"/>
          </w:tcPr>
          <w:p w:rsidR="00B06B22" w:rsidRPr="00241C57" w:rsidRDefault="00B06B22" w:rsidP="00CE44E4">
            <w:pPr>
              <w:jc w:val="center"/>
            </w:pPr>
          </w:p>
        </w:tc>
        <w:tc>
          <w:tcPr>
            <w:tcW w:w="1930" w:type="dxa"/>
          </w:tcPr>
          <w:p w:rsidR="00B06B22" w:rsidRPr="00241C57" w:rsidRDefault="00B06B22" w:rsidP="00CE44E4">
            <w:pPr>
              <w:jc w:val="center"/>
            </w:pPr>
          </w:p>
        </w:tc>
        <w:tc>
          <w:tcPr>
            <w:tcW w:w="1413" w:type="dxa"/>
          </w:tcPr>
          <w:p w:rsidR="00B06B22" w:rsidRPr="00241C57" w:rsidRDefault="00B06B22" w:rsidP="00CE44E4">
            <w:pPr>
              <w:jc w:val="center"/>
            </w:pPr>
          </w:p>
        </w:tc>
        <w:tc>
          <w:tcPr>
            <w:tcW w:w="1600" w:type="dxa"/>
          </w:tcPr>
          <w:p w:rsidR="00B06B22" w:rsidRPr="00241C57" w:rsidRDefault="00B06B22" w:rsidP="00CE44E4">
            <w:pPr>
              <w:jc w:val="center"/>
            </w:pPr>
          </w:p>
        </w:tc>
        <w:tc>
          <w:tcPr>
            <w:tcW w:w="1699" w:type="dxa"/>
          </w:tcPr>
          <w:p w:rsidR="00B06B22" w:rsidRPr="00241C57" w:rsidRDefault="00B06B22" w:rsidP="00CE44E4">
            <w:pPr>
              <w:jc w:val="center"/>
            </w:pPr>
          </w:p>
        </w:tc>
        <w:tc>
          <w:tcPr>
            <w:tcW w:w="1193" w:type="dxa"/>
          </w:tcPr>
          <w:p w:rsidR="00B06B22" w:rsidRPr="00241C57" w:rsidRDefault="00B06B22" w:rsidP="00CE44E4">
            <w:pPr>
              <w:jc w:val="center"/>
            </w:pPr>
          </w:p>
        </w:tc>
      </w:tr>
    </w:tbl>
    <w:p w:rsidR="006566B0" w:rsidRPr="00241C57" w:rsidRDefault="006566B0" w:rsidP="00B06B22">
      <w:pPr>
        <w:jc w:val="center"/>
        <w:rPr>
          <w:i/>
          <w:color w:val="1F4E79" w:themeColor="accent1" w:themeShade="80"/>
        </w:rPr>
      </w:pPr>
    </w:p>
    <w:p w:rsidR="00B06B22" w:rsidRPr="00241C57" w:rsidRDefault="00B06B22" w:rsidP="00B06B22">
      <w:pPr>
        <w:jc w:val="center"/>
        <w:rPr>
          <w:b/>
          <w:color w:val="000000" w:themeColor="text1"/>
        </w:rPr>
      </w:pPr>
      <w:r w:rsidRPr="00241C57">
        <w:rPr>
          <w:b/>
          <w:color w:val="000000" w:themeColor="text1"/>
        </w:rPr>
        <w:t xml:space="preserve">Заключение </w:t>
      </w:r>
    </w:p>
    <w:p w:rsidR="006566B0" w:rsidRPr="00241C57" w:rsidRDefault="006566B0" w:rsidP="00B06B22">
      <w:pPr>
        <w:ind w:firstLine="708"/>
        <w:jc w:val="both"/>
        <w:rPr>
          <w:i/>
          <w:color w:val="1F4E79" w:themeColor="accent1" w:themeShade="80"/>
        </w:rPr>
      </w:pPr>
    </w:p>
    <w:p w:rsidR="00B06B22" w:rsidRPr="00241C57" w:rsidRDefault="00B06B22" w:rsidP="00B06B22">
      <w:pPr>
        <w:ind w:firstLine="708"/>
        <w:jc w:val="both"/>
      </w:pPr>
      <w:r w:rsidRPr="00241C57">
        <w:t>На основе разработанных экспериментально – расчетной методики и математических моделей появилась возможность решить важную научно-практическую задачу…….</w:t>
      </w:r>
    </w:p>
    <w:p w:rsidR="006566B0" w:rsidRPr="00241C57" w:rsidRDefault="006566B0" w:rsidP="00B06B22">
      <w:pPr>
        <w:jc w:val="center"/>
        <w:rPr>
          <w:i/>
          <w:color w:val="1F4E79" w:themeColor="accent1" w:themeShade="80"/>
        </w:rPr>
      </w:pPr>
    </w:p>
    <w:p w:rsidR="00B06B22" w:rsidRPr="00241C57" w:rsidRDefault="00B06B22" w:rsidP="00B06B22">
      <w:pPr>
        <w:jc w:val="center"/>
        <w:rPr>
          <w:b/>
        </w:rPr>
      </w:pPr>
      <w:r w:rsidRPr="00241C57">
        <w:rPr>
          <w:b/>
        </w:rPr>
        <w:t xml:space="preserve">Список литературы </w:t>
      </w:r>
    </w:p>
    <w:p w:rsidR="00B06B22" w:rsidRPr="00241C57" w:rsidRDefault="00B06B22" w:rsidP="00B06B22">
      <w:pPr>
        <w:jc w:val="center"/>
        <w:rPr>
          <w:i/>
          <w:color w:val="1F4E79" w:themeColor="accent1" w:themeShade="80"/>
        </w:rPr>
      </w:pPr>
      <w:r w:rsidRPr="00241C57">
        <w:rPr>
          <w:i/>
          <w:color w:val="1F4E79" w:themeColor="accent1" w:themeShade="80"/>
          <w:lang w:val="ky-KG"/>
        </w:rPr>
        <w:t xml:space="preserve"> (</w:t>
      </w:r>
      <w:r w:rsidRPr="00241C57">
        <w:rPr>
          <w:bCs/>
          <w:i/>
          <w:iCs/>
          <w:color w:val="1F4E79" w:themeColor="accent1" w:themeShade="80"/>
          <w:lang w:val="ky-KG"/>
        </w:rPr>
        <w:t>Примеры оформления литературы</w:t>
      </w:r>
      <w:r w:rsidRPr="00241C57">
        <w:rPr>
          <w:bCs/>
          <w:i/>
          <w:iCs/>
          <w:color w:val="1F4E79" w:themeColor="accent1" w:themeShade="80"/>
        </w:rPr>
        <w:t>)</w:t>
      </w:r>
    </w:p>
    <w:p w:rsidR="00B06B22" w:rsidRPr="00241C57" w:rsidRDefault="00B06B22" w:rsidP="00B06B2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993" w:hanging="426"/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  <w:lang w:eastAsia="ru-RU"/>
        </w:rPr>
      </w:pPr>
      <w:r w:rsidRPr="00241C57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Шаров, М. И.</w:t>
      </w:r>
      <w:r w:rsidRPr="00241C57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t> </w:t>
      </w:r>
      <w:r w:rsidRPr="00241C57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Анализ мирового опыта оценки качества работы пассажирского транспорта в городах / М. И. Шаров, В. С. Булдакова, А. М.  Боброва // Вестник Иркутского государственного технического университета. – 2018. – Т. 22, № 4. – С. 253–261. – Библиогр.: с. 260–261. </w:t>
      </w:r>
      <w:r w:rsidRPr="00241C57">
        <w:rPr>
          <w:rFonts w:ascii="Times New Roman" w:eastAsia="Times New Roman" w:hAnsi="Times New Roman" w:cs="Times New Roman"/>
          <w:i/>
          <w:color w:val="1F4E79" w:themeColor="accent1" w:themeShade="80"/>
          <w:sz w:val="20"/>
          <w:szCs w:val="20"/>
          <w:lang w:eastAsia="ru-RU"/>
        </w:rPr>
        <w:t>(</w:t>
      </w:r>
      <w:r w:rsidRPr="00241C57">
        <w:rPr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0"/>
          <w:szCs w:val="20"/>
          <w:lang w:eastAsia="ru-RU"/>
        </w:rPr>
        <w:t>Статья из журнала</w:t>
      </w:r>
      <w:r w:rsidRPr="00241C57">
        <w:rPr>
          <w:rFonts w:ascii="Times New Roman" w:eastAsia="Times New Roman" w:hAnsi="Times New Roman" w:cs="Times New Roman"/>
          <w:i/>
          <w:color w:val="1F4E79" w:themeColor="accent1" w:themeShade="80"/>
          <w:sz w:val="20"/>
          <w:szCs w:val="20"/>
          <w:lang w:eastAsia="ru-RU"/>
        </w:rPr>
        <w:t>)</w:t>
      </w:r>
    </w:p>
    <w:p w:rsidR="00B06B22" w:rsidRPr="00241C57" w:rsidRDefault="00B06B22" w:rsidP="00B06B22">
      <w:pPr>
        <w:pStyle w:val="a9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  <w:lang w:eastAsia="ru-RU"/>
        </w:rPr>
      </w:pPr>
      <w:r w:rsidRPr="00241C57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Пат. 2637215 Российская Федерация, МПК B02C 19/16, B02C 17/00. Вибрационная мельница / Артеменко К. И., Богданов Н. Э. ; заявитель и патентообладатель БГТУ им. В.Г. Шухова. – № 2017105030 ; заявл. 15.02.2017 ; опубл. 01.12.2017, Бюл. № 34. – 8 с. : ил. </w:t>
      </w:r>
      <w:r w:rsidRPr="00241C57">
        <w:rPr>
          <w:rFonts w:ascii="Times New Roman" w:eastAsia="Times New Roman" w:hAnsi="Times New Roman" w:cs="Times New Roman"/>
          <w:i/>
          <w:color w:val="1F4E79" w:themeColor="accent1" w:themeShade="80"/>
          <w:sz w:val="20"/>
          <w:szCs w:val="20"/>
          <w:lang w:eastAsia="ru-RU"/>
        </w:rPr>
        <w:t>(</w:t>
      </w:r>
      <w:r w:rsidRPr="00241C57">
        <w:rPr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0"/>
          <w:szCs w:val="20"/>
          <w:lang w:eastAsia="ru-RU"/>
        </w:rPr>
        <w:t>Патент</w:t>
      </w:r>
      <w:r w:rsidRPr="00241C57">
        <w:rPr>
          <w:rFonts w:ascii="Times New Roman" w:eastAsia="Times New Roman" w:hAnsi="Times New Roman" w:cs="Times New Roman"/>
          <w:i/>
          <w:color w:val="1F4E79" w:themeColor="accent1" w:themeShade="80"/>
          <w:sz w:val="20"/>
          <w:szCs w:val="20"/>
          <w:lang w:eastAsia="ru-RU"/>
        </w:rPr>
        <w:t>)</w:t>
      </w:r>
    </w:p>
    <w:p w:rsidR="00B06B22" w:rsidRPr="00241C57" w:rsidRDefault="00B06B22" w:rsidP="00B06B22">
      <w:pPr>
        <w:pStyle w:val="a9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  <w:lang w:eastAsia="ru-RU"/>
        </w:rPr>
      </w:pPr>
      <w:r w:rsidRPr="00241C57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Малиновский, М. П. Метод повышения активной безопасности путём предупреждающего управления движением автопоезда: дис. ... канд. техн. наук : 05.05.03 : защищена 28.12.2009 : утв. 09.04.2010 / Малиновский Михаил Павлович. – М., 2009. – 157 с. – Библиогр. : с. 150–153</w:t>
      </w:r>
      <w:r w:rsidRPr="00241C5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.</w:t>
      </w:r>
      <w:r w:rsidRPr="00241C57"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  <w:lang w:eastAsia="ru-RU"/>
        </w:rPr>
        <w:t xml:space="preserve"> </w:t>
      </w:r>
      <w:r w:rsidRPr="00241C57">
        <w:rPr>
          <w:rFonts w:ascii="Times New Roman" w:eastAsia="Times New Roman" w:hAnsi="Times New Roman" w:cs="Times New Roman"/>
          <w:i/>
          <w:color w:val="1F4E79" w:themeColor="accent1" w:themeShade="80"/>
          <w:sz w:val="20"/>
          <w:szCs w:val="20"/>
          <w:lang w:eastAsia="ru-RU"/>
        </w:rPr>
        <w:t>(</w:t>
      </w:r>
      <w:r w:rsidRPr="00241C57">
        <w:rPr>
          <w:rFonts w:ascii="Times New Roman" w:eastAsia="Times New Roman" w:hAnsi="Times New Roman" w:cs="Times New Roman"/>
          <w:bCs/>
          <w:i/>
          <w:iCs/>
          <w:color w:val="1F4E79" w:themeColor="accent1" w:themeShade="80"/>
          <w:sz w:val="20"/>
          <w:szCs w:val="20"/>
          <w:lang w:eastAsia="ru-RU"/>
        </w:rPr>
        <w:t>Диссертация</w:t>
      </w:r>
      <w:r w:rsidRPr="00241C57">
        <w:rPr>
          <w:rFonts w:ascii="Times New Roman" w:eastAsia="Times New Roman" w:hAnsi="Times New Roman" w:cs="Times New Roman"/>
          <w:i/>
          <w:color w:val="1F4E79" w:themeColor="accent1" w:themeShade="80"/>
          <w:sz w:val="20"/>
          <w:szCs w:val="20"/>
          <w:lang w:eastAsia="ru-RU"/>
        </w:rPr>
        <w:t>)</w:t>
      </w:r>
    </w:p>
    <w:p w:rsidR="00B06B22" w:rsidRPr="00241C57" w:rsidRDefault="00B06B22" w:rsidP="00B06B22">
      <w:pPr>
        <w:pStyle w:val="a9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41C57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Национальный статистический комитет Кыргызской Республики: официальный сайт [Электронный ресурс]. – </w:t>
      </w:r>
      <w:r w:rsidRPr="00241C57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ky-KG"/>
        </w:rPr>
        <w:t>Бишкек</w:t>
      </w:r>
      <w:r w:rsidRPr="00241C57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. – Режим доступа: </w:t>
      </w:r>
      <w:r w:rsidRPr="00241C57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ky-KG"/>
        </w:rPr>
        <w:t xml:space="preserve"> </w:t>
      </w:r>
      <w:hyperlink r:id="rId11" w:history="1">
        <w:r w:rsidRPr="00241C57">
          <w:rPr>
            <w:rStyle w:val="a3"/>
            <w:rFonts w:ascii="Times New Roman" w:hAnsi="Times New Roman" w:cs="Times New Roman"/>
            <w:sz w:val="20"/>
            <w:szCs w:val="20"/>
          </w:rPr>
          <w:t>http://www.stat.kg/ru/statistics/transport-i-svyaz/</w:t>
        </w:r>
      </w:hyperlink>
      <w:r w:rsidRPr="00241C57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(дата обращения: 01.</w:t>
      </w:r>
      <w:r w:rsidRPr="00241C57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ky-KG"/>
        </w:rPr>
        <w:t>02</w:t>
      </w:r>
      <w:r w:rsidRPr="00241C57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.2020). </w:t>
      </w:r>
    </w:p>
    <w:p w:rsidR="00B06B22" w:rsidRPr="00241C57" w:rsidRDefault="00B06B22" w:rsidP="00B06B22">
      <w:pPr>
        <w:pStyle w:val="a9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41C57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Бирюк, А. В. Секретные материалы [Электронный ресурс] / А. В. Бирюк. – Режим доступа: http://www.x-libri.ru/elib/biryk000/index.htm (дата обращения: 15.03.2018).</w:t>
      </w:r>
      <w:r w:rsidRPr="00241C57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br/>
      </w:r>
      <w:r w:rsidRPr="00241C57">
        <w:rPr>
          <w:rFonts w:ascii="Times New Roman" w:hAnsi="Times New Roman" w:cs="Times New Roman"/>
          <w:bCs/>
          <w:i/>
          <w:iCs/>
          <w:color w:val="1F4E79" w:themeColor="accent1" w:themeShade="80"/>
          <w:sz w:val="20"/>
          <w:szCs w:val="20"/>
        </w:rPr>
        <w:t>(Электронные интернет-ресурсы)</w:t>
      </w:r>
    </w:p>
    <w:p w:rsidR="00BF40F0" w:rsidRPr="00241C57" w:rsidRDefault="00BF40F0" w:rsidP="00BF40F0"/>
    <w:p w:rsidR="00BF40F0" w:rsidRDefault="00BF40F0" w:rsidP="00BF40F0">
      <w:pPr>
        <w:rPr>
          <w:sz w:val="24"/>
          <w:szCs w:val="24"/>
        </w:rPr>
      </w:pPr>
    </w:p>
    <w:p w:rsidR="00BF40F0" w:rsidRPr="00430B2A" w:rsidRDefault="00BF40F0" w:rsidP="00BF40F0">
      <w:pPr>
        <w:jc w:val="center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Форма заявки для участия зарубежных гостей</w:t>
      </w:r>
    </w:p>
    <w:p w:rsidR="00BF40F0" w:rsidRDefault="00BF40F0" w:rsidP="00BF40F0">
      <w:pPr>
        <w:rPr>
          <w:sz w:val="24"/>
          <w:szCs w:val="24"/>
        </w:rPr>
      </w:pPr>
    </w:p>
    <w:tbl>
      <w:tblPr>
        <w:tblW w:w="9072" w:type="dxa"/>
        <w:tblInd w:w="665" w:type="dxa"/>
        <w:tblLayout w:type="fixed"/>
        <w:tblLook w:val="00A0" w:firstRow="1" w:lastRow="0" w:firstColumn="1" w:lastColumn="0" w:noHBand="0" w:noVBand="0"/>
      </w:tblPr>
      <w:tblGrid>
        <w:gridCol w:w="4394"/>
        <w:gridCol w:w="4678"/>
      </w:tblGrid>
      <w:tr w:rsidR="00BF40F0" w:rsidRPr="00C107B2" w:rsidTr="0091142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F0" w:rsidRPr="00C107B2" w:rsidRDefault="00B06B22" w:rsidP="00CE44E4">
            <w:pPr>
              <w:spacing w:before="60" w:after="60"/>
              <w:jc w:val="center"/>
              <w:rPr>
                <w:i/>
              </w:rPr>
            </w:pPr>
            <w:r>
              <w:rPr>
                <w:szCs w:val="24"/>
              </w:rPr>
              <w:t>63</w:t>
            </w:r>
            <w:r w:rsidR="00BF40F0">
              <w:rPr>
                <w:szCs w:val="24"/>
              </w:rPr>
              <w:t>-я Международная сетевая научно-техническая конференция</w:t>
            </w:r>
            <w:r w:rsidR="00BF40F0" w:rsidRPr="00C107B2">
              <w:rPr>
                <w:szCs w:val="24"/>
              </w:rPr>
              <w:t xml:space="preserve"> (МСНТК) молодых ученых, аспирантов магистрантов и студентов </w:t>
            </w:r>
            <w:r w:rsidR="00BF40F0" w:rsidRPr="00B109B1">
              <w:rPr>
                <w:szCs w:val="24"/>
              </w:rPr>
              <w:t>«</w:t>
            </w:r>
            <w:r w:rsidR="00B109B1" w:rsidRPr="00B109B1">
              <w:rPr>
                <w:szCs w:val="24"/>
              </w:rPr>
              <w:t>Наука, техника и инженерное образование в эпоху цифровизации и глобализации</w:t>
            </w:r>
            <w:r w:rsidR="00BF40F0" w:rsidRPr="00B109B1">
              <w:rPr>
                <w:szCs w:val="24"/>
              </w:rPr>
              <w:t>»</w:t>
            </w:r>
          </w:p>
        </w:tc>
      </w:tr>
      <w:tr w:rsidR="00BF40F0" w:rsidTr="0091142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F0" w:rsidRPr="00D906FA" w:rsidRDefault="00BF40F0" w:rsidP="00617471">
            <w:pPr>
              <w:spacing w:before="60" w:after="60"/>
              <w:rPr>
                <w:i/>
                <w:lang w:val="en-US"/>
              </w:rPr>
            </w:pPr>
            <w:r w:rsidRPr="00D906FA">
              <w:rPr>
                <w:i/>
              </w:rPr>
              <w:t>Фамилия</w:t>
            </w:r>
            <w:r w:rsidRPr="00D906FA">
              <w:rPr>
                <w:i/>
                <w:lang w:val="en-US"/>
              </w:rPr>
              <w:t xml:space="preserve"> </w:t>
            </w:r>
            <w:r w:rsidRPr="00D906FA">
              <w:rPr>
                <w:i/>
              </w:rPr>
              <w:t>Имя</w:t>
            </w:r>
            <w:r w:rsidRPr="00D906FA">
              <w:rPr>
                <w:i/>
                <w:lang w:val="en-US"/>
              </w:rPr>
              <w:t xml:space="preserve"> </w:t>
            </w:r>
            <w:r w:rsidRPr="00D906FA">
              <w:rPr>
                <w:i/>
              </w:rPr>
              <w:t>Отчество</w:t>
            </w:r>
            <w:r w:rsidR="00617471">
              <w:rPr>
                <w:i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F0" w:rsidRPr="00BF40F0" w:rsidRDefault="00BF40F0" w:rsidP="00CE44E4">
            <w:pPr>
              <w:spacing w:before="60" w:after="60"/>
              <w:rPr>
                <w:i/>
                <w:lang w:val="en-US"/>
              </w:rPr>
            </w:pPr>
          </w:p>
        </w:tc>
      </w:tr>
      <w:tr w:rsidR="00B06B22" w:rsidTr="0091142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2" w:rsidRPr="00D906FA" w:rsidRDefault="00B06B22" w:rsidP="00CE44E4">
            <w:pPr>
              <w:spacing w:before="60" w:after="60"/>
              <w:rPr>
                <w:i/>
              </w:rPr>
            </w:pPr>
            <w:r w:rsidRPr="00D906FA">
              <w:rPr>
                <w:i/>
              </w:rPr>
              <w:t>Название доклада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2" w:rsidRPr="00BF40F0" w:rsidRDefault="00B06B22" w:rsidP="00CE44E4">
            <w:pPr>
              <w:spacing w:before="60" w:after="60"/>
              <w:rPr>
                <w:i/>
                <w:lang w:val="en-US"/>
              </w:rPr>
            </w:pPr>
          </w:p>
        </w:tc>
      </w:tr>
      <w:tr w:rsidR="00B06B22" w:rsidTr="0091142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2" w:rsidRPr="00D906FA" w:rsidRDefault="00B06B22" w:rsidP="00CE44E4">
            <w:pPr>
              <w:spacing w:before="60" w:after="60"/>
              <w:rPr>
                <w:i/>
              </w:rPr>
            </w:pPr>
            <w:r w:rsidRPr="00D906FA">
              <w:rPr>
                <w:i/>
              </w:rPr>
              <w:t>Учебное заведение</w:t>
            </w:r>
            <w:r w:rsidR="00617471">
              <w:rPr>
                <w:i/>
              </w:rPr>
              <w:t>/учебная группа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2" w:rsidRPr="00BF40F0" w:rsidRDefault="00B06B22" w:rsidP="00CE44E4">
            <w:pPr>
              <w:spacing w:before="60" w:after="60"/>
              <w:rPr>
                <w:i/>
                <w:lang w:val="en-US"/>
              </w:rPr>
            </w:pPr>
          </w:p>
        </w:tc>
      </w:tr>
      <w:tr w:rsidR="00BF40F0" w:rsidRPr="0020268C" w:rsidTr="0091142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F0" w:rsidRPr="00D906FA" w:rsidRDefault="00B06B22" w:rsidP="00CE44E4">
            <w:pPr>
              <w:spacing w:before="60" w:after="60"/>
              <w:rPr>
                <w:i/>
              </w:rPr>
            </w:pPr>
            <w:r w:rsidRPr="00D906FA">
              <w:rPr>
                <w:i/>
              </w:rPr>
              <w:t>Адрес местонахождения</w:t>
            </w:r>
            <w:r w:rsidR="00617471">
              <w:rPr>
                <w:i/>
              </w:rPr>
              <w:t xml:space="preserve"> ВУЗа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F0" w:rsidRPr="004E480B" w:rsidRDefault="00BF40F0" w:rsidP="00CE44E4">
            <w:pPr>
              <w:spacing w:before="60" w:after="60"/>
              <w:rPr>
                <w:i/>
              </w:rPr>
            </w:pPr>
          </w:p>
        </w:tc>
      </w:tr>
      <w:tr w:rsidR="00BF40F0" w:rsidTr="0091142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F0" w:rsidRPr="00D906FA" w:rsidRDefault="00110F83" w:rsidP="00CE44E4">
            <w:pPr>
              <w:spacing w:before="60" w:after="60"/>
              <w:rPr>
                <w:i/>
              </w:rPr>
            </w:pPr>
            <w:r>
              <w:rPr>
                <w:i/>
              </w:rPr>
              <w:t>Номер т</w:t>
            </w:r>
            <w:r w:rsidR="00B06B22" w:rsidRPr="00D906FA">
              <w:rPr>
                <w:i/>
              </w:rPr>
              <w:t>елефон</w:t>
            </w:r>
            <w:r>
              <w:rPr>
                <w:i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F0" w:rsidRPr="004E480B" w:rsidRDefault="00BF40F0" w:rsidP="00CE44E4">
            <w:pPr>
              <w:spacing w:before="60" w:after="60"/>
              <w:rPr>
                <w:i/>
              </w:rPr>
            </w:pPr>
          </w:p>
        </w:tc>
      </w:tr>
      <w:tr w:rsidR="00BF40F0" w:rsidTr="0091142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F0" w:rsidRPr="00D906FA" w:rsidRDefault="00BF40F0" w:rsidP="00CE44E4">
            <w:pPr>
              <w:spacing w:before="60" w:after="60"/>
              <w:rPr>
                <w:i/>
                <w:lang w:val="en-GB"/>
              </w:rPr>
            </w:pPr>
            <w:r w:rsidRPr="00D906FA">
              <w:rPr>
                <w:i/>
                <w:lang w:val="en-GB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F0" w:rsidRPr="004E480B" w:rsidRDefault="00BF40F0" w:rsidP="00CE44E4">
            <w:pPr>
              <w:spacing w:before="60" w:after="60"/>
              <w:rPr>
                <w:i/>
                <w:lang w:val="en-US"/>
              </w:rPr>
            </w:pPr>
          </w:p>
        </w:tc>
      </w:tr>
      <w:tr w:rsidR="00BF40F0" w:rsidRPr="00BF40F0" w:rsidTr="0091142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F0" w:rsidRPr="00D906FA" w:rsidRDefault="00FC309E" w:rsidP="00617471">
            <w:pPr>
              <w:spacing w:before="60" w:after="60"/>
              <w:rPr>
                <w:i/>
              </w:rPr>
            </w:pPr>
            <w:r w:rsidRPr="00D906FA">
              <w:rPr>
                <w:i/>
              </w:rPr>
              <w:t>Возможность уча</w:t>
            </w:r>
            <w:r w:rsidR="00D906FA">
              <w:rPr>
                <w:i/>
              </w:rPr>
              <w:t>с</w:t>
            </w:r>
            <w:r w:rsidRPr="00D906FA">
              <w:rPr>
                <w:i/>
              </w:rPr>
              <w:t>тия</w:t>
            </w:r>
            <w:r w:rsidR="00D906FA">
              <w:rPr>
                <w:i/>
              </w:rPr>
              <w:t xml:space="preserve">: </w:t>
            </w:r>
            <w:r w:rsidRPr="00D906FA">
              <w:rPr>
                <w:i/>
              </w:rPr>
              <w:t>онлайн/</w:t>
            </w:r>
            <w:r w:rsidR="00617471">
              <w:rPr>
                <w:i/>
              </w:rPr>
              <w:t>заочно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F0" w:rsidRPr="00BF40F0" w:rsidRDefault="00BF40F0" w:rsidP="00CE44E4">
            <w:pPr>
              <w:spacing w:before="60" w:after="60"/>
              <w:rPr>
                <w:i/>
                <w:lang w:val="en-US"/>
              </w:rPr>
            </w:pPr>
          </w:p>
        </w:tc>
      </w:tr>
      <w:tr w:rsidR="00974BBF" w:rsidRPr="00BF40F0" w:rsidTr="0091142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F" w:rsidRPr="00D906FA" w:rsidRDefault="00974BBF" w:rsidP="00CE44E4">
            <w:pPr>
              <w:spacing w:before="60" w:after="60"/>
              <w:rPr>
                <w:i/>
              </w:rPr>
            </w:pPr>
            <w:r>
              <w:rPr>
                <w:i/>
              </w:rPr>
              <w:t>Секция/подсекция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F" w:rsidRPr="00BF40F0" w:rsidRDefault="00974BBF" w:rsidP="00CE44E4">
            <w:pPr>
              <w:spacing w:before="60" w:after="60"/>
              <w:rPr>
                <w:i/>
                <w:lang w:val="en-US"/>
              </w:rPr>
            </w:pPr>
          </w:p>
        </w:tc>
      </w:tr>
      <w:tr w:rsidR="00617471" w:rsidRPr="00BF40F0" w:rsidTr="0091142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1" w:rsidRPr="00110F83" w:rsidRDefault="00617471" w:rsidP="00110F83">
            <w:pPr>
              <w:spacing w:before="60" w:after="60"/>
              <w:rPr>
                <w:i/>
              </w:rPr>
            </w:pPr>
            <w:r>
              <w:rPr>
                <w:i/>
              </w:rPr>
              <w:t>ФИО руководителя,</w:t>
            </w:r>
            <w:r w:rsidR="00453246">
              <w:rPr>
                <w:i/>
              </w:rPr>
              <w:t xml:space="preserve"> </w:t>
            </w:r>
            <w:r w:rsidR="00453246">
              <w:rPr>
                <w:i/>
                <w:lang w:val="ky-KG"/>
              </w:rPr>
              <w:t xml:space="preserve">место работы, </w:t>
            </w:r>
            <w:r>
              <w:rPr>
                <w:i/>
              </w:rPr>
              <w:t>занимаемая должность, ученая степень</w:t>
            </w:r>
            <w:r w:rsidR="00110F83">
              <w:rPr>
                <w:i/>
              </w:rPr>
              <w:t>, номер т</w:t>
            </w:r>
            <w:r w:rsidR="00110F83" w:rsidRPr="00D906FA">
              <w:rPr>
                <w:i/>
              </w:rPr>
              <w:t>елефон</w:t>
            </w:r>
            <w:r w:rsidR="00110F83">
              <w:rPr>
                <w:i/>
              </w:rPr>
              <w:t xml:space="preserve">а, </w:t>
            </w:r>
            <w:r w:rsidR="00110F83">
              <w:rPr>
                <w:i/>
                <w:lang w:val="en-US"/>
              </w:rPr>
              <w:t>e</w:t>
            </w:r>
            <w:r w:rsidR="00110F83" w:rsidRPr="00110F83">
              <w:rPr>
                <w:i/>
              </w:rPr>
              <w:t>-</w:t>
            </w:r>
            <w:r w:rsidR="00110F83">
              <w:rPr>
                <w:i/>
                <w:lang w:val="en-US"/>
              </w:rPr>
              <w:t>mail</w:t>
            </w:r>
            <w:r w:rsidR="00110F83" w:rsidRPr="00110F83">
              <w:rPr>
                <w:i/>
              </w:rPr>
              <w:t>.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1" w:rsidRPr="00617471" w:rsidRDefault="00617471" w:rsidP="00CE44E4">
            <w:pPr>
              <w:spacing w:before="60" w:after="60"/>
              <w:rPr>
                <w:i/>
              </w:rPr>
            </w:pPr>
          </w:p>
        </w:tc>
      </w:tr>
    </w:tbl>
    <w:p w:rsidR="00BF40F0" w:rsidRPr="00617471" w:rsidRDefault="00BF40F0" w:rsidP="00BF40F0">
      <w:pPr>
        <w:rPr>
          <w:sz w:val="24"/>
          <w:szCs w:val="24"/>
        </w:rPr>
      </w:pPr>
    </w:p>
    <w:p w:rsidR="00BF40F0" w:rsidRPr="00D906FA" w:rsidRDefault="00BF40F0" w:rsidP="00BF40F0">
      <w:pPr>
        <w:widowControl w:val="0"/>
        <w:jc w:val="center"/>
      </w:pPr>
      <w:r w:rsidRPr="00D906FA">
        <w:t xml:space="preserve">Контактный телефон для справок: (0312) 54-54-35, </w:t>
      </w:r>
      <w:r w:rsidRPr="00D906FA">
        <w:rPr>
          <w:bCs/>
        </w:rPr>
        <w:t>Факс:</w:t>
      </w:r>
      <w:r w:rsidR="00FC309E" w:rsidRPr="00D906FA">
        <w:t xml:space="preserve"> (0312) 54-51-62, +996</w:t>
      </w:r>
      <w:r w:rsidR="00D906FA">
        <w:t xml:space="preserve"> (</w:t>
      </w:r>
      <w:r w:rsidR="00FC309E" w:rsidRPr="00D906FA">
        <w:t>772</w:t>
      </w:r>
      <w:r w:rsidR="00D906FA">
        <w:t>)</w:t>
      </w:r>
      <w:r w:rsidR="009704DD" w:rsidRPr="009704DD">
        <w:t xml:space="preserve"> </w:t>
      </w:r>
      <w:r w:rsidR="00FC309E" w:rsidRPr="00D906FA">
        <w:t>98</w:t>
      </w:r>
      <w:r w:rsidR="00D906FA">
        <w:t>-</w:t>
      </w:r>
      <w:r w:rsidR="00FC309E" w:rsidRPr="00D906FA">
        <w:t>99</w:t>
      </w:r>
      <w:r w:rsidR="00D906FA">
        <w:t>-</w:t>
      </w:r>
      <w:r w:rsidR="00FC309E" w:rsidRPr="00D906FA">
        <w:t>56</w:t>
      </w:r>
    </w:p>
    <w:p w:rsidR="00BF40F0" w:rsidRPr="009704DD" w:rsidRDefault="00BF40F0" w:rsidP="00BF40F0">
      <w:pPr>
        <w:widowControl w:val="0"/>
        <w:jc w:val="center"/>
      </w:pPr>
      <w:r w:rsidRPr="00D906FA">
        <w:rPr>
          <w:rStyle w:val="a3"/>
          <w:iCs/>
          <w:color w:val="auto"/>
          <w:u w:val="none"/>
        </w:rPr>
        <w:t xml:space="preserve">Электронная почта: </w:t>
      </w:r>
      <w:r w:rsidR="009704DD" w:rsidRPr="009704DD">
        <w:rPr>
          <w:iCs/>
          <w:lang w:val="en-US"/>
        </w:rPr>
        <w:t>nauka</w:t>
      </w:r>
      <w:r w:rsidR="009704DD" w:rsidRPr="0098015D">
        <w:rPr>
          <w:iCs/>
        </w:rPr>
        <w:t>@</w:t>
      </w:r>
      <w:r w:rsidR="009704DD" w:rsidRPr="009704DD">
        <w:rPr>
          <w:iCs/>
          <w:lang w:val="en-US"/>
        </w:rPr>
        <w:t>kstu</w:t>
      </w:r>
      <w:r w:rsidR="009704DD" w:rsidRPr="0098015D">
        <w:rPr>
          <w:iCs/>
        </w:rPr>
        <w:t>.</w:t>
      </w:r>
      <w:r w:rsidR="009704DD" w:rsidRPr="009704DD">
        <w:rPr>
          <w:iCs/>
          <w:lang w:val="en-US"/>
        </w:rPr>
        <w:t>kg</w:t>
      </w:r>
    </w:p>
    <w:p w:rsidR="00BF40F0" w:rsidRPr="00D906FA" w:rsidRDefault="00BF40F0" w:rsidP="00BF40F0">
      <w:pPr>
        <w:widowControl w:val="0"/>
        <w:jc w:val="center"/>
        <w:rPr>
          <w:b/>
        </w:rPr>
      </w:pPr>
      <w:r w:rsidRPr="00D906FA">
        <w:rPr>
          <w:b/>
        </w:rPr>
        <w:t>Оргкомитет приглашает принять участие в работе конференции!</w:t>
      </w:r>
    </w:p>
    <w:p w:rsidR="00DD67BB" w:rsidRPr="00BF40F0" w:rsidRDefault="002501D0" w:rsidP="00BF40F0"/>
    <w:sectPr w:rsidR="00DD67BB" w:rsidRPr="00BF40F0" w:rsidSect="00BF40F0">
      <w:pgSz w:w="11906" w:h="16838"/>
      <w:pgMar w:top="567" w:right="1080" w:bottom="709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D0" w:rsidRDefault="002501D0" w:rsidP="00241C57">
      <w:r>
        <w:separator/>
      </w:r>
    </w:p>
  </w:endnote>
  <w:endnote w:type="continuationSeparator" w:id="0">
    <w:p w:rsidR="002501D0" w:rsidRDefault="002501D0" w:rsidP="0024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D0" w:rsidRDefault="002501D0" w:rsidP="00241C57">
      <w:r>
        <w:separator/>
      </w:r>
    </w:p>
  </w:footnote>
  <w:footnote w:type="continuationSeparator" w:id="0">
    <w:p w:rsidR="002501D0" w:rsidRDefault="002501D0" w:rsidP="00241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209A7"/>
    <w:multiLevelType w:val="hybridMultilevel"/>
    <w:tmpl w:val="1180D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323B5"/>
    <w:multiLevelType w:val="hybridMultilevel"/>
    <w:tmpl w:val="D6924D90"/>
    <w:lvl w:ilvl="0" w:tplc="A1DACFBC">
      <w:start w:val="1"/>
      <w:numFmt w:val="decimal"/>
      <w:lvlText w:val="%1."/>
      <w:lvlJc w:val="left"/>
      <w:pPr>
        <w:ind w:left="1068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F0"/>
    <w:rsid w:val="00110F83"/>
    <w:rsid w:val="00115237"/>
    <w:rsid w:val="00241C57"/>
    <w:rsid w:val="00244BF8"/>
    <w:rsid w:val="002501D0"/>
    <w:rsid w:val="00356441"/>
    <w:rsid w:val="00422260"/>
    <w:rsid w:val="00453246"/>
    <w:rsid w:val="005E3417"/>
    <w:rsid w:val="005F65F4"/>
    <w:rsid w:val="00617471"/>
    <w:rsid w:val="00632C5E"/>
    <w:rsid w:val="006566B0"/>
    <w:rsid w:val="006648B4"/>
    <w:rsid w:val="006E3CF4"/>
    <w:rsid w:val="00772649"/>
    <w:rsid w:val="00836081"/>
    <w:rsid w:val="00911423"/>
    <w:rsid w:val="009704DD"/>
    <w:rsid w:val="00974BBF"/>
    <w:rsid w:val="0098015D"/>
    <w:rsid w:val="009E35B0"/>
    <w:rsid w:val="00B06B22"/>
    <w:rsid w:val="00B109B1"/>
    <w:rsid w:val="00BF40F0"/>
    <w:rsid w:val="00C6086B"/>
    <w:rsid w:val="00D20A3D"/>
    <w:rsid w:val="00D906FA"/>
    <w:rsid w:val="00EC08A9"/>
    <w:rsid w:val="00F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48C9"/>
  <w15:chartTrackingRefBased/>
  <w15:docId w15:val="{2BA710A9-A500-4362-A9EE-1E9E67F1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F40F0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BF40F0"/>
    <w:pPr>
      <w:widowControl w:val="0"/>
      <w:spacing w:before="41"/>
      <w:ind w:left="833" w:hanging="360"/>
    </w:pPr>
    <w:rPr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BF40F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uiPriority w:val="59"/>
    <w:rsid w:val="00B0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06B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Title"/>
    <w:basedOn w:val="a"/>
    <w:next w:val="a"/>
    <w:link w:val="a8"/>
    <w:qFormat/>
    <w:rsid w:val="00B06B2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B06B2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B06B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566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66B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41C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41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41C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41C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brat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znezov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at.kg/ru/statistics/transport-i-svyaz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kuznez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науки</dc:creator>
  <cp:keywords/>
  <dc:description/>
  <cp:lastModifiedBy>Отдел науки</cp:lastModifiedBy>
  <cp:revision>12</cp:revision>
  <cp:lastPrinted>2021-02-11T08:13:00Z</cp:lastPrinted>
  <dcterms:created xsi:type="dcterms:W3CDTF">2021-02-09T05:55:00Z</dcterms:created>
  <dcterms:modified xsi:type="dcterms:W3CDTF">2021-03-19T04:58:00Z</dcterms:modified>
</cp:coreProperties>
</file>