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1"/>
        <w:ind w:left="1540" w:leftChars="0" w:right="3050" w:firstLine="0" w:firstLineChars="0"/>
        <w:jc w:val="center"/>
        <w:rPr>
          <w:rFonts w:hint="default"/>
          <w:b/>
          <w:sz w:val="20"/>
          <w:lang w:val="ru-RU"/>
        </w:rPr>
      </w:pPr>
      <w:r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  <w:lang w:val="ru-RU"/>
        </w:rPr>
        <w:t>Д</w:t>
      </w:r>
      <w:r>
        <w:rPr>
          <w:sz w:val="32"/>
          <w:szCs w:val="32"/>
        </w:rPr>
        <w:t>оговора</w:t>
      </w:r>
      <w:r>
        <w:rPr>
          <w:rFonts w:hint="default"/>
          <w:sz w:val="32"/>
          <w:szCs w:val="32"/>
          <w:lang w:val="ru-RU"/>
        </w:rPr>
        <w:t xml:space="preserve"> кафедры РРАН.</w:t>
      </w:r>
      <w:bookmarkStart w:id="0" w:name="_GoBack"/>
      <w:bookmarkEnd w:id="0"/>
    </w:p>
    <w:p>
      <w:pPr>
        <w:spacing w:before="7" w:after="1" w:line="240" w:lineRule="auto"/>
        <w:rPr>
          <w:b/>
          <w:sz w:val="13"/>
        </w:rPr>
      </w:pPr>
    </w:p>
    <w:tbl>
      <w:tblPr>
        <w:tblStyle w:val="4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2923"/>
        <w:gridCol w:w="2584"/>
        <w:gridCol w:w="232"/>
        <w:gridCol w:w="1594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161" w:type="dxa"/>
            <w:gridSpan w:val="4"/>
          </w:tcPr>
          <w:p>
            <w:pPr>
              <w:pStyle w:val="8"/>
              <w:spacing w:line="256" w:lineRule="exact"/>
              <w:ind w:left="14" w:leftChars="0" w:right="1567" w:rightChars="0" w:hanging="14" w:hangingChars="5"/>
              <w:jc w:val="center"/>
              <w:rPr>
                <w:b/>
                <w:sz w:val="28"/>
                <w:szCs w:val="24"/>
              </w:rPr>
            </w:pPr>
            <w:r>
              <w:rPr>
                <w:rFonts w:hint="default"/>
                <w:b/>
                <w:sz w:val="28"/>
                <w:szCs w:val="24"/>
                <w:lang w:val="ru-RU"/>
              </w:rPr>
              <w:t xml:space="preserve">                           </w:t>
            </w:r>
            <w:r>
              <w:rPr>
                <w:b/>
                <w:sz w:val="28"/>
                <w:szCs w:val="24"/>
              </w:rPr>
              <w:t>Дата</w:t>
            </w:r>
            <w:r>
              <w:rPr>
                <w:b/>
                <w:spacing w:val="-1"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составления</w:t>
            </w:r>
          </w:p>
        </w:tc>
        <w:tc>
          <w:tcPr>
            <w:tcW w:w="3145" w:type="dxa"/>
            <w:gridSpan w:val="2"/>
          </w:tcPr>
          <w:p>
            <w:pPr>
              <w:pStyle w:val="8"/>
              <w:spacing w:line="256" w:lineRule="exact"/>
              <w:ind w:left="1034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05.12.2022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2" w:type="dxa"/>
            <w:vMerge w:val="restart"/>
          </w:tcPr>
          <w:p>
            <w:pPr>
              <w:pStyle w:val="8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23" w:type="dxa"/>
            <w:vMerge w:val="restart"/>
          </w:tcPr>
          <w:p>
            <w:pPr>
              <w:pStyle w:val="8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Института</w:t>
            </w:r>
          </w:p>
        </w:tc>
        <w:tc>
          <w:tcPr>
            <w:tcW w:w="5961" w:type="dxa"/>
            <w:gridSpan w:val="4"/>
          </w:tcPr>
          <w:p>
            <w:pPr>
              <w:pStyle w:val="8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Институт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</w:tcPr>
          <w:p>
            <w:pPr>
              <w:pStyle w:val="8"/>
              <w:spacing w:line="275" w:lineRule="exact"/>
              <w:ind w:left="108"/>
              <w:rPr>
                <w:b/>
                <w:sz w:val="24"/>
              </w:rPr>
            </w:pPr>
          </w:p>
          <w:p>
            <w:pPr>
              <w:pStyle w:val="8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соглашения</w:t>
            </w:r>
          </w:p>
        </w:tc>
        <w:tc>
          <w:tcPr>
            <w:tcW w:w="1826" w:type="dxa"/>
            <w:gridSpan w:val="2"/>
          </w:tcPr>
          <w:p>
            <w:pPr>
              <w:pStyle w:val="8"/>
              <w:spacing w:line="276" w:lineRule="exact"/>
              <w:ind w:left="110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продления</w:t>
            </w:r>
          </w:p>
        </w:tc>
        <w:tc>
          <w:tcPr>
            <w:tcW w:w="1551" w:type="dxa"/>
          </w:tcPr>
          <w:p>
            <w:pPr>
              <w:pStyle w:val="8"/>
              <w:ind w:left="111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Партнерс</w:t>
            </w:r>
            <w:r>
              <w:rPr>
                <w:rFonts w:hint="default"/>
                <w:b/>
                <w:sz w:val="24"/>
                <w:lang w:val="ky-KG"/>
              </w:rPr>
              <w:t xml:space="preserve">- </w:t>
            </w:r>
            <w:r>
              <w:rPr>
                <w:b/>
                <w:sz w:val="24"/>
              </w:rPr>
              <w:t>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rFonts w:hint="default"/>
                <w:b/>
                <w:spacing w:val="-57"/>
                <w:sz w:val="24"/>
                <w:lang w:val="ky-KG"/>
              </w:rPr>
              <w:t xml:space="preserve">    </w:t>
            </w:r>
            <w:r>
              <w:rPr>
                <w:b/>
                <w:sz w:val="24"/>
              </w:rPr>
              <w:t>страна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2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3" w:type="dxa"/>
          </w:tcPr>
          <w:p>
            <w:pPr>
              <w:pStyle w:val="8"/>
              <w:ind w:left="393" w:right="367"/>
              <w:rPr>
                <w:sz w:val="24"/>
              </w:rPr>
            </w:pPr>
            <w:r>
              <w:rPr>
                <w:sz w:val="24"/>
              </w:rPr>
              <w:t>Западно-Саксонский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Цвикау</w:t>
            </w:r>
          </w:p>
        </w:tc>
        <w:tc>
          <w:tcPr>
            <w:tcW w:w="2584" w:type="dxa"/>
          </w:tcPr>
          <w:p>
            <w:pPr>
              <w:pStyle w:val="8"/>
              <w:ind w:left="502" w:right="485" w:firstLine="259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8"/>
              <w:spacing w:line="264" w:lineRule="exact"/>
              <w:ind w:left="84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826" w:type="dxa"/>
            <w:gridSpan w:val="2"/>
          </w:tcPr>
          <w:p>
            <w:pPr>
              <w:pStyle w:val="8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25.02.2004</w:t>
            </w:r>
          </w:p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бессрочный</w:t>
            </w:r>
          </w:p>
        </w:tc>
        <w:tc>
          <w:tcPr>
            <w:tcW w:w="1551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Германия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22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3" w:type="dxa"/>
          </w:tcPr>
          <w:p>
            <w:pPr>
              <w:pStyle w:val="8"/>
              <w:ind w:left="520" w:right="512"/>
              <w:jc w:val="center"/>
              <w:rPr>
                <w:sz w:val="24"/>
              </w:rPr>
            </w:pPr>
            <w:r>
              <w:rPr>
                <w:sz w:val="24"/>
              </w:rPr>
              <w:t>Томский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государстсвенный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</w:p>
          <w:p>
            <w:pPr>
              <w:pStyle w:val="8"/>
              <w:spacing w:line="264" w:lineRule="exact"/>
              <w:ind w:left="520" w:right="512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</w:p>
        </w:tc>
        <w:tc>
          <w:tcPr>
            <w:tcW w:w="2584" w:type="dxa"/>
          </w:tcPr>
          <w:p>
            <w:pPr>
              <w:pStyle w:val="8"/>
              <w:ind w:left="596" w:right="558" w:hanging="22"/>
              <w:jc w:val="both"/>
              <w:rPr>
                <w:sz w:val="24"/>
              </w:rPr>
            </w:pPr>
            <w:r>
              <w:rPr>
                <w:sz w:val="24"/>
              </w:rPr>
              <w:t>Соглашение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двудипломом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соглашении</w:t>
            </w:r>
          </w:p>
        </w:tc>
        <w:tc>
          <w:tcPr>
            <w:tcW w:w="1826" w:type="dxa"/>
            <w:gridSpan w:val="2"/>
          </w:tcPr>
          <w:p>
            <w:pPr>
              <w:pStyle w:val="8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 с</w:t>
            </w:r>
          </w:p>
          <w:p>
            <w:pPr>
              <w:pStyle w:val="8"/>
              <w:ind w:left="110" w:right="76"/>
              <w:rPr>
                <w:sz w:val="24"/>
              </w:rPr>
            </w:pPr>
            <w:r>
              <w:rPr>
                <w:sz w:val="24"/>
              </w:rPr>
              <w:t>пролонгацией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551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2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3" w:type="dxa"/>
          </w:tcPr>
          <w:p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</w:p>
          <w:p>
            <w:pPr>
              <w:pStyle w:val="8"/>
              <w:spacing w:line="270" w:lineRule="atLeast"/>
              <w:ind w:left="108" w:right="519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Адышева</w:t>
            </w:r>
          </w:p>
        </w:tc>
        <w:tc>
          <w:tcPr>
            <w:tcW w:w="2584" w:type="dxa"/>
          </w:tcPr>
          <w:p>
            <w:pPr>
              <w:pStyle w:val="8"/>
              <w:ind w:left="483" w:right="457" w:firstLine="7"/>
              <w:rPr>
                <w:sz w:val="24"/>
              </w:rPr>
            </w:pPr>
            <w:r>
              <w:rPr>
                <w:sz w:val="24"/>
              </w:rPr>
              <w:t>Стратегическое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1826" w:type="dxa"/>
            <w:gridSpan w:val="2"/>
          </w:tcPr>
          <w:p>
            <w:pPr>
              <w:pStyle w:val="8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551" w:type="dxa"/>
          </w:tcPr>
          <w:p>
            <w:pPr>
              <w:pStyle w:val="8"/>
              <w:ind w:left="111" w:right="283"/>
              <w:rPr>
                <w:sz w:val="24"/>
              </w:rPr>
            </w:pPr>
            <w:r>
              <w:rPr>
                <w:sz w:val="24"/>
              </w:rPr>
              <w:t>Кыргызстан,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06" w:type="dxa"/>
            <w:gridSpan w:val="6"/>
          </w:tcPr>
          <w:p>
            <w:pPr>
              <w:pStyle w:val="8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b/>
                <w:bCs/>
                <w:sz w:val="28"/>
                <w:szCs w:val="36"/>
                <w:lang w:val="ru-RU"/>
              </w:rPr>
              <w:t>Договора</w:t>
            </w:r>
            <w:r>
              <w:rPr>
                <w:rFonts w:hint="default"/>
                <w:b/>
                <w:bCs/>
                <w:sz w:val="28"/>
                <w:szCs w:val="36"/>
                <w:lang w:val="ru-RU"/>
              </w:rPr>
              <w:t xml:space="preserve"> кафедры РРАН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2" w:type="dxa"/>
          </w:tcPr>
          <w:p>
            <w:pPr>
              <w:pStyle w:val="8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2923" w:type="dxa"/>
          </w:tcPr>
          <w:p>
            <w:pPr>
              <w:pStyle w:val="8"/>
              <w:rPr>
                <w:rFonts w:hint="default"/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Ошское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специальное реставрационное управление Министерства культуры, информации спорта и молодежной политики КР.</w:t>
            </w:r>
          </w:p>
        </w:tc>
        <w:tc>
          <w:tcPr>
            <w:tcW w:w="2584" w:type="dxa"/>
          </w:tcPr>
          <w:p>
            <w:pPr>
              <w:pStyle w:val="8"/>
              <w:ind w:firstLine="120" w:firstLineChars="50"/>
              <w:rPr>
                <w:rFonts w:hint="default"/>
                <w:sz w:val="20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На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целевую подготовку специалистов между учебными заведениями и предприятиями. </w:t>
            </w:r>
            <w:r>
              <w:rPr>
                <w:sz w:val="24"/>
                <w:szCs w:val="24"/>
                <w:lang w:val="ru-RU"/>
              </w:rPr>
              <w:t>Заключение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(Соглашение) договоров на подготовку магистров.</w:t>
            </w:r>
          </w:p>
        </w:tc>
        <w:tc>
          <w:tcPr>
            <w:tcW w:w="1826" w:type="dxa"/>
            <w:gridSpan w:val="2"/>
          </w:tcPr>
          <w:p>
            <w:pPr>
              <w:pStyle w:val="8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21.11.2020 до 30.12.2025</w:t>
            </w:r>
          </w:p>
        </w:tc>
        <w:tc>
          <w:tcPr>
            <w:tcW w:w="1551" w:type="dxa"/>
          </w:tcPr>
          <w:p>
            <w:pPr>
              <w:pStyle w:val="8"/>
              <w:rPr>
                <w:spacing w:val="-57"/>
                <w:sz w:val="24"/>
              </w:rPr>
            </w:pPr>
            <w:r>
              <w:rPr>
                <w:sz w:val="24"/>
              </w:rPr>
              <w:t>Кыргызстан,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4"/>
              </w:rPr>
              <w:t>Ош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2" w:type="dxa"/>
          </w:tcPr>
          <w:p>
            <w:pPr>
              <w:pStyle w:val="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2923" w:type="dxa"/>
          </w:tcPr>
          <w:p>
            <w:pPr>
              <w:pStyle w:val="8"/>
              <w:rPr>
                <w:rFonts w:hint="default"/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ОсОО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проектный центр «МЕМАР»</w:t>
            </w:r>
          </w:p>
        </w:tc>
        <w:tc>
          <w:tcPr>
            <w:tcW w:w="2584" w:type="dxa"/>
          </w:tcPr>
          <w:p>
            <w:pPr>
              <w:pStyle w:val="8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На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целевую подготовку специалистов между учебными заведениями и предприятиями. </w:t>
            </w:r>
          </w:p>
          <w:p>
            <w:pPr>
              <w:pStyle w:val="8"/>
              <w:rPr>
                <w:rFonts w:hint="default"/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(Соглашение) договоров на подготовку бакалавров, специалистов и магистров.</w:t>
            </w:r>
          </w:p>
        </w:tc>
        <w:tc>
          <w:tcPr>
            <w:tcW w:w="1826" w:type="dxa"/>
            <w:gridSpan w:val="2"/>
          </w:tcPr>
          <w:p>
            <w:pPr>
              <w:pStyle w:val="8"/>
              <w:ind w:firstLine="120" w:firstLineChars="5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От 17.11.2020 до 2025г</w:t>
            </w:r>
          </w:p>
        </w:tc>
        <w:tc>
          <w:tcPr>
            <w:tcW w:w="1551" w:type="dxa"/>
          </w:tcPr>
          <w:p>
            <w:pPr>
              <w:pStyle w:val="8"/>
              <w:rPr>
                <w:rFonts w:hint="default"/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Кыргызстан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Бишкек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2" w:type="dxa"/>
          </w:tcPr>
          <w:p>
            <w:pPr>
              <w:pStyle w:val="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2923" w:type="dxa"/>
          </w:tcPr>
          <w:p>
            <w:pPr>
              <w:pStyle w:val="8"/>
              <w:rPr>
                <w:rFonts w:hint="default"/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Научно</w:t>
            </w:r>
            <w:r>
              <w:rPr>
                <w:rFonts w:hint="default"/>
                <w:sz w:val="24"/>
                <w:szCs w:val="24"/>
                <w:lang w:val="ru-RU"/>
              </w:rPr>
              <w:t>-иссмледовательский проектный институт НИПИ «Кыргызреставрация» Министерства культуры, информации спорта и молодежной политики КР.</w:t>
            </w:r>
          </w:p>
        </w:tc>
        <w:tc>
          <w:tcPr>
            <w:tcW w:w="2584" w:type="dxa"/>
          </w:tcPr>
          <w:p>
            <w:pPr>
              <w:pStyle w:val="8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На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целевую подготовку бакалавров  и магистрантов между учебными заведениями и предприятиями. </w:t>
            </w:r>
          </w:p>
          <w:p>
            <w:pPr>
              <w:pStyle w:val="8"/>
              <w:rPr>
                <w:rFonts w:hint="default"/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(Соглашение) договоров на подготовку бакалавров, специалистов и магистров.</w:t>
            </w:r>
          </w:p>
        </w:tc>
        <w:tc>
          <w:tcPr>
            <w:tcW w:w="1826" w:type="dxa"/>
            <w:gridSpan w:val="2"/>
          </w:tcPr>
          <w:p>
            <w:pPr>
              <w:pStyle w:val="8"/>
              <w:ind w:firstLine="120" w:firstLineChars="5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От 05.09.2020 до 05.09.2026</w:t>
            </w:r>
          </w:p>
        </w:tc>
        <w:tc>
          <w:tcPr>
            <w:tcW w:w="1551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4"/>
                <w:szCs w:val="24"/>
                <w:lang w:val="ru-RU"/>
              </w:rPr>
              <w:t>Кыргызстан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Бишкек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2" w:type="dxa"/>
          </w:tcPr>
          <w:p>
            <w:pPr>
              <w:pStyle w:val="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2923" w:type="dxa"/>
          </w:tcPr>
          <w:p>
            <w:pPr>
              <w:pStyle w:val="8"/>
              <w:rPr>
                <w:rFonts w:hint="default"/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«Бишкекглавархитектура»</w:t>
            </w:r>
          </w:p>
        </w:tc>
        <w:tc>
          <w:tcPr>
            <w:tcW w:w="2584" w:type="dxa"/>
          </w:tcPr>
          <w:p>
            <w:pPr>
              <w:pStyle w:val="8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На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целевую подготовку специалистов между учебными заведениями и предприятиями. </w:t>
            </w:r>
          </w:p>
          <w:p>
            <w:pPr>
              <w:pStyle w:val="8"/>
              <w:rPr>
                <w:sz w:val="20"/>
              </w:rPr>
            </w:pPr>
          </w:p>
        </w:tc>
        <w:tc>
          <w:tcPr>
            <w:tcW w:w="1826" w:type="dxa"/>
            <w:gridSpan w:val="2"/>
          </w:tcPr>
          <w:p>
            <w:pPr>
              <w:pStyle w:val="8"/>
              <w:jc w:val="center"/>
              <w:rPr>
                <w:rFonts w:hint="default"/>
                <w:sz w:val="24"/>
                <w:szCs w:val="32"/>
                <w:lang w:val="ru-RU"/>
              </w:rPr>
            </w:pPr>
            <w:r>
              <w:rPr>
                <w:sz w:val="24"/>
                <w:szCs w:val="32"/>
                <w:lang w:val="ru-RU"/>
              </w:rPr>
              <w:t>От</w:t>
            </w:r>
            <w:r>
              <w:rPr>
                <w:rFonts w:hint="default"/>
                <w:sz w:val="24"/>
                <w:szCs w:val="32"/>
                <w:lang w:val="ru-RU"/>
              </w:rPr>
              <w:t xml:space="preserve"> 25.03.2021 до </w:t>
            </w:r>
            <w:r>
              <w:rPr>
                <w:rFonts w:hint="default"/>
                <w:sz w:val="24"/>
                <w:szCs w:val="32"/>
                <w:highlight w:val="none"/>
                <w:lang w:val="ru-RU"/>
              </w:rPr>
              <w:t>25.03.2025</w:t>
            </w:r>
          </w:p>
        </w:tc>
        <w:tc>
          <w:tcPr>
            <w:tcW w:w="1551" w:type="dxa"/>
          </w:tcPr>
          <w:p>
            <w:pPr>
              <w:pStyle w:val="8"/>
              <w:rPr>
                <w:sz w:val="20"/>
              </w:rPr>
            </w:pPr>
            <w:r>
              <w:rPr>
                <w:sz w:val="24"/>
                <w:szCs w:val="24"/>
                <w:lang w:val="ru-RU"/>
              </w:rPr>
              <w:t>Кыргызстан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Бишкек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2" w:type="dxa"/>
          </w:tcPr>
          <w:p>
            <w:pPr>
              <w:pStyle w:val="8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8</w:t>
            </w:r>
          </w:p>
        </w:tc>
        <w:tc>
          <w:tcPr>
            <w:tcW w:w="2923" w:type="dxa"/>
          </w:tcPr>
          <w:p>
            <w:pPr>
              <w:pStyle w:val="8"/>
              <w:rPr>
                <w:sz w:val="20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Научно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-исследовательский проектный институт НИПИ «Кыргызреставрация» Министерства культуры, информации спорта и молодежной политики КР</w:t>
            </w:r>
          </w:p>
        </w:tc>
        <w:tc>
          <w:tcPr>
            <w:tcW w:w="2584" w:type="dxa"/>
          </w:tcPr>
          <w:p>
            <w:pPr>
              <w:pStyle w:val="8"/>
              <w:rPr>
                <w:rFonts w:hint="default"/>
                <w:sz w:val="20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Договор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об организации 2-го филиала кафедры «Реставрация и реконструкция архитектурного наследия»</w:t>
            </w:r>
          </w:p>
        </w:tc>
        <w:tc>
          <w:tcPr>
            <w:tcW w:w="1826" w:type="dxa"/>
            <w:gridSpan w:val="2"/>
          </w:tcPr>
          <w:p>
            <w:pPr>
              <w:pStyle w:val="8"/>
              <w:rPr>
                <w:rFonts w:hint="default"/>
                <w:sz w:val="20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32"/>
                <w:highlight w:val="none"/>
                <w:lang w:val="ru-RU"/>
              </w:rPr>
              <w:t>01.07.2022 до01.07.2027</w:t>
            </w:r>
          </w:p>
        </w:tc>
        <w:tc>
          <w:tcPr>
            <w:tcW w:w="1551" w:type="dxa"/>
          </w:tcPr>
          <w:p>
            <w:pPr>
              <w:pStyle w:val="8"/>
              <w:rPr>
                <w:sz w:val="20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Кыргызстан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Бишкек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2" w:type="dxa"/>
          </w:tcPr>
          <w:p>
            <w:pPr>
              <w:pStyle w:val="8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9</w:t>
            </w:r>
          </w:p>
        </w:tc>
        <w:tc>
          <w:tcPr>
            <w:tcW w:w="2923" w:type="dxa"/>
          </w:tcPr>
          <w:p>
            <w:pPr>
              <w:pStyle w:val="8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y-KG"/>
              </w:rPr>
              <w:t xml:space="preserve">Федеральное-госсударственное бюджетное образовательное учреждение высшего профессионального образования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ky-KG"/>
              </w:rPr>
              <w:t>Юго-Западный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госсударственный университет»</w:t>
            </w:r>
          </w:p>
        </w:tc>
        <w:tc>
          <w:tcPr>
            <w:tcW w:w="2584" w:type="dxa"/>
          </w:tcPr>
          <w:p>
            <w:pPr>
              <w:pStyle w:val="8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ДОГОВОР О СОТРУДНИЧЕСТВЕ между Кыргызским государственным техническим университетом им. И. Раззакова (Кыргызская Республика, г. Бишкек) и ФГБОУ ВО «Юго-Западный государственный университет» (Российская Федерация, г. Курск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</w:tc>
        <w:tc>
          <w:tcPr>
            <w:tcW w:w="1826" w:type="dxa"/>
            <w:gridSpan w:val="2"/>
          </w:tcPr>
          <w:p>
            <w:pPr>
              <w:pStyle w:val="8"/>
              <w:rPr>
                <w:rFonts w:hint="default"/>
                <w:sz w:val="24"/>
                <w:szCs w:val="32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32"/>
                <w:highlight w:val="none"/>
                <w:lang w:val="ru-RU"/>
              </w:rPr>
              <w:t>20.03.2023 до</w:t>
            </w:r>
          </w:p>
          <w:p>
            <w:pPr>
              <w:pStyle w:val="8"/>
              <w:rPr>
                <w:rFonts w:hint="default"/>
                <w:sz w:val="24"/>
                <w:szCs w:val="32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32"/>
                <w:highlight w:val="none"/>
                <w:lang w:val="ru-RU"/>
              </w:rPr>
              <w:t>20.03.2027</w:t>
            </w:r>
          </w:p>
        </w:tc>
        <w:tc>
          <w:tcPr>
            <w:tcW w:w="1551" w:type="dxa"/>
          </w:tcPr>
          <w:p>
            <w:pPr>
              <w:pStyle w:val="8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Кыргызстан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Бишкек-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Российская Федерация, г. Курск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2" w:type="dxa"/>
          </w:tcPr>
          <w:p>
            <w:pPr>
              <w:pStyle w:val="8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10</w:t>
            </w:r>
          </w:p>
        </w:tc>
        <w:tc>
          <w:tcPr>
            <w:tcW w:w="2923" w:type="dxa"/>
          </w:tcPr>
          <w:p>
            <w:pPr>
              <w:pStyle w:val="8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Style w:val="9"/>
                <w:spacing w:val="2"/>
                <w:lang w:val="ru-RU"/>
              </w:rPr>
              <w:t>Казанский</w:t>
            </w:r>
            <w:r>
              <w:rPr>
                <w:rStyle w:val="9"/>
                <w:rFonts w:hint="default" w:ascii="Times New Roman"/>
                <w:spacing w:val="2"/>
                <w:lang w:val="ru-RU"/>
              </w:rPr>
              <w:t xml:space="preserve"> </w:t>
            </w:r>
            <w:r>
              <w:rPr>
                <w:rStyle w:val="9"/>
                <w:spacing w:val="2"/>
                <w:lang w:val="ru-RU"/>
              </w:rPr>
              <w:t>федеральный</w:t>
            </w:r>
            <w:r>
              <w:rPr>
                <w:rStyle w:val="9"/>
                <w:rFonts w:hint="default" w:ascii="Times New Roman"/>
                <w:spacing w:val="2"/>
                <w:lang w:val="ru-RU"/>
              </w:rPr>
              <w:t xml:space="preserve"> </w:t>
            </w:r>
            <w:r>
              <w:rPr>
                <w:rStyle w:val="9"/>
                <w:spacing w:val="2"/>
                <w:lang w:val="hy-AM"/>
              </w:rPr>
              <w:t>университет</w:t>
            </w:r>
            <w:r>
              <w:rPr>
                <w:rStyle w:val="9"/>
                <w:rFonts w:hint="default" w:ascii="Times New Roman"/>
                <w:spacing w:val="2"/>
                <w:lang w:val="ru-RU"/>
              </w:rPr>
              <w:t xml:space="preserve"> </w:t>
            </w:r>
            <w:r>
              <w:rPr>
                <w:rStyle w:val="9"/>
                <w:spacing w:val="2"/>
                <w:lang w:val="hy-AM"/>
              </w:rPr>
              <w:t>Институт</w:t>
            </w:r>
            <w:r>
              <w:rPr>
                <w:rStyle w:val="9"/>
                <w:rFonts w:hint="default" w:ascii="Times New Roman"/>
                <w:spacing w:val="2"/>
                <w:lang w:val="ru-RU"/>
              </w:rPr>
              <w:t xml:space="preserve"> </w:t>
            </w:r>
            <w:r>
              <w:rPr>
                <w:rStyle w:val="9"/>
                <w:spacing w:val="2"/>
                <w:lang w:val="hy-AM"/>
              </w:rPr>
              <w:t>международных</w:t>
            </w:r>
            <w:r>
              <w:rPr>
                <w:rStyle w:val="9"/>
                <w:rFonts w:hint="default" w:ascii="Times New Roman"/>
                <w:spacing w:val="2"/>
                <w:lang w:val="ru-RU"/>
              </w:rPr>
              <w:t xml:space="preserve"> </w:t>
            </w:r>
            <w:r>
              <w:rPr>
                <w:rStyle w:val="9"/>
                <w:spacing w:val="2"/>
                <w:lang w:val="hy-AM"/>
              </w:rPr>
              <w:t>отношений, истории и востоковедения</w:t>
            </w:r>
            <w:r>
              <w:rPr>
                <w:rStyle w:val="9"/>
                <w:rFonts w:hint="default" w:ascii="Times New Roman"/>
                <w:spacing w:val="2"/>
                <w:lang w:val="ru-RU"/>
              </w:rPr>
              <w:t>.</w:t>
            </w:r>
          </w:p>
        </w:tc>
        <w:tc>
          <w:tcPr>
            <w:tcW w:w="2584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lang w:val="hy-AM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lang w:val="hy-AM"/>
              </w:rPr>
              <w:t>СОГЛАШЕНИЕ О СОТРУДНИЧЕСТВЕ</w:t>
            </w:r>
          </w:p>
          <w:p>
            <w:pPr>
              <w:spacing w:after="0" w:line="240" w:lineRule="auto"/>
              <w:jc w:val="left"/>
              <w:rPr>
                <w:rStyle w:val="10"/>
                <w:b w:val="0"/>
                <w:bCs w:val="0"/>
                <w:lang w:eastAsia="ru-RU"/>
              </w:rPr>
            </w:pPr>
            <w:r>
              <w:rPr>
                <w:rFonts w:ascii="Times New Roman" w:hAnsi="Times New Roman"/>
                <w:lang w:val="hy-AM"/>
              </w:rPr>
              <w:t>Между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Style w:val="9"/>
                <w:spacing w:val="2"/>
                <w:lang w:val="hy-AM"/>
              </w:rPr>
              <w:t>Институт</w:t>
            </w:r>
            <w:r>
              <w:rPr>
                <w:rStyle w:val="9"/>
                <w:spacing w:val="2"/>
                <w:lang w:val="ru-RU" w:bidi="ar-SY"/>
              </w:rPr>
              <w:t>ом</w:t>
            </w:r>
            <w:r>
              <w:rPr>
                <w:rStyle w:val="9"/>
                <w:spacing w:val="2"/>
                <w:lang w:val="hy-AM"/>
              </w:rPr>
              <w:t xml:space="preserve"> международных</w:t>
            </w:r>
            <w:r>
              <w:rPr>
                <w:rStyle w:val="9"/>
                <w:rFonts w:hint="default" w:ascii="Times New Roman"/>
                <w:spacing w:val="2"/>
                <w:lang w:val="ru-RU"/>
              </w:rPr>
              <w:t xml:space="preserve"> </w:t>
            </w:r>
            <w:r>
              <w:rPr>
                <w:rStyle w:val="9"/>
                <w:spacing w:val="2"/>
                <w:lang w:val="hy-AM"/>
              </w:rPr>
              <w:t>отношений, истории и востоковедения</w:t>
            </w:r>
            <w:r>
              <w:rPr>
                <w:rStyle w:val="9"/>
                <w:rFonts w:hint="default" w:ascii="Times New Roman"/>
                <w:spacing w:val="2"/>
                <w:lang w:val="ru-RU"/>
              </w:rPr>
              <w:t xml:space="preserve"> </w:t>
            </w:r>
            <w:r>
              <w:rPr>
                <w:rStyle w:val="9"/>
                <w:spacing w:val="2"/>
                <w:lang w:val="ru-RU"/>
              </w:rPr>
              <w:t xml:space="preserve">Казанского федерального </w:t>
            </w:r>
            <w:r>
              <w:rPr>
                <w:rStyle w:val="9"/>
                <w:spacing w:val="2"/>
                <w:lang w:val="hy-AM"/>
              </w:rPr>
              <w:t>университета (</w:t>
            </w:r>
            <w:r>
              <w:rPr>
                <w:rStyle w:val="9"/>
                <w:spacing w:val="2"/>
                <w:lang w:val="ru-RU"/>
              </w:rPr>
              <w:t>КФУ</w:t>
            </w:r>
            <w:r>
              <w:rPr>
                <w:rStyle w:val="9"/>
                <w:spacing w:val="2"/>
                <w:lang w:val="hy-AM"/>
              </w:rPr>
              <w:t>) (Россия)</w:t>
            </w:r>
            <w:r>
              <w:rPr>
                <w:rStyle w:val="9"/>
                <w:rFonts w:hint="default" w:ascii="Times New Roman"/>
                <w:spacing w:val="2"/>
                <w:lang w:val="ru-RU"/>
              </w:rPr>
              <w:t xml:space="preserve"> </w:t>
            </w:r>
            <w:r>
              <w:rPr>
                <w:rStyle w:val="9"/>
                <w:lang w:val="ru-RU"/>
              </w:rPr>
              <w:t>и</w:t>
            </w:r>
            <w:r>
              <w:rPr>
                <w:rStyle w:val="9"/>
                <w:rFonts w:hint="default" w:ascii="Times New Roman"/>
                <w:lang w:val="ru-RU"/>
              </w:rPr>
              <w:t xml:space="preserve"> </w:t>
            </w:r>
            <w:r>
              <w:rPr>
                <w:rStyle w:val="10"/>
                <w:b w:val="0"/>
                <w:bCs w:val="0"/>
                <w:lang w:eastAsia="ru-RU" w:bidi="ar-SY"/>
              </w:rPr>
              <w:t>Научно-исследовательским</w:t>
            </w:r>
            <w:r>
              <w:rPr>
                <w:rStyle w:val="10"/>
                <w:rFonts w:hint="default"/>
                <w:b w:val="0"/>
                <w:bCs w:val="0"/>
                <w:lang w:val="en-US" w:eastAsia="ru-RU" w:bidi="ar-SY"/>
              </w:rPr>
              <w:t xml:space="preserve"> </w:t>
            </w:r>
            <w:r>
              <w:rPr>
                <w:rStyle w:val="10"/>
                <w:b w:val="0"/>
                <w:bCs w:val="0"/>
                <w:lang w:eastAsia="ru-RU" w:bidi="ar-SY"/>
              </w:rPr>
              <w:t>проектным институтом НИПИ</w:t>
            </w:r>
            <w:r>
              <w:rPr>
                <w:rStyle w:val="10"/>
                <w:rFonts w:hint="default"/>
                <w:b w:val="0"/>
                <w:bCs w:val="0"/>
                <w:lang w:val="en-US" w:eastAsia="ru-RU" w:bidi="ar-SY"/>
              </w:rPr>
              <w:t xml:space="preserve"> </w:t>
            </w:r>
            <w:r>
              <w:rPr>
                <w:rStyle w:val="10"/>
                <w:b w:val="0"/>
                <w:bCs w:val="0"/>
                <w:lang w:eastAsia="ru-RU" w:bidi="ar-SY"/>
              </w:rPr>
              <w:t>«Кыргызреставрация» Министерства культуры, информации и туризма</w:t>
            </w:r>
          </w:p>
          <w:p>
            <w:pPr>
              <w:spacing w:after="0" w:line="240" w:lineRule="auto"/>
              <w:jc w:val="left"/>
              <w:rPr>
                <w:rStyle w:val="10"/>
                <w:b w:val="0"/>
                <w:bCs w:val="0"/>
                <w:lang w:eastAsia="ru-RU"/>
              </w:rPr>
            </w:pPr>
            <w:r>
              <w:rPr>
                <w:rStyle w:val="10"/>
                <w:b w:val="0"/>
                <w:bCs w:val="0"/>
                <w:lang w:eastAsia="ru-RU"/>
              </w:rPr>
              <w:t>Кыргызской Республики</w:t>
            </w:r>
          </w:p>
          <w:p>
            <w:pPr>
              <w:pStyle w:val="8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>
            <w:pPr>
              <w:pStyle w:val="8"/>
              <w:rPr>
                <w:rFonts w:hint="default"/>
                <w:sz w:val="24"/>
                <w:szCs w:val="32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32"/>
                <w:highlight w:val="none"/>
                <w:lang w:val="ru-RU"/>
              </w:rPr>
              <w:t>13.03.2023-13.03.2027</w:t>
            </w:r>
          </w:p>
        </w:tc>
        <w:tc>
          <w:tcPr>
            <w:tcW w:w="1551" w:type="dxa"/>
          </w:tcPr>
          <w:p>
            <w:pPr>
              <w:pStyle w:val="8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Кыргызстан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Бишкек-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Российская Федерация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Style w:val="9"/>
                <w:rFonts w:hint="default" w:ascii="Times New Roman"/>
                <w:spacing w:val="2"/>
                <w:lang w:val="ru-RU"/>
              </w:rPr>
              <w:t xml:space="preserve">  Татарстан -Казань</w:t>
            </w:r>
          </w:p>
        </w:tc>
      </w:tr>
    </w:tbl>
    <w:p/>
    <w:sectPr>
      <w:type w:val="continuous"/>
      <w:pgSz w:w="11910" w:h="16840"/>
      <w:pgMar w:top="1040" w:right="7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045617E"/>
    <w:rsid w:val="1CD46C76"/>
    <w:rsid w:val="4017578E"/>
    <w:rsid w:val="7ABE2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character" w:customStyle="1" w:styleId="9">
    <w:name w:val="Englisch"/>
    <w:qFormat/>
    <w:uiPriority w:val="0"/>
    <w:rPr>
      <w:rFonts w:ascii="Times New Roman" w:hAnsi="Times New Roman" w:cs="Times New Roman"/>
      <w:lang w:val="en-GB"/>
    </w:rPr>
  </w:style>
  <w:style w:type="character" w:customStyle="1" w:styleId="10">
    <w:name w:val="Font Style15"/>
    <w:qFormat/>
    <w:uiPriority w:val="0"/>
    <w:rPr>
      <w:rFonts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2023-03-16T06:04:00Z</dcterms:created>
  <dc:creator>User</dc:creator>
  <cp:lastModifiedBy>admin</cp:lastModifiedBy>
  <cp:lastPrinted>2023-03-24T04:56:46Z</cp:lastPrinted>
  <dcterms:modified xsi:type="dcterms:W3CDTF">2023-03-24T04:56:50Z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2023-03-16T00:00:00Z</vt:filetime>
  </property>
  <property fmtid="{D5CDD505-2E9C-101B-9397-08002B2CF9AE}" pid="5" name="KSOProductBuildVer">
    <vt:lpwstr>1049-11.2.0.11513</vt:lpwstr>
  </property>
  <property fmtid="{D5CDD505-2E9C-101B-9397-08002B2CF9AE}" pid="6" name="ICV">
    <vt:lpwstr>5AB18B70AB094A41959D4C330D02E37E</vt:lpwstr>
  </property>
</Properties>
</file>