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contextualSpacing/>
        <w:jc w:val="center"/>
        <w:rPr>
          <w:rFonts w:hint="default" w:ascii="Times New Roman" w:hAnsi="Times New Roman" w:cs="Times New Roman"/>
          <w:b/>
          <w:i/>
          <w:sz w:val="24"/>
          <w:szCs w:val="24"/>
          <w:lang w:val="en-US"/>
        </w:rPr>
      </w:pPr>
      <w:r>
        <w:rPr>
          <w:rFonts w:ascii="Times New Roman" w:hAnsi="Times New Roman" w:cs="Times New Roman"/>
          <w:b/>
          <w:i/>
          <w:sz w:val="24"/>
          <w:szCs w:val="24"/>
        </w:rPr>
        <w:t>INDEPENDENT ACCREDITATION AND RATING AGENCY</w:t>
      </w:r>
      <w:r>
        <w:rPr>
          <w:rFonts w:hint="default" w:ascii="Times New Roman" w:hAnsi="Times New Roman" w:cs="Times New Roman"/>
          <w:b/>
          <w:i w:val="0"/>
          <w:iCs/>
          <w:sz w:val="24"/>
          <w:szCs w:val="24"/>
          <w:lang w:val="en-US"/>
        </w:rPr>
        <w:t xml:space="preserve"> (IAAR)</w:t>
      </w:r>
    </w:p>
    <w:p>
      <w:pPr>
        <w:spacing w:before="0" w:after="0" w:line="240" w:lineRule="auto"/>
        <w:contextualSpacing/>
        <w:jc w:val="center"/>
        <w:rPr>
          <w:rFonts w:hint="default" w:ascii="Times New Roman" w:hAnsi="Times New Roman" w:cs="Times New Roman"/>
          <w:b/>
          <w:i/>
          <w:sz w:val="24"/>
          <w:szCs w:val="24"/>
          <w:lang w:val="en-US"/>
        </w:rPr>
      </w:pPr>
      <w:r>
        <w:rPr>
          <w:rFonts w:ascii="Times New Roman" w:hAnsi="Times New Roman" w:cs="Times New Roman"/>
          <w:b/>
          <w:i/>
          <w:sz w:val="24"/>
          <w:szCs w:val="24"/>
        </w:rPr>
        <w:t>External Expert Commission</w:t>
      </w:r>
      <w:r>
        <w:rPr>
          <w:rFonts w:hint="default" w:ascii="Times New Roman" w:hAnsi="Times New Roman" w:cs="Times New Roman"/>
          <w:b/>
          <w:i w:val="0"/>
          <w:iCs/>
          <w:sz w:val="24"/>
          <w:szCs w:val="24"/>
          <w:lang w:val="en-US"/>
        </w:rPr>
        <w:t xml:space="preserve"> (EEC)</w:t>
      </w:r>
    </w:p>
    <w:p>
      <w:pPr>
        <w:spacing w:before="0" w:after="0" w:line="240" w:lineRule="auto"/>
        <w:contextualSpacing/>
        <w:jc w:val="center"/>
        <w:rPr>
          <w:rFonts w:ascii="Times New Roman" w:hAnsi="Times New Roman" w:cs="Times New Roman"/>
          <w:b/>
          <w:i/>
          <w:sz w:val="24"/>
          <w:szCs w:val="24"/>
        </w:rPr>
      </w:pPr>
    </w:p>
    <w:p>
      <w:pPr>
        <w:spacing w:before="0" w:after="0" w:line="240" w:lineRule="auto"/>
        <w:contextualSpacing/>
        <w:jc w:val="center"/>
        <w:rPr>
          <w:rFonts w:ascii="Times New Roman" w:hAnsi="Times New Roman" w:cs="Times New Roman"/>
          <w:b/>
          <w:i/>
          <w:sz w:val="24"/>
          <w:szCs w:val="24"/>
        </w:rPr>
      </w:pPr>
    </w:p>
    <w:p>
      <w:pPr>
        <w:spacing w:before="0" w:after="0" w:line="240" w:lineRule="auto"/>
        <w:contextualSpacing/>
        <w:jc w:val="right"/>
        <w:rPr>
          <w:rFonts w:ascii="Times New Roman" w:hAnsi="Times New Roman" w:cs="Times New Roman"/>
          <w:b/>
          <w:i/>
          <w:sz w:val="24"/>
          <w:szCs w:val="24"/>
        </w:rPr>
      </w:pPr>
    </w:p>
    <w:p>
      <w:pPr>
        <w:spacing w:before="0" w:after="0" w:line="240" w:lineRule="auto"/>
        <w:contextualSpacing/>
        <w:jc w:val="right"/>
        <w:rPr>
          <w:rFonts w:ascii="Times New Roman" w:hAnsi="Times New Roman" w:cs="Times New Roman"/>
          <w:b/>
          <w:i/>
          <w:sz w:val="24"/>
          <w:szCs w:val="24"/>
          <w:lang w:val="en-US"/>
        </w:rPr>
      </w:pPr>
      <w:r>
        <w:rPr>
          <w:rFonts w:hint="default" w:ascii="Times New Roman" w:hAnsi="Times New Roman" w:cs="Times New Roman"/>
          <w:b/>
          <w:i/>
          <w:sz w:val="24"/>
          <w:szCs w:val="24"/>
          <w:lang w:val="en-US"/>
        </w:rPr>
        <w:t xml:space="preserve">For  </w:t>
      </w:r>
      <w:r>
        <w:rPr>
          <w:rFonts w:ascii="Times New Roman" w:hAnsi="Times New Roman" w:cs="Times New Roman"/>
          <w:b/>
          <w:i/>
          <w:sz w:val="24"/>
          <w:szCs w:val="24"/>
          <w:lang w:val="en-US"/>
        </w:rPr>
        <w:t>IAAR</w:t>
      </w:r>
      <w:r>
        <w:rPr>
          <w:rFonts w:ascii="Times New Roman" w:hAnsi="Times New Roman" w:cs="Times New Roman"/>
          <w:b/>
          <w:i/>
          <w:sz w:val="24"/>
          <w:szCs w:val="24"/>
        </w:rPr>
        <w:t xml:space="preserve"> </w:t>
      </w:r>
      <w:r>
        <w:rPr>
          <w:rFonts w:hint="default" w:ascii="Times New Roman" w:hAnsi="Times New Roman" w:cs="Times New Roman"/>
          <w:b/>
          <w:i/>
          <w:sz w:val="24"/>
          <w:szCs w:val="24"/>
          <w:lang w:val="en-US"/>
        </w:rPr>
        <w:t xml:space="preserve">perusal </w:t>
      </w:r>
    </w:p>
    <w:p>
      <w:pPr>
        <w:wordWrap w:val="0"/>
        <w:spacing w:before="0" w:after="0" w:line="240" w:lineRule="auto"/>
        <w:contextualSpacing/>
        <w:jc w:val="right"/>
        <w:rPr>
          <w:rFonts w:ascii="Times New Roman" w:hAnsi="Times New Roman" w:cs="Times New Roman"/>
          <w:b/>
          <w:i/>
          <w:sz w:val="24"/>
          <w:szCs w:val="24"/>
          <w:lang w:val="en-US"/>
        </w:rPr>
      </w:pPr>
      <w:r>
        <w:rPr>
          <w:rFonts w:ascii="Times New Roman" w:hAnsi="Times New Roman" w:cs="Times New Roman"/>
          <w:b/>
          <w:i/>
          <w:sz w:val="24"/>
          <w:szCs w:val="24"/>
        </w:rPr>
        <w:t>Accreditatio</w:t>
      </w:r>
      <w:r>
        <w:rPr>
          <w:rFonts w:hint="default" w:ascii="Times New Roman" w:hAnsi="Times New Roman" w:cs="Times New Roman"/>
          <w:b/>
          <w:i/>
          <w:sz w:val="24"/>
          <w:szCs w:val="24"/>
          <w:lang w:val="en-US"/>
        </w:rPr>
        <w:t xml:space="preserve">n </w:t>
      </w:r>
      <w:r>
        <w:rPr>
          <w:rFonts w:ascii="Times New Roman" w:hAnsi="Times New Roman" w:cs="Times New Roman"/>
          <w:b/>
          <w:i/>
          <w:sz w:val="24"/>
          <w:szCs w:val="24"/>
          <w:lang w:val="en-US"/>
        </w:rPr>
        <w:t>Council</w:t>
      </w:r>
    </w:p>
    <w:p>
      <w:pPr>
        <w:spacing w:before="0" w:after="0" w:line="240" w:lineRule="auto"/>
        <w:contextualSpacing/>
        <w:jc w:val="right"/>
        <w:rPr>
          <w:rFonts w:ascii="Times New Roman" w:hAnsi="Times New Roman" w:cs="Times New Roman"/>
          <w:b/>
          <w:i/>
          <w:sz w:val="24"/>
          <w:szCs w:val="24"/>
        </w:rPr>
      </w:pPr>
    </w:p>
    <w:p>
      <w:pPr>
        <w:spacing w:before="0" w:after="0" w:line="240" w:lineRule="auto"/>
        <w:contextualSpacing/>
        <w:jc w:val="right"/>
        <w:rPr>
          <w:rFonts w:ascii="Times New Roman" w:hAnsi="Times New Roman" w:cs="Times New Roman"/>
          <w:b/>
          <w:i/>
          <w:sz w:val="24"/>
          <w:szCs w:val="24"/>
        </w:rPr>
      </w:pPr>
    </w:p>
    <w:p>
      <w:pPr>
        <w:spacing w:before="0" w:after="0" w:line="240" w:lineRule="auto"/>
        <w:contextualSpacing/>
        <w:jc w:val="center"/>
        <w:rPr>
          <w:rFonts w:ascii="Times New Roman" w:hAnsi="Times New Roman" w:cs="Times New Roman"/>
          <w:b/>
          <w:i/>
          <w:sz w:val="24"/>
          <w:szCs w:val="24"/>
        </w:rPr>
      </w:pPr>
    </w:p>
    <w:p>
      <w:pPr>
        <w:spacing w:before="0" w:after="0" w:line="240" w:lineRule="auto"/>
        <w:contextualSpacing/>
        <w:jc w:val="center"/>
        <w:rPr>
          <w:rFonts w:ascii="Times New Roman" w:hAnsi="Times New Roman" w:cs="Times New Roman"/>
          <w:b/>
          <w:sz w:val="24"/>
          <w:szCs w:val="24"/>
        </w:rPr>
      </w:pPr>
      <w:r>
        <w:rPr>
          <w:rFonts w:ascii="Times New Roman" w:hAnsi="Times New Roman" w:cs="Times New Roman"/>
          <w:b/>
          <w:i/>
          <w:kern w:val="2"/>
          <w:sz w:val="24"/>
          <w:szCs w:val="24"/>
          <w:lang w:val="en-US" w:eastAsia="ru-RU"/>
        </w:rPr>
        <w:drawing>
          <wp:inline distT="0" distB="0" distL="0" distR="0">
            <wp:extent cx="2287905" cy="8001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noChangeArrowheads="1"/>
                    </pic:cNvPicPr>
                  </pic:nvPicPr>
                  <pic:blipFill>
                    <a:blip r:embed="rId10"/>
                    <a:srcRect l="-16" t="-45" r="-16" b="-45"/>
                    <a:stretch>
                      <a:fillRect/>
                    </a:stretch>
                  </pic:blipFill>
                  <pic:spPr>
                    <a:xfrm>
                      <a:off x="0" y="0"/>
                      <a:ext cx="2287905" cy="800100"/>
                    </a:xfrm>
                    <a:prstGeom prst="rect">
                      <a:avLst/>
                    </a:prstGeom>
                  </pic:spPr>
                </pic:pic>
              </a:graphicData>
            </a:graphic>
          </wp:inline>
        </w:drawing>
      </w: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REPORT</w:t>
      </w: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on the results of the work of the external expert evaluation commission</w:t>
      </w:r>
    </w:p>
    <w:p>
      <w:pPr>
        <w:spacing w:before="0"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for compliance with the requirements of program accreditation standards</w:t>
      </w:r>
    </w:p>
    <w:p>
      <w:pPr>
        <w:spacing w:before="0" w:after="0" w:line="240" w:lineRule="auto"/>
        <w:contextualSpacing/>
        <w:jc w:val="center"/>
        <w:rPr>
          <w:rFonts w:ascii="Times New Roman" w:hAnsi="Times New Roman" w:cs="Times New Roman"/>
          <w:b/>
          <w:i/>
          <w:sz w:val="24"/>
          <w:szCs w:val="24"/>
        </w:rPr>
      </w:pPr>
      <w:r>
        <w:rPr>
          <w:rFonts w:hint="default" w:ascii="Times New Roman" w:hAnsi="Times New Roman" w:cs="Times New Roman"/>
          <w:b/>
          <w:sz w:val="24"/>
          <w:szCs w:val="24"/>
          <w:lang w:val="en-US"/>
        </w:rPr>
        <w:t xml:space="preserve">and in regards to </w:t>
      </w:r>
      <w:r>
        <w:rPr>
          <w:rFonts w:ascii="Times New Roman" w:hAnsi="Times New Roman" w:cs="Times New Roman"/>
          <w:b/>
          <w:i/>
          <w:sz w:val="24"/>
          <w:szCs w:val="24"/>
        </w:rPr>
        <w:t>the educational program</w:t>
      </w:r>
    </w:p>
    <w:p>
      <w:pPr>
        <w:spacing w:before="0" w:after="0" w:line="240" w:lineRule="auto"/>
        <w:contextualSpacing/>
        <w:jc w:val="center"/>
        <w:rPr>
          <w:rFonts w:ascii="Times New Roman" w:hAnsi="Times New Roman" w:cs="Times New Roman"/>
          <w:b/>
          <w:i/>
          <w:sz w:val="24"/>
          <w:szCs w:val="24"/>
        </w:rPr>
      </w:pPr>
    </w:p>
    <w:p>
      <w:pPr>
        <w:spacing w:before="0" w:after="0" w:line="240" w:lineRule="auto"/>
        <w:contextualSpacing/>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750100 ARCHITECTURE (MASTER'S DEGREE)</w:t>
      </w:r>
      <w:r>
        <w:rPr>
          <w:rFonts w:hint="default" w:ascii="Times New Roman" w:hAnsi="Times New Roman" w:cs="Times New Roman"/>
          <w:b/>
          <w:sz w:val="24"/>
          <w:szCs w:val="24"/>
          <w:lang w:val="en-US"/>
        </w:rPr>
        <w:t xml:space="preserve"> ==</w:t>
      </w: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of the</w:t>
      </w:r>
    </w:p>
    <w:p>
      <w:pPr>
        <w:spacing w:before="0" w:after="0" w:line="240" w:lineRule="auto"/>
        <w:contextualSpacing/>
        <w:jc w:val="center"/>
        <w:rPr>
          <w:rFonts w:hint="default" w:ascii="Times New Roman" w:hAnsi="Times New Roman" w:cs="Times New Roman"/>
          <w:b/>
          <w:sz w:val="24"/>
          <w:szCs w:val="24"/>
          <w:lang w:val="en-US"/>
        </w:rPr>
      </w:pPr>
      <w:r>
        <w:rPr>
          <w:rFonts w:ascii="Times New Roman" w:hAnsi="Times New Roman" w:cs="Times New Roman"/>
          <w:b/>
          <w:sz w:val="24"/>
          <w:szCs w:val="24"/>
        </w:rPr>
        <w:t>KYRGYZ STATE TECHNICAL UNIVERSITY</w:t>
      </w:r>
      <w:r>
        <w:rPr>
          <w:rFonts w:hint="default" w:ascii="Times New Roman" w:hAnsi="Times New Roman" w:cs="Times New Roman"/>
          <w:b/>
          <w:sz w:val="24"/>
          <w:szCs w:val="24"/>
          <w:lang w:val="en-US"/>
        </w:rPr>
        <w:t xml:space="preserve"> (KSTU)</w:t>
      </w:r>
    </w:p>
    <w:p>
      <w:pPr>
        <w:spacing w:before="0" w:after="0" w:line="240" w:lineRule="auto"/>
        <w:contextualSpacing/>
        <w:jc w:val="center"/>
        <w:rPr>
          <w:rFonts w:ascii="Times New Roman" w:hAnsi="Times New Roman" w:cs="Times New Roman"/>
          <w:b/>
          <w:sz w:val="24"/>
          <w:szCs w:val="24"/>
        </w:rPr>
      </w:pPr>
      <w:r>
        <w:rPr>
          <w:rFonts w:hint="default" w:ascii="Times New Roman" w:hAnsi="Times New Roman" w:cs="Times New Roman"/>
          <w:b/>
          <w:sz w:val="24"/>
          <w:szCs w:val="24"/>
          <w:lang w:val="en-US"/>
        </w:rPr>
        <w:t>named after</w:t>
      </w:r>
      <w:r>
        <w:rPr>
          <w:rFonts w:ascii="Times New Roman" w:hAnsi="Times New Roman" w:cs="Times New Roman"/>
          <w:b/>
          <w:sz w:val="24"/>
          <w:szCs w:val="24"/>
        </w:rPr>
        <w:t xml:space="preserve"> I. RAZZAKOV</w:t>
      </w:r>
    </w:p>
    <w:p>
      <w:pPr>
        <w:spacing w:before="0" w:after="0" w:line="240" w:lineRule="auto"/>
        <w:contextualSpacing/>
        <w:jc w:val="center"/>
        <w:rPr>
          <w:rFonts w:ascii="Times New Roman" w:hAnsi="Times New Roman" w:cs="Times New Roman"/>
          <w:b/>
          <w:i/>
          <w:sz w:val="24"/>
          <w:szCs w:val="24"/>
        </w:rPr>
      </w:pPr>
    </w:p>
    <w:p>
      <w:pPr>
        <w:spacing w:before="0" w:after="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Date of the </w:t>
      </w:r>
      <w:r>
        <w:rPr>
          <w:rFonts w:hint="default" w:ascii="Times New Roman" w:hAnsi="Times New Roman" w:cs="Times New Roman"/>
          <w:b/>
          <w:i/>
          <w:sz w:val="24"/>
          <w:szCs w:val="24"/>
          <w:lang w:val="en-US"/>
        </w:rPr>
        <w:t>IAAR</w:t>
      </w:r>
      <w:r>
        <w:rPr>
          <w:rFonts w:ascii="Times New Roman" w:hAnsi="Times New Roman" w:cs="Times New Roman"/>
          <w:b/>
          <w:i/>
          <w:sz w:val="24"/>
          <w:szCs w:val="24"/>
        </w:rPr>
        <w:t xml:space="preserve"> visit from" 10 "to" 12 " May 2023</w:t>
      </w:r>
    </w:p>
    <w:p>
      <w:pPr>
        <w:spacing w:before="0" w:after="0" w:line="240" w:lineRule="auto"/>
        <w:contextualSpacing/>
        <w:jc w:val="center"/>
        <w:rPr>
          <w:rFonts w:ascii="Times New Roman" w:hAnsi="Times New Roman" w:cs="Times New Roman"/>
          <w:b/>
          <w:i/>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jc w:val="center"/>
        <w:rPr>
          <w:rFonts w:ascii="Times New Roman" w:hAnsi="Times New Roman" w:cs="Times New Roman"/>
          <w:b/>
          <w:sz w:val="24"/>
          <w:szCs w:val="24"/>
        </w:rPr>
      </w:pPr>
    </w:p>
    <w:p>
      <w:pPr>
        <w:spacing w:before="0" w:after="0" w:line="240" w:lineRule="auto"/>
        <w:contextualSpacing/>
        <w:rPr>
          <w:rFonts w:ascii="Times New Roman" w:hAnsi="Times New Roman" w:cs="Times New Roman"/>
          <w:b/>
          <w:sz w:val="24"/>
          <w:szCs w:val="24"/>
        </w:rPr>
      </w:pPr>
      <w:r>
        <w:rPr>
          <w:rFonts w:ascii="Times New Roman" w:hAnsi="Times New Roman" w:cs="Times New Roman"/>
          <w:b/>
          <w:sz w:val="24"/>
          <w:szCs w:val="24"/>
        </w:rPr>
        <w:t>Bishkek</w:t>
      </w:r>
      <w:r>
        <w:rPr>
          <w:rFonts w:ascii="Times New Roman" w:hAnsi="Times New Roman" w:cs="Times New Roman"/>
          <w:b/>
          <w:i/>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 12 " May 2023</w:t>
      </w:r>
      <w:r>
        <w:br w:type="page"/>
      </w:r>
    </w:p>
    <w:p>
      <w:pPr>
        <w:pStyle w:val="332"/>
        <w:spacing w:before="0" w:after="0" w:line="240" w:lineRule="auto"/>
        <w:contextualSpacing/>
        <w:rPr>
          <w:rFonts w:ascii="Arial" w:hAnsi="Arial" w:cs="Arial"/>
          <w:color w:val="002060"/>
          <w:sz w:val="24"/>
          <w:szCs w:val="24"/>
          <w:lang w:val="kk-KZ"/>
        </w:rPr>
      </w:pPr>
      <w:r>
        <w:rPr>
          <w:rFonts w:hint="default" w:ascii="Arial" w:hAnsi="Arial" w:cs="Arial"/>
          <w:color w:val="002060"/>
          <w:sz w:val="24"/>
          <w:szCs w:val="24"/>
          <w:lang w:val="en-US"/>
        </w:rPr>
        <w:t>C</w:t>
      </w:r>
      <w:r>
        <w:rPr>
          <w:rFonts w:ascii="Arial" w:hAnsi="Arial" w:cs="Arial"/>
          <w:color w:val="002060"/>
          <w:sz w:val="24"/>
          <w:szCs w:val="24"/>
          <w:lang w:val="kk-KZ"/>
        </w:rPr>
        <w:t>ontent</w:t>
      </w:r>
    </w:p>
    <w:p>
      <w:pPr>
        <w:rPr>
          <w:lang w:val="kk-KZ"/>
        </w:rPr>
      </w:pPr>
    </w:p>
    <w:sdt>
      <w:sdtPr>
        <w:id w:val="1"/>
        <w:docPartObj>
          <w:docPartGallery w:val="Table of Contents"/>
          <w:docPartUnique/>
        </w:docPartObj>
      </w:sdtPr>
      <w:sdtContent>
        <w:p>
          <w:pPr>
            <w:pStyle w:val="37"/>
            <w:rPr>
              <w:rFonts w:ascii="Calibri" w:hAnsi="Calibri" w:cs="Calibri"/>
              <w:kern w:val="0"/>
              <w:sz w:val="22"/>
              <w:szCs w:val="22"/>
              <w:lang w:val="en-US" w:eastAsia="en-US"/>
            </w:rPr>
          </w:pPr>
          <w:r>
            <w:fldChar w:fldCharType="begin"/>
          </w:r>
          <w:r>
            <w:rPr>
              <w:rStyle w:val="308"/>
              <w:rFonts w:ascii="Arial" w:hAnsi="Arial" w:eastAsia="Calibri" w:cs="Arial"/>
              <w:lang w:val="en-US" w:eastAsia="en-US"/>
            </w:rPr>
            <w:instrText xml:space="preserve">TOC \o "1-3" \h \z \u</w:instrText>
          </w:r>
          <w:r>
            <w:rPr>
              <w:rStyle w:val="308"/>
              <w:rFonts w:ascii="Arial" w:hAnsi="Arial" w:eastAsia="Calibri" w:cs="Arial"/>
              <w:lang w:val="en-US" w:eastAsia="en-US"/>
            </w:rPr>
            <w:fldChar w:fldCharType="separate"/>
          </w:r>
          <w:r>
            <w:fldChar w:fldCharType="begin"/>
          </w:r>
          <w:r>
            <w:instrText xml:space="preserve"> HYPERLINK \l "__RefHeading___Toc139459910" \h </w:instrText>
          </w:r>
          <w:r>
            <w:fldChar w:fldCharType="separate"/>
          </w:r>
          <w:r>
            <w:rPr>
              <w:rStyle w:val="308"/>
              <w:rFonts w:ascii="Arial" w:hAnsi="Arial" w:eastAsia="Calibri" w:cs="Arial"/>
              <w:lang w:val="en-US" w:eastAsia="en-US"/>
            </w:rPr>
            <w:t>(I) LIST OF SYMBOLS AND ABBREVIATIONS</w:t>
          </w:r>
          <w:r>
            <w:rPr>
              <w:rStyle w:val="308"/>
              <w:rFonts w:cs="Arial"/>
              <w:lang w:val="en-US" w:eastAsia="en-US"/>
            </w:rPr>
            <w:tab/>
          </w:r>
          <w:r>
            <w:rPr>
              <w:rStyle w:val="308"/>
              <w:rFonts w:cs="Arial"/>
              <w:lang w:val="en-US" w:eastAsia="en-US"/>
            </w:rPr>
            <w:t>4</w:t>
          </w:r>
          <w:r>
            <w:rPr>
              <w:rStyle w:val="308"/>
              <w:rFonts w:cs="Arial"/>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"__RefHeading___Toc139459911" \h </w:instrText>
          </w:r>
          <w:r>
            <w:fldChar w:fldCharType="separate"/>
          </w:r>
          <w:r>
            <w:rPr>
              <w:rStyle w:val="308"/>
              <w:rFonts w:ascii="Arial" w:hAnsi="Arial" w:eastAsia="Calibri" w:cs="Arial"/>
              <w:lang w:val="en-US" w:eastAsia="en-US"/>
            </w:rPr>
            <w:t>(II) INTRODUCTION</w:t>
          </w:r>
          <w:r>
            <w:rPr>
              <w:rStyle w:val="308"/>
              <w:lang w:val="en-US" w:eastAsia="en-US"/>
            </w:rPr>
            <w:tab/>
          </w:r>
          <w:r>
            <w:rPr>
              <w:rStyle w:val="308"/>
              <w:lang w:val="en-US" w:eastAsia="en-US"/>
            </w:rPr>
            <w:t>6</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"__RefHeading___Toc139459912" \h </w:instrText>
          </w:r>
          <w:r>
            <w:fldChar w:fldCharType="separate"/>
          </w:r>
          <w:r>
            <w:rPr>
              <w:rStyle w:val="308"/>
              <w:rFonts w:ascii="Arial" w:hAnsi="Arial" w:eastAsia="Calibri" w:cs="Arial"/>
              <w:lang w:val="en-US" w:eastAsia="en-US"/>
            </w:rPr>
            <w:t>(III) REPRESENTATION OF THE EDUCATIONAL ORGANIZATION</w:t>
          </w:r>
          <w:r>
            <w:rPr>
              <w:rStyle w:val="308"/>
              <w:lang w:val="en-US" w:eastAsia="en-US"/>
            </w:rPr>
            <w:tab/>
          </w:r>
          <w:r>
            <w:rPr>
              <w:rStyle w:val="308"/>
              <w:lang w:val="en-US" w:eastAsia="en-US"/>
            </w:rPr>
            <w:t>8</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"__RefHeading___Toc139459913" \h </w:instrText>
          </w:r>
          <w:r>
            <w:fldChar w:fldCharType="separate"/>
          </w:r>
          <w:r>
            <w:rPr>
              <w:rStyle w:val="308"/>
              <w:bCs/>
              <w:i/>
              <w:lang w:val="en-US" w:eastAsia="en-US"/>
            </w:rPr>
            <w:t>Brief</w:t>
          </w:r>
          <w:r>
            <w:rPr>
              <w:rStyle w:val="308"/>
              <w:bCs/>
              <w:i/>
              <w:spacing w:val="-1"/>
              <w:lang w:val="en-US" w:eastAsia="en-US"/>
            </w:rPr>
            <w:t xml:space="preserve"> </w:t>
          </w:r>
          <w:r>
            <w:rPr>
              <w:rStyle w:val="308"/>
              <w:bCs/>
              <w:i/>
              <w:lang w:val="en-US" w:eastAsia="en-US"/>
            </w:rPr>
            <w:t>history</w:t>
          </w:r>
          <w:r>
            <w:rPr>
              <w:rStyle w:val="308"/>
              <w:bCs/>
              <w:i/>
              <w:spacing w:val="-4"/>
              <w:lang w:val="en-US" w:eastAsia="en-US"/>
            </w:rPr>
            <w:t xml:space="preserve"> </w:t>
          </w:r>
          <w:r>
            <w:rPr>
              <w:rStyle w:val="308"/>
              <w:bCs/>
              <w:i/>
              <w:lang w:val="en-US" w:eastAsia="en-US"/>
            </w:rPr>
            <w:t>of EP</w:t>
          </w:r>
          <w:r>
            <w:rPr>
              <w:rStyle w:val="308"/>
              <w:rFonts w:hint="default"/>
              <w:bCs/>
              <w:i/>
              <w:lang w:val="en-US" w:eastAsia="en-US"/>
            </w:rPr>
            <w:t xml:space="preserve"> develepment</w:t>
          </w:r>
          <w:r>
            <w:rPr>
              <w:rStyle w:val="308"/>
              <w:lang w:val="en-US" w:eastAsia="en-US"/>
            </w:rPr>
            <w:tab/>
          </w:r>
          <w:r>
            <w:rPr>
              <w:rStyle w:val="308"/>
              <w:lang w:val="en-US" w:eastAsia="en-US"/>
            </w:rPr>
            <w:t xml:space="preserve">8 </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"__RefHeading___Toc139459914" \h </w:instrText>
          </w:r>
          <w:r>
            <w:fldChar w:fldCharType="separate"/>
          </w:r>
          <w:r>
            <w:rPr>
              <w:rStyle w:val="308"/>
              <w:rFonts w:ascii="Arial" w:hAnsi="Arial" w:eastAsia="Calibri" w:cs="Arial"/>
              <w:lang w:val="en-US" w:eastAsia="en-US"/>
            </w:rPr>
            <w:t>(IV) DESCRIPTION OF THE PREVIOUS ACCREDITATION PROCEDURE</w:t>
          </w:r>
          <w:r>
            <w:rPr>
              <w:rStyle w:val="308"/>
              <w:lang w:val="en-US" w:eastAsia="en-US"/>
            </w:rPr>
            <w:tab/>
          </w:r>
          <w:r>
            <w:rPr>
              <w:rStyle w:val="308"/>
              <w:lang w:val="en-US" w:eastAsia="en-US"/>
            </w:rPr>
            <w:t>11</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"__RefHeading___Toc139459915" \h </w:instrText>
          </w:r>
          <w:r>
            <w:fldChar w:fldCharType="separate"/>
          </w:r>
          <w:r>
            <w:rPr>
              <w:rStyle w:val="308"/>
              <w:rFonts w:ascii="Arial" w:hAnsi="Arial" w:eastAsia="Calibri" w:cs="Arial"/>
              <w:lang w:val="en-US" w:eastAsia="en-US"/>
            </w:rPr>
            <w:t>(V) DESCRIPTION</w:t>
          </w:r>
          <w:r>
            <w:rPr>
              <w:rStyle w:val="308"/>
              <w:lang w:val="en-US" w:eastAsia="en-US"/>
            </w:rPr>
            <w:tab/>
          </w:r>
          <w:r>
            <w:rPr>
              <w:rStyle w:val="308"/>
              <w:lang w:val="en-US" w:eastAsia="en-US"/>
            </w:rPr>
            <w:t xml:space="preserve">OF THE </w:t>
          </w:r>
          <w:r>
            <w:rPr>
              <w:rStyle w:val="308"/>
              <w:rFonts w:hint="default" w:eastAsia="SimSun"/>
              <w:lang w:val="en-US" w:eastAsia="zh-CN"/>
            </w:rPr>
            <w:t>E</w:t>
          </w:r>
          <w:r>
            <w:rPr>
              <w:rStyle w:val="308"/>
              <w:lang w:val="en-US" w:eastAsia="en-US"/>
            </w:rPr>
            <w:t>EC SESSION 12</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"__RefHeading___Toc139459916" \h </w:instrText>
          </w:r>
          <w:r>
            <w:fldChar w:fldCharType="separate"/>
          </w:r>
          <w:r>
            <w:rPr>
              <w:rStyle w:val="308"/>
              <w:rFonts w:ascii="Arial" w:hAnsi="Arial" w:eastAsia="Calibri" w:cs="Arial"/>
              <w:lang w:val="en-US" w:eastAsia="en-US"/>
            </w:rPr>
            <w:t>(VI) COMPLIANCE WITH PROGRAM ACCREDITATION STANDARDS</w:t>
          </w:r>
          <w:r>
            <w:rPr>
              <w:rStyle w:val="308"/>
              <w:lang w:val="en-US" w:eastAsia="en-US"/>
            </w:rPr>
            <w:tab/>
          </w:r>
          <w:r>
            <w:rPr>
              <w:rStyle w:val="308"/>
              <w:lang w:val="en-US" w:eastAsia="en-US"/>
            </w:rPr>
            <w:t>13</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"__RefHeading___Toc139459917" \h </w:instrText>
          </w:r>
          <w:r>
            <w:fldChar w:fldCharType="separate"/>
          </w:r>
          <w:r>
            <w:rPr>
              <w:rStyle w:val="308"/>
              <w:rFonts w:ascii="Arial" w:hAnsi="Arial" w:cs="Arial"/>
              <w:i/>
              <w:iCs/>
              <w:lang w:val="en-US" w:eastAsia="ru-RU"/>
            </w:rPr>
            <w:t>6.1. Standard "Management of the main educational program"</w:t>
          </w:r>
          <w:r>
            <w:rPr>
              <w:rStyle w:val="308"/>
              <w:lang w:val="en-US" w:eastAsia="en-US"/>
            </w:rPr>
            <w:tab/>
          </w:r>
          <w:r>
            <w:rPr>
              <w:rStyle w:val="308"/>
              <w:lang w:val="en-US" w:eastAsia="en-US"/>
            </w:rPr>
            <w:t>13</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"__RefHeading___Toc139459918" \h </w:instrText>
          </w:r>
          <w:r>
            <w:fldChar w:fldCharType="separate"/>
          </w:r>
          <w:r>
            <w:rPr>
              <w:rStyle w:val="308"/>
              <w:rFonts w:ascii="Arial" w:hAnsi="Arial" w:cs="Arial"/>
              <w:i/>
              <w:iCs/>
              <w:lang w:val="en-US" w:eastAsia="ru-RU"/>
            </w:rPr>
            <w:t>6.2. Information Management and Reporting Standard</w:t>
          </w:r>
          <w:r>
            <w:rPr>
              <w:rStyle w:val="308"/>
              <w:lang w:val="en-US" w:eastAsia="en-US"/>
            </w:rPr>
            <w:tab/>
          </w:r>
          <w:r>
            <w:rPr>
              <w:rStyle w:val="308"/>
              <w:lang w:val="en-US" w:eastAsia="en-US"/>
            </w:rPr>
            <w:t>17</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"__RefHeading___Toc139459920" \h </w:instrText>
          </w:r>
          <w:r>
            <w:fldChar w:fldCharType="separate"/>
          </w:r>
          <w:r>
            <w:rPr>
              <w:rStyle w:val="308"/>
              <w:rFonts w:ascii="Arial" w:hAnsi="Arial" w:cs="Arial"/>
              <w:i/>
              <w:iCs/>
              <w:lang w:val="en-US" w:eastAsia="ru-RU"/>
            </w:rPr>
            <w:t>6.3. Standard "Development and approval of the main educational program"</w:t>
          </w:r>
          <w:r>
            <w:rPr>
              <w:rStyle w:val="308"/>
              <w:lang w:val="en-US" w:eastAsia="en-US"/>
            </w:rPr>
            <w:tab/>
          </w:r>
          <w:r>
            <w:rPr>
              <w:rStyle w:val="308"/>
              <w:lang w:val="en-US" w:eastAsia="en-US"/>
            </w:rPr>
            <w:t>21</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"__RefHeading___Toc139459921" \h </w:instrText>
          </w:r>
          <w:r>
            <w:fldChar w:fldCharType="separate"/>
          </w:r>
          <w:r>
            <w:rPr>
              <w:rStyle w:val="308"/>
              <w:rFonts w:ascii="Arial" w:hAnsi="Arial" w:cs="Arial"/>
              <w:i/>
              <w:iCs/>
              <w:lang w:val="en-US" w:eastAsia="ru-RU"/>
            </w:rPr>
            <w:t>6.4. Standard "Continuous monitoring and periodic evaluation of the main educational program"</w:t>
          </w:r>
          <w:r>
            <w:rPr>
              <w:rStyle w:val="308"/>
              <w:lang w:val="en-US" w:eastAsia="en-US"/>
            </w:rPr>
            <w:tab/>
          </w:r>
          <w:r>
            <w:rPr>
              <w:rStyle w:val="308"/>
              <w:lang w:val="en-US" w:eastAsia="en-US"/>
            </w:rPr>
            <w:t>24</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"__RefHeading___Toc139459922" \h </w:instrText>
          </w:r>
          <w:r>
            <w:fldChar w:fldCharType="separate"/>
          </w:r>
          <w:r>
            <w:rPr>
              <w:rStyle w:val="308"/>
              <w:rFonts w:ascii="Arial" w:hAnsi="Arial" w:cs="Arial"/>
              <w:i/>
              <w:iCs/>
              <w:lang w:val="en-US" w:eastAsia="ru-RU"/>
            </w:rPr>
            <w:t>6.5. Standard "Student-centered learning, teaching and assessment of academic performance" 26</w:t>
          </w:r>
          <w:r>
            <w:rPr>
              <w:rStyle w:val="308"/>
              <w:lang w:val="en-US" w:eastAsia="en-US"/>
            </w:rPr>
            <w:tab/>
          </w:r>
          <w:r>
            <w:rPr>
              <w:rStyle w:val="308"/>
              <w:lang w:val="en-US" w:eastAsia="en-US"/>
            </w:rPr>
            <w:t>26</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"__RefHeading___Toc139459923" \h </w:instrText>
          </w:r>
          <w:r>
            <w:fldChar w:fldCharType="separate"/>
          </w:r>
          <w:r>
            <w:rPr>
              <w:rStyle w:val="308"/>
              <w:rFonts w:ascii="Arial" w:hAnsi="Arial" w:cs="Arial"/>
              <w:i/>
              <w:iCs/>
              <w:lang w:val="en-US" w:eastAsia="ru-RU"/>
            </w:rPr>
            <w:t>6.6. Standard "Students"</w:t>
          </w:r>
          <w:r>
            <w:rPr>
              <w:rStyle w:val="308"/>
              <w:lang w:val="en-US" w:eastAsia="en-US"/>
            </w:rPr>
            <w:tab/>
          </w:r>
          <w:r>
            <w:rPr>
              <w:rStyle w:val="308"/>
              <w:lang w:val="en-US" w:eastAsia="en-US"/>
            </w:rPr>
            <w:t>29</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"__RefHeading___Toc139459925" \h </w:instrText>
          </w:r>
          <w:r>
            <w:fldChar w:fldCharType="separate"/>
          </w:r>
          <w:r>
            <w:rPr>
              <w:rStyle w:val="308"/>
              <w:rFonts w:ascii="Arial" w:hAnsi="Arial" w:cs="Arial"/>
              <w:i/>
              <w:iCs/>
              <w:lang w:val="en-US" w:eastAsia="ru-RU"/>
            </w:rPr>
            <w:t>6.7. Standard "Teaching staff"</w:t>
          </w:r>
          <w:r>
            <w:rPr>
              <w:rStyle w:val="308"/>
              <w:lang w:val="en-US" w:eastAsia="en-US"/>
            </w:rPr>
            <w:tab/>
          </w:r>
          <w:r>
            <w:rPr>
              <w:rStyle w:val="308"/>
              <w:lang w:val="en-US" w:eastAsia="en-US"/>
            </w:rPr>
            <w:t>34</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"__RefHeading___Toc139459926" \h </w:instrText>
          </w:r>
          <w:r>
            <w:fldChar w:fldCharType="separate"/>
          </w:r>
          <w:r>
            <w:rPr>
              <w:rStyle w:val="308"/>
              <w:rFonts w:ascii="Arial" w:hAnsi="Arial" w:cs="Arial"/>
              <w:i/>
              <w:iCs/>
              <w:lang w:val="en-US" w:eastAsia="ru-RU"/>
            </w:rPr>
            <w:t>6.8. Standard "Educational resources and student support systems"</w:t>
          </w:r>
          <w:r>
            <w:rPr>
              <w:rStyle w:val="308"/>
              <w:lang w:val="en-US" w:eastAsia="en-US"/>
            </w:rPr>
            <w:tab/>
          </w:r>
          <w:r>
            <w:rPr>
              <w:rStyle w:val="308"/>
              <w:lang w:val="en-US" w:eastAsia="en-US"/>
            </w:rPr>
            <w:t>38</w:t>
          </w:r>
          <w:r>
            <w:rPr>
              <w:rStyle w:val="308"/>
              <w:lang w:val="en-US" w:eastAsia="en-US"/>
            </w:rPr>
            <w:fldChar w:fldCharType="end"/>
          </w:r>
        </w:p>
        <w:p>
          <w:pPr>
            <w:pStyle w:val="38"/>
            <w:tabs>
              <w:tab w:val="right" w:leader="dot" w:pos="9345"/>
            </w:tabs>
            <w:rPr>
              <w:rFonts w:eastAsia="Times New Roman"/>
              <w:b w:val="0"/>
              <w:bCs w:val="0"/>
              <w:sz w:val="22"/>
              <w:szCs w:val="22"/>
              <w:lang w:val="ru-RU" w:eastAsia="ru-RU"/>
            </w:rPr>
          </w:pPr>
          <w:r>
            <w:fldChar w:fldCharType="begin"/>
          </w:r>
          <w:r>
            <w:instrText xml:space="preserve"> HYPERLINK \l "__RefHeading___Toc139459927" \h </w:instrText>
          </w:r>
          <w:r>
            <w:fldChar w:fldCharType="separate"/>
          </w:r>
          <w:r>
            <w:rPr>
              <w:rStyle w:val="308"/>
              <w:rFonts w:ascii="Arial" w:hAnsi="Arial" w:cs="Arial"/>
              <w:i/>
              <w:iCs/>
              <w:lang w:val="en-US" w:eastAsia="ru-RU"/>
            </w:rPr>
            <w:t>6.9. Public Awareness Standard</w:t>
          </w:r>
          <w:r>
            <w:rPr>
              <w:rStyle w:val="308"/>
              <w:lang w:val="en-US" w:eastAsia="en-US"/>
            </w:rPr>
            <w:tab/>
          </w:r>
          <w:r>
            <w:rPr>
              <w:rStyle w:val="308"/>
              <w:lang w:val="en-US" w:eastAsia="en-US"/>
            </w:rPr>
            <w:t>41</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"__RefHeading___Toc139459928" \h </w:instrText>
          </w:r>
          <w:r>
            <w:fldChar w:fldCharType="separate"/>
          </w:r>
          <w:r>
            <w:rPr>
              <w:rStyle w:val="308"/>
              <w:rFonts w:ascii="Arial" w:hAnsi="Arial" w:eastAsia="Calibri" w:cs="Arial"/>
              <w:lang w:val="en-US" w:eastAsia="en-US"/>
            </w:rPr>
            <w:t>(VII) OVERVIEW OF STRENGTHS/ BEST PRACTICES FOR EACH STANDARD</w:t>
          </w:r>
          <w:r>
            <w:rPr>
              <w:rStyle w:val="308"/>
              <w:lang w:val="en-US" w:eastAsia="en-US"/>
            </w:rPr>
            <w:tab/>
          </w:r>
          <w:r>
            <w:rPr>
              <w:rStyle w:val="308"/>
              <w:lang w:val="en-US" w:eastAsia="en-US"/>
            </w:rPr>
            <w:t>43</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"__RefHeading___Toc139459929" \h </w:instrText>
          </w:r>
          <w:r>
            <w:fldChar w:fldCharType="separate"/>
          </w:r>
          <w:r>
            <w:rPr>
              <w:rStyle w:val="308"/>
              <w:rFonts w:ascii="Arial" w:hAnsi="Arial" w:eastAsia="Calibri" w:cs="Arial"/>
              <w:lang w:val="en-US" w:eastAsia="en-US"/>
            </w:rPr>
            <w:t>(VIII) OVERVIEW RECOMMENDATIONS FOR IMPROVING QUALITY</w:t>
          </w:r>
          <w:r>
            <w:rPr>
              <w:rStyle w:val="308"/>
              <w:lang w:val="en-US" w:eastAsia="en-US"/>
            </w:rPr>
            <w:tab/>
          </w:r>
          <w:r>
            <w:rPr>
              <w:rStyle w:val="308"/>
              <w:lang w:val="en-US" w:eastAsia="en-US"/>
            </w:rPr>
            <w:t>44</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"__RefHeading___Toc139459930" \h </w:instrText>
          </w:r>
          <w:r>
            <w:fldChar w:fldCharType="separate"/>
          </w:r>
          <w:r>
            <w:rPr>
              <w:rStyle w:val="308"/>
              <w:rFonts w:ascii="Arial" w:hAnsi="Arial" w:eastAsia="Calibri" w:cs="Arial"/>
              <w:lang w:val="en-US" w:eastAsia="en-US"/>
            </w:rPr>
            <w:t>(IX) OVERVIEW OF RECOMMENDATIONS FOR THE DEVELOPMENT OF THE EDUCATIONAL ORGANIZATION</w:t>
          </w:r>
          <w:r>
            <w:rPr>
              <w:rStyle w:val="308"/>
              <w:lang w:val="en-US" w:eastAsia="en-US"/>
            </w:rPr>
            <w:tab/>
          </w:r>
          <w:r>
            <w:rPr>
              <w:rStyle w:val="308"/>
              <w:lang w:val="en-US" w:eastAsia="en-US"/>
            </w:rPr>
            <w:t>45</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"__RefHeading___Toc139459931" \h </w:instrText>
          </w:r>
          <w:r>
            <w:fldChar w:fldCharType="separate"/>
          </w:r>
          <w:r>
            <w:rPr>
              <w:rStyle w:val="308"/>
              <w:rFonts w:ascii="Arial" w:hAnsi="Arial" w:eastAsia="Calibri" w:cs="Arial"/>
              <w:lang w:val="en-US" w:eastAsia="en-US"/>
            </w:rPr>
            <w:t>(X) RECOMMENDATION TO THE ACCREDITATION BOARD</w:t>
          </w:r>
          <w:r>
            <w:rPr>
              <w:rStyle w:val="308"/>
              <w:lang w:val="en-US" w:eastAsia="en-US"/>
            </w:rPr>
            <w:tab/>
          </w:r>
          <w:r>
            <w:rPr>
              <w:rStyle w:val="308"/>
              <w:lang w:val="en-US" w:eastAsia="en-US"/>
            </w:rPr>
            <w:t>45</w:t>
          </w:r>
          <w:r>
            <w:rPr>
              <w:rStyle w:val="308"/>
              <w:lang w:val="en-US" w:eastAsia="en-US"/>
            </w:rPr>
            <w:fldChar w:fldCharType="end"/>
          </w:r>
        </w:p>
        <w:p>
          <w:pPr>
            <w:pStyle w:val="37"/>
            <w:rPr>
              <w:rFonts w:ascii="Calibri" w:hAnsi="Calibri" w:cs="Calibri"/>
              <w:kern w:val="0"/>
              <w:sz w:val="22"/>
              <w:szCs w:val="22"/>
              <w:lang w:val="en-US" w:eastAsia="en-US"/>
            </w:rPr>
          </w:pPr>
          <w:r>
            <w:fldChar w:fldCharType="begin"/>
          </w:r>
          <w:r>
            <w:instrText xml:space="preserve"> HYPERLINK \l "__RefHeading___Toc139459932" \h </w:instrText>
          </w:r>
          <w:r>
            <w:fldChar w:fldCharType="separate"/>
          </w:r>
          <w:r>
            <w:rPr>
              <w:rStyle w:val="308"/>
              <w:rFonts w:ascii="Arial" w:hAnsi="Arial" w:eastAsia="Calibri" w:cs="Arial"/>
              <w:lang w:val="en-US" w:eastAsia="en-US"/>
            </w:rPr>
            <w:t>Appendix 1. Evaluation table "PROGRAM PROFILE PARAMETERS"</w:t>
          </w:r>
          <w:r>
            <w:rPr>
              <w:rStyle w:val="308"/>
              <w:lang w:val="en-US" w:eastAsia="en-US"/>
            </w:rPr>
            <w:tab/>
          </w:r>
          <w:r>
            <w:rPr>
              <w:rStyle w:val="308"/>
              <w:lang w:val="en-US" w:eastAsia="en-US"/>
            </w:rPr>
            <w:t>46</w:t>
          </w:r>
          <w:r>
            <w:rPr>
              <w:rStyle w:val="308"/>
              <w:lang w:val="en-US" w:eastAsia="en-US"/>
            </w:rPr>
            <w:fldChar w:fldCharType="end"/>
          </w:r>
          <w:r>
            <w:rPr>
              <w:rStyle w:val="308"/>
              <w:lang w:val="en-US" w:eastAsia="en-US"/>
            </w:rPr>
            <w:fldChar w:fldCharType="end"/>
          </w:r>
        </w:p>
      </w:sdtContent>
    </w:sdt>
    <w:p>
      <w:pPr>
        <w:spacing w:before="0" w:after="0" w:line="240" w:lineRule="auto"/>
        <w:contextualSpacing/>
        <w:rPr>
          <w:rFonts w:ascii="Arial" w:hAnsi="Arial" w:cs="Arial"/>
          <w:bCs/>
          <w:color w:val="002060"/>
          <w:kern w:val="0"/>
          <w:sz w:val="24"/>
          <w:szCs w:val="24"/>
          <w:lang w:val="en-US" w:eastAsia="en-US"/>
        </w:rPr>
      </w:pPr>
    </w:p>
    <w:p>
      <w:pPr>
        <w:spacing w:before="0" w:after="0" w:line="240" w:lineRule="auto"/>
        <w:contextualSpacing/>
        <w:jc w:val="both"/>
        <w:rPr>
          <w:rFonts w:ascii="Times New Roman" w:hAnsi="Times New Roman" w:cs="Times New Roman"/>
          <w:sz w:val="28"/>
          <w:szCs w:val="28"/>
        </w:rPr>
      </w:pPr>
    </w:p>
    <w:p>
      <w:pPr>
        <w:spacing w:before="0" w:after="0" w:line="240" w:lineRule="auto"/>
        <w:contextualSpacing/>
        <w:rPr>
          <w:rFonts w:ascii="Times New Roman" w:hAnsi="Times New Roman" w:cs="Times New Roman"/>
          <w:b/>
          <w:sz w:val="28"/>
          <w:szCs w:val="28"/>
        </w:rPr>
      </w:pPr>
      <w:r>
        <w:br w:type="page"/>
      </w:r>
    </w:p>
    <w:p>
      <w:pPr>
        <w:pStyle w:val="2"/>
        <w:numPr>
          <w:ilvl w:val="0"/>
          <w:numId w:val="2"/>
        </w:numPr>
        <w:spacing w:before="0" w:after="0"/>
        <w:ind w:left="0" w:firstLine="567"/>
        <w:contextualSpacing/>
        <w:jc w:val="both"/>
        <w:rPr>
          <w:rFonts w:ascii="Arial" w:hAnsi="Arial" w:eastAsia="Calibri" w:cs="Arial"/>
          <w:color w:val="002060"/>
          <w:sz w:val="28"/>
          <w:u w:val="single"/>
        </w:rPr>
      </w:pPr>
      <w:bookmarkStart w:id="0" w:name="__RefHeading___Toc139459910"/>
      <w:r>
        <w:rPr>
          <w:rFonts w:ascii="Arial" w:hAnsi="Arial" w:eastAsia="Calibri" w:cs="Arial"/>
          <w:color w:val="002060"/>
          <w:sz w:val="28"/>
          <w:u w:val="single"/>
        </w:rPr>
        <w:t>LIST OF SYMBOLS AND ABBREVIATIONS</w:t>
      </w:r>
      <w:bookmarkEnd w:id="0"/>
      <w:r>
        <w:rPr>
          <w:rFonts w:ascii="Arial" w:hAnsi="Arial" w:eastAsia="Calibri" w:cs="Arial"/>
          <w:color w:val="002060"/>
          <w:sz w:val="28"/>
          <w:u w:val="single"/>
        </w:rPr>
        <w:t xml:space="preserve"> </w:t>
      </w:r>
    </w:p>
    <w:p>
      <w:pPr>
        <w:spacing w:before="0" w:after="0" w:line="240" w:lineRule="auto"/>
        <w:ind w:firstLine="567"/>
        <w:contextualSpacing/>
        <w:jc w:val="both"/>
        <w:rPr>
          <w:rFonts w:ascii="Times New Roman" w:hAnsi="Times New Roman" w:eastAsia="Calibri" w:cs="Times New Roman"/>
          <w:color w:val="002060"/>
          <w:sz w:val="24"/>
          <w:szCs w:val="24"/>
          <w:u w:val="single"/>
        </w:rPr>
      </w:pPr>
    </w:p>
    <w:p>
      <w:pPr>
        <w:spacing w:before="0" w:after="0" w:line="240" w:lineRule="auto"/>
        <w:ind w:firstLine="567"/>
        <w:contextualSpacing/>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AC</w:t>
      </w:r>
      <w:r>
        <w:rPr>
          <w:rFonts w:ascii="Times New Roman" w:hAnsi="Times New Roman" w:cs="Times New Roman"/>
          <w:sz w:val="24"/>
          <w:szCs w:val="24"/>
          <w:shd w:val="clear" w:color="auto" w:fill="auto"/>
        </w:rPr>
        <w:t xml:space="preserve">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Academic Council</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ARF</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Academic research staff and faculty</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D</w:t>
      </w:r>
      <w:r>
        <w:rPr>
          <w:rFonts w:hint="default" w:ascii="Times New Roman" w:hAnsi="Times New Roman" w:cs="Times New Roman"/>
          <w:sz w:val="24"/>
          <w:szCs w:val="24"/>
          <w:shd w:val="clear" w:color="auto" w:fill="auto"/>
          <w:lang w:val="en-US"/>
        </w:rPr>
        <w:t>E-QM</w:t>
      </w:r>
      <w:r>
        <w:rPr>
          <w:rFonts w:ascii="Times New Roman" w:hAnsi="Times New Roman" w:cs="Times New Roman"/>
          <w:sz w:val="24"/>
          <w:szCs w:val="24"/>
          <w:shd w:val="clear" w:color="auto" w:fill="auto"/>
        </w:rPr>
        <w:t xml:space="preserve">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Department of Education and Quality Management</w:t>
      </w:r>
    </w:p>
    <w:p>
      <w:pPr>
        <w:spacing w:before="0" w:after="0" w:line="240" w:lineRule="auto"/>
        <w:ind w:firstLine="567"/>
        <w:contextualSpacing/>
        <w:jc w:val="both"/>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DLC</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Distance Learning Center</w:t>
      </w:r>
    </w:p>
    <w:p>
      <w:pPr>
        <w:keepNext w:val="0"/>
        <w:keepLines w:val="0"/>
        <w:pageBreakBefore w:val="0"/>
        <w:widowControl/>
        <w:kinsoku/>
        <w:wordWrap/>
        <w:overflowPunct/>
        <w:topLinePunct w:val="0"/>
        <w:autoSpaceDE/>
        <w:autoSpaceDN/>
        <w:bidi w:val="0"/>
        <w:adjustRightInd/>
        <w:snapToGrid/>
        <w:spacing w:before="0" w:after="361" w:afterLines="100" w:line="240" w:lineRule="auto"/>
        <w:ind w:firstLine="562"/>
        <w:contextualSpacing/>
        <w:jc w:val="both"/>
        <w:textAlignment w:val="auto"/>
        <w:rPr>
          <w:rFonts w:ascii="Times New Roman" w:hAnsi="Times New Roman" w:cs="Times New Roman"/>
          <w:sz w:val="24"/>
          <w:szCs w:val="24"/>
        </w:rPr>
      </w:pPr>
      <w:r>
        <w:rPr>
          <w:rFonts w:ascii="Times New Roman" w:hAnsi="Times New Roman" w:cs="Times New Roman"/>
          <w:sz w:val="24"/>
          <w:szCs w:val="24"/>
        </w:rPr>
        <w:t xml:space="preserve">ECTS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European system for transferring and accumulating points</w:t>
      </w:r>
    </w:p>
    <w:p>
      <w:pPr>
        <w:keepNext w:val="0"/>
        <w:keepLines w:val="0"/>
        <w:pageBreakBefore w:val="0"/>
        <w:widowControl/>
        <w:kinsoku/>
        <w:wordWrap/>
        <w:overflowPunct/>
        <w:topLinePunct w:val="0"/>
        <w:autoSpaceDE/>
        <w:autoSpaceDN/>
        <w:bidi w:val="0"/>
        <w:adjustRightInd/>
        <w:snapToGrid/>
        <w:spacing w:before="0" w:after="361" w:afterLines="100" w:line="240" w:lineRule="auto"/>
        <w:ind w:firstLine="562"/>
        <w:contextualSpacing/>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EEC</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External Expert Commission, IAAR</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EMC</w:t>
      </w:r>
      <w:r>
        <w:rPr>
          <w:rFonts w:ascii="Times New Roman" w:hAnsi="Times New Roman" w:cs="Times New Roman"/>
          <w:sz w:val="24"/>
          <w:szCs w:val="24"/>
          <w:shd w:val="clear" w:color="auto" w:fill="auto"/>
        </w:rPr>
        <w:t xml:space="preserve">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Educational and Methodical Council</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hint="default" w:ascii="Times New Roman" w:hAnsi="Times New Roman" w:cs="Times New Roman"/>
          <w:sz w:val="24"/>
          <w:szCs w:val="24"/>
          <w:shd w:val="clear" w:color="auto" w:fill="auto"/>
          <w:lang w:val="en-US"/>
        </w:rPr>
      </w:pPr>
      <w:r>
        <w:rPr>
          <w:rFonts w:hint="default" w:ascii="Times New Roman" w:hAnsi="Times New Roman" w:cs="Times New Roman"/>
          <w:sz w:val="24"/>
          <w:szCs w:val="24"/>
          <w:shd w:val="clear" w:color="auto" w:fill="auto"/>
          <w:lang w:val="en-US"/>
        </w:rPr>
        <w:t>EMSp</w:t>
      </w:r>
      <w:r>
        <w:rPr>
          <w:rFonts w:ascii="Times New Roman" w:hAnsi="Times New Roman" w:cs="Times New Roman"/>
          <w:sz w:val="24"/>
          <w:szCs w:val="24"/>
          <w:shd w:val="clear" w:color="auto" w:fill="auto"/>
        </w:rPr>
        <w:t xml:space="preserve">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Educational and method</w:t>
      </w:r>
      <w:r>
        <w:rPr>
          <w:rFonts w:hint="default" w:ascii="Times New Roman" w:hAnsi="Times New Roman" w:cs="Times New Roman"/>
          <w:sz w:val="24"/>
          <w:szCs w:val="24"/>
          <w:shd w:val="clear" w:color="auto" w:fill="auto"/>
          <w:lang w:val="en-US"/>
        </w:rPr>
        <w:t>ological</w:t>
      </w:r>
      <w:r>
        <w:rPr>
          <w:rFonts w:ascii="Times New Roman" w:hAnsi="Times New Roman" w:cs="Times New Roman"/>
          <w:sz w:val="24"/>
          <w:szCs w:val="24"/>
          <w:shd w:val="clear" w:color="auto" w:fill="auto"/>
        </w:rPr>
        <w:t xml:space="preserve"> complex</w:t>
      </w:r>
      <w:r>
        <w:rPr>
          <w:rFonts w:hint="default" w:ascii="Times New Roman" w:hAnsi="Times New Roman" w:cs="Times New Roman"/>
          <w:sz w:val="24"/>
          <w:szCs w:val="24"/>
          <w:shd w:val="clear" w:color="auto" w:fill="auto"/>
          <w:lang w:val="en-US"/>
        </w:rPr>
        <w:t xml:space="preserve"> for specialization</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EP</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Educational Program</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EScM KR</w:t>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Ministry of Education and Science of the Kyrgyz Republic</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ESS</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Educational</w:t>
      </w:r>
      <w:r>
        <w:rPr>
          <w:rFonts w:ascii="Times New Roman" w:hAnsi="Times New Roman" w:cs="Times New Roman"/>
          <w:sz w:val="24"/>
          <w:szCs w:val="24"/>
          <w:shd w:val="clear" w:color="auto" w:fill="auto"/>
        </w:rPr>
        <w:t xml:space="preserve"> </w:t>
      </w:r>
      <w:r>
        <w:rPr>
          <w:rFonts w:hint="default" w:ascii="Times New Roman" w:hAnsi="Times New Roman" w:cs="Times New Roman"/>
          <w:sz w:val="24"/>
          <w:szCs w:val="24"/>
          <w:shd w:val="clear" w:color="auto" w:fill="auto"/>
          <w:lang w:val="en-US"/>
        </w:rPr>
        <w:t>s</w:t>
      </w:r>
      <w:r>
        <w:rPr>
          <w:rFonts w:ascii="Times New Roman" w:hAnsi="Times New Roman" w:cs="Times New Roman"/>
          <w:sz w:val="24"/>
          <w:szCs w:val="24"/>
          <w:shd w:val="clear" w:color="auto" w:fill="auto"/>
        </w:rPr>
        <w:t>upport staff</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hint="default" w:ascii="Times New Roman" w:hAnsi="Times New Roman" w:cs="Times New Roman"/>
          <w:sz w:val="24"/>
          <w:szCs w:val="24"/>
          <w:shd w:val="clear" w:color="auto" w:fill="auto"/>
          <w:lang w:val="en-US"/>
        </w:rPr>
      </w:pPr>
      <w:r>
        <w:rPr>
          <w:rFonts w:hint="default" w:ascii="Times New Roman" w:hAnsi="Times New Roman" w:cs="Times New Roman"/>
          <w:sz w:val="24"/>
          <w:szCs w:val="24"/>
          <w:shd w:val="clear" w:color="auto" w:fill="auto"/>
          <w:lang w:val="en-US"/>
        </w:rPr>
        <w:t>Faculty</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I</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Professors and other faculty</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Faculty II</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Instructors and lecturers</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F</w:t>
      </w:r>
      <w:r>
        <w:rPr>
          <w:rFonts w:hint="default" w:ascii="Times New Roman" w:hAnsi="Times New Roman" w:cs="Times New Roman"/>
          <w:sz w:val="24"/>
          <w:szCs w:val="24"/>
          <w:shd w:val="clear" w:color="auto" w:fill="auto"/>
          <w:lang w:val="en-US"/>
        </w:rPr>
        <w:t>C</w:t>
      </w:r>
      <w:r>
        <w:rPr>
          <w:rFonts w:ascii="Times New Roman" w:hAnsi="Times New Roman" w:cs="Times New Roman"/>
          <w:sz w:val="24"/>
          <w:szCs w:val="24"/>
          <w:shd w:val="clear" w:color="auto" w:fill="auto"/>
        </w:rPr>
        <w:t xml:space="preserve">U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Financial Commission of the University</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GEP</w:t>
      </w:r>
      <w:r>
        <w:rPr>
          <w:rFonts w:ascii="Times New Roman" w:hAnsi="Times New Roman" w:cs="Times New Roman"/>
          <w:sz w:val="24"/>
          <w:szCs w:val="24"/>
          <w:shd w:val="clear" w:color="auto" w:fill="auto"/>
        </w:rPr>
        <w:t xml:space="preserve">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General Education Program</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HEI</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Higher education</w:t>
      </w:r>
      <w:r>
        <w:rPr>
          <w:rFonts w:hint="default" w:ascii="Times New Roman" w:hAnsi="Times New Roman" w:cs="Times New Roman"/>
          <w:sz w:val="24"/>
          <w:szCs w:val="24"/>
          <w:shd w:val="clear" w:color="auto" w:fill="auto"/>
          <w:lang w:val="en-US"/>
        </w:rPr>
        <w:t>al</w:t>
      </w:r>
      <w:r>
        <w:rPr>
          <w:rFonts w:ascii="Times New Roman" w:hAnsi="Times New Roman" w:cs="Times New Roman"/>
          <w:sz w:val="24"/>
          <w:szCs w:val="24"/>
          <w:shd w:val="clear" w:color="auto" w:fill="auto"/>
        </w:rPr>
        <w:t xml:space="preserve"> institution</w:t>
      </w:r>
    </w:p>
    <w:p>
      <w:pPr>
        <w:keepNext w:val="0"/>
        <w:keepLines w:val="0"/>
        <w:pageBreakBefore w:val="0"/>
        <w:widowControl/>
        <w:kinsoku/>
        <w:wordWrap/>
        <w:overflowPunct/>
        <w:topLinePunct w:val="0"/>
        <w:autoSpaceDE/>
        <w:autoSpaceDN/>
        <w:bidi w:val="0"/>
        <w:adjustRightInd/>
        <w:snapToGrid/>
        <w:spacing w:before="0" w:after="361" w:afterLines="100" w:line="240" w:lineRule="auto"/>
        <w:ind w:firstLine="562"/>
        <w:contextualSpacing/>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IAAR</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Independent Agency for Accreditation and Rating</w:t>
      </w:r>
    </w:p>
    <w:p>
      <w:pPr>
        <w:keepNext w:val="0"/>
        <w:keepLines w:val="0"/>
        <w:pageBreakBefore w:val="0"/>
        <w:widowControl/>
        <w:kinsoku/>
        <w:wordWrap/>
        <w:overflowPunct/>
        <w:topLinePunct w:val="0"/>
        <w:autoSpaceDE/>
        <w:autoSpaceDN/>
        <w:bidi w:val="0"/>
        <w:adjustRightInd/>
        <w:snapToGrid/>
        <w:spacing w:before="0" w:after="361" w:afterLines="100" w:line="240" w:lineRule="auto"/>
        <w:ind w:firstLine="562"/>
        <w:contextualSpacing/>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IAD</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Institute of Architecture and Design</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IEI</w:t>
      </w:r>
      <w:r>
        <w:rPr>
          <w:rFonts w:ascii="Times New Roman" w:hAnsi="Times New Roman" w:cs="Times New Roman"/>
          <w:sz w:val="24"/>
          <w:szCs w:val="24"/>
          <w:shd w:val="clear" w:color="auto" w:fill="auto"/>
        </w:rPr>
        <w:t xml:space="preserve">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International Educational Institution</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hint="default" w:ascii="Times New Roman" w:hAnsi="Times New Roman" w:cs="Times New Roman"/>
          <w:sz w:val="24"/>
          <w:szCs w:val="24"/>
          <w:shd w:val="clear" w:color="auto" w:fill="auto"/>
          <w:lang w:val="en-US"/>
        </w:rPr>
      </w:pPr>
      <w:r>
        <w:rPr>
          <w:rFonts w:hint="default" w:ascii="Times New Roman" w:hAnsi="Times New Roman" w:cs="Times New Roman"/>
          <w:sz w:val="24"/>
          <w:szCs w:val="24"/>
          <w:shd w:val="clear" w:color="auto" w:fill="auto"/>
          <w:lang w:val="en-US"/>
        </w:rPr>
        <w:t>I</w:t>
      </w:r>
      <w:r>
        <w:rPr>
          <w:rFonts w:ascii="Times New Roman" w:hAnsi="Times New Roman" w:cs="Times New Roman"/>
          <w:sz w:val="24"/>
          <w:szCs w:val="24"/>
          <w:shd w:val="clear" w:color="auto" w:fill="auto"/>
        </w:rPr>
        <w:t>S</w:t>
      </w:r>
      <w:r>
        <w:rPr>
          <w:rFonts w:hint="default" w:ascii="Times New Roman" w:hAnsi="Times New Roman" w:cs="Times New Roman"/>
          <w:sz w:val="24"/>
          <w:szCs w:val="24"/>
          <w:shd w:val="clear" w:color="auto" w:fill="auto"/>
          <w:lang w:val="en-US"/>
        </w:rPr>
        <w:t>P</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I</w:t>
      </w:r>
      <w:r>
        <w:rPr>
          <w:rFonts w:ascii="Times New Roman" w:hAnsi="Times New Roman" w:cs="Times New Roman"/>
          <w:sz w:val="24"/>
          <w:szCs w:val="24"/>
          <w:shd w:val="clear" w:color="auto" w:fill="auto"/>
        </w:rPr>
        <w:t xml:space="preserve">ndependent </w:t>
      </w:r>
      <w:r>
        <w:rPr>
          <w:rFonts w:hint="default" w:ascii="Times New Roman" w:hAnsi="Times New Roman" w:cs="Times New Roman"/>
          <w:sz w:val="24"/>
          <w:szCs w:val="24"/>
          <w:shd w:val="clear" w:color="auto" w:fill="auto"/>
          <w:lang w:val="en-US"/>
        </w:rPr>
        <w:t>student project</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hint="default" w:ascii="Times New Roman" w:hAnsi="Times New Roman" w:eastAsia="SimSun" w:cs="Times New Roman"/>
          <w:sz w:val="24"/>
          <w:szCs w:val="24"/>
          <w:shd w:val="clear" w:color="auto" w:fill="auto"/>
          <w:lang w:val="en-US" w:eastAsia="zh-CN"/>
        </w:rPr>
      </w:pPr>
      <w:r>
        <w:rPr>
          <w:rFonts w:hint="default" w:ascii="Times New Roman" w:hAnsi="Times New Roman" w:eastAsia="SimSun" w:cs="Times New Roman"/>
          <w:sz w:val="24"/>
          <w:szCs w:val="24"/>
          <w:shd w:val="clear" w:color="auto" w:fill="auto"/>
          <w:lang w:val="en-US" w:eastAsia="zh-CN"/>
        </w:rPr>
        <w:t>MEP</w:t>
      </w:r>
      <w:r>
        <w:rPr>
          <w:rFonts w:hint="default" w:ascii="Times New Roman" w:hAnsi="Times New Roman" w:eastAsia="SimSun" w:cs="Times New Roman"/>
          <w:sz w:val="24"/>
          <w:szCs w:val="24"/>
          <w:shd w:val="clear" w:color="auto" w:fill="auto"/>
          <w:lang w:val="en-US" w:eastAsia="zh-CN"/>
        </w:rPr>
        <w:tab/>
      </w:r>
      <w:r>
        <w:rPr>
          <w:rFonts w:hint="default" w:ascii="Times New Roman" w:hAnsi="Times New Roman" w:eastAsia="SimSun" w:cs="Times New Roman"/>
          <w:sz w:val="24"/>
          <w:szCs w:val="24"/>
          <w:shd w:val="clear" w:color="auto" w:fill="auto"/>
          <w:lang w:val="en-US" w:eastAsia="zh-CN"/>
        </w:rPr>
        <w:tab/>
      </w:r>
      <w:r>
        <w:rPr>
          <w:rFonts w:hint="default" w:ascii="Times New Roman" w:hAnsi="Times New Roman" w:eastAsia="SimSun" w:cs="Times New Roman"/>
          <w:sz w:val="24"/>
          <w:szCs w:val="24"/>
          <w:shd w:val="clear" w:color="auto" w:fill="auto"/>
          <w:lang w:val="en-US" w:eastAsia="zh-CN"/>
        </w:rPr>
        <w:t>Major educational program</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NE</w:t>
      </w:r>
      <w:r>
        <w:rPr>
          <w:rFonts w:hint="default" w:ascii="Times New Roman" w:hAnsi="Times New Roman" w:cs="Times New Roman"/>
          <w:sz w:val="24"/>
          <w:szCs w:val="24"/>
          <w:shd w:val="clear" w:color="auto" w:fill="auto"/>
          <w:lang w:val="en-US"/>
        </w:rPr>
        <w:t>L</w:t>
      </w:r>
      <w:r>
        <w:rPr>
          <w:rFonts w:ascii="Times New Roman" w:hAnsi="Times New Roman" w:cs="Times New Roman"/>
          <w:sz w:val="24"/>
          <w:szCs w:val="24"/>
          <w:shd w:val="clear" w:color="auto" w:fill="auto"/>
        </w:rPr>
        <w:t xml:space="preserve"> </w:t>
      </w:r>
      <w:r>
        <w:rPr>
          <w:rFonts w:hint="default" w:ascii="Times New Roman" w:hAnsi="Times New Roman" w:cs="Times New Roman"/>
          <w:sz w:val="24"/>
          <w:szCs w:val="24"/>
          <w:shd w:val="clear" w:color="auto" w:fill="auto"/>
          <w:lang w:val="en-US"/>
        </w:rPr>
        <w:t>RF</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National Electronic Library of the Russian Federation</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hint="default" w:ascii="Times New Roman" w:hAnsi="Times New Roman" w:cs="Times New Roman"/>
          <w:sz w:val="24"/>
          <w:szCs w:val="24"/>
          <w:shd w:val="clear" w:color="auto" w:fill="auto"/>
          <w:lang w:val="en-US"/>
        </w:rPr>
      </w:pPr>
      <w:r>
        <w:rPr>
          <w:rFonts w:hint="default" w:ascii="Times New Roman" w:hAnsi="Times New Roman" w:cs="Times New Roman"/>
          <w:sz w:val="24"/>
          <w:szCs w:val="24"/>
          <w:shd w:val="clear" w:color="auto" w:fill="auto"/>
          <w:lang w:val="en-US"/>
        </w:rPr>
        <w:t>NTP</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Nationwide testing</w:t>
      </w:r>
      <w:r>
        <w:rPr>
          <w:rFonts w:hint="default" w:ascii="Times New Roman" w:hAnsi="Times New Roman" w:cs="Times New Roman"/>
          <w:sz w:val="24"/>
          <w:szCs w:val="24"/>
          <w:shd w:val="clear" w:color="auto" w:fill="auto"/>
          <w:lang w:val="en-US"/>
        </w:rPr>
        <w:t xml:space="preserve"> program</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 xml:space="preserve">PMS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 xml:space="preserve">Regulation on educational management </w:t>
      </w:r>
      <w:r>
        <w:rPr>
          <w:rFonts w:hint="default" w:ascii="Times New Roman" w:hAnsi="Times New Roman" w:cs="Times New Roman"/>
          <w:sz w:val="24"/>
          <w:szCs w:val="24"/>
          <w:shd w:val="clear" w:color="auto" w:fill="auto"/>
          <w:lang w:val="en-US"/>
        </w:rPr>
        <w:t xml:space="preserve">IT </w:t>
      </w:r>
      <w:r>
        <w:rPr>
          <w:rFonts w:ascii="Times New Roman" w:hAnsi="Times New Roman" w:cs="Times New Roman"/>
          <w:sz w:val="24"/>
          <w:szCs w:val="24"/>
          <w:shd w:val="clear" w:color="auto" w:fill="auto"/>
        </w:rPr>
        <w:t>system</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 xml:space="preserve">QMS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Quality Management System</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RP</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 xml:space="preserve">Research </w:t>
      </w:r>
      <w:r>
        <w:rPr>
          <w:rFonts w:hint="default" w:ascii="Times New Roman" w:hAnsi="Times New Roman" w:cs="Times New Roman"/>
          <w:sz w:val="24"/>
          <w:szCs w:val="24"/>
          <w:shd w:val="clear" w:color="auto" w:fill="auto"/>
          <w:lang w:val="en-US"/>
        </w:rPr>
        <w:t>project</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 xml:space="preserve">RSCI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Russian Science Citation Index</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 xml:space="preserve">SAC </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State Attestation Commission</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SRP</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ascii="Times New Roman" w:hAnsi="Times New Roman" w:cs="Times New Roman"/>
          <w:sz w:val="24"/>
          <w:szCs w:val="24"/>
          <w:shd w:val="clear" w:color="auto" w:fill="auto"/>
        </w:rPr>
        <w:t xml:space="preserve">Student research </w:t>
      </w:r>
      <w:r>
        <w:rPr>
          <w:rFonts w:hint="default" w:ascii="Times New Roman" w:hAnsi="Times New Roman" w:cs="Times New Roman"/>
          <w:sz w:val="24"/>
          <w:szCs w:val="24"/>
          <w:shd w:val="clear" w:color="auto" w:fill="auto"/>
          <w:lang w:val="en-US"/>
        </w:rPr>
        <w:t>project</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ascii="Times New Roman" w:hAnsi="Times New Roman" w:cs="Times New Roman"/>
          <w:sz w:val="24"/>
          <w:szCs w:val="24"/>
          <w:shd w:val="clear" w:color="auto" w:fill="auto"/>
        </w:rPr>
      </w:pPr>
      <w:r>
        <w:rPr>
          <w:rFonts w:hint="default" w:ascii="Times New Roman" w:hAnsi="Times New Roman" w:cs="Times New Roman"/>
          <w:sz w:val="24"/>
          <w:szCs w:val="24"/>
          <w:shd w:val="clear" w:color="auto" w:fill="auto"/>
          <w:lang w:val="en-US"/>
        </w:rPr>
        <w:t>VSE</w:t>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ab/>
      </w:r>
      <w:r>
        <w:rPr>
          <w:rFonts w:hint="default" w:ascii="Times New Roman" w:hAnsi="Times New Roman" w:cs="Times New Roman"/>
          <w:sz w:val="24"/>
          <w:szCs w:val="24"/>
          <w:shd w:val="clear" w:color="auto" w:fill="auto"/>
          <w:lang w:val="en-US"/>
        </w:rPr>
        <w:t>V</w:t>
      </w:r>
      <w:r>
        <w:rPr>
          <w:rFonts w:ascii="Times New Roman" w:hAnsi="Times New Roman" w:cs="Times New Roman"/>
          <w:sz w:val="24"/>
          <w:szCs w:val="24"/>
          <w:shd w:val="clear" w:color="auto" w:fill="auto"/>
        </w:rPr>
        <w:t xml:space="preserve">ocational </w:t>
      </w:r>
      <w:r>
        <w:rPr>
          <w:rFonts w:hint="default" w:ascii="Times New Roman" w:hAnsi="Times New Roman" w:cs="Times New Roman"/>
          <w:sz w:val="24"/>
          <w:szCs w:val="24"/>
          <w:shd w:val="clear" w:color="auto" w:fill="auto"/>
          <w:lang w:val="en-US"/>
        </w:rPr>
        <w:t>s</w:t>
      </w:r>
      <w:r>
        <w:rPr>
          <w:rFonts w:ascii="Times New Roman" w:hAnsi="Times New Roman" w:cs="Times New Roman"/>
          <w:sz w:val="24"/>
          <w:szCs w:val="24"/>
          <w:shd w:val="clear" w:color="auto" w:fill="auto"/>
        </w:rPr>
        <w:t xml:space="preserve">econdary education </w:t>
      </w:r>
      <w:r>
        <w:rPr>
          <w:rFonts w:hint="default" w:ascii="Times New Roman" w:hAnsi="Times New Roman" w:cs="Times New Roman"/>
          <w:sz w:val="24"/>
          <w:szCs w:val="24"/>
          <w:shd w:val="clear" w:color="auto" w:fill="auto"/>
          <w:lang w:val="en-US"/>
        </w:rPr>
        <w:t>in</w:t>
      </w:r>
      <w:r>
        <w:rPr>
          <w:rFonts w:ascii="Times New Roman" w:hAnsi="Times New Roman" w:cs="Times New Roman"/>
          <w:sz w:val="24"/>
          <w:szCs w:val="24"/>
          <w:shd w:val="clear" w:color="auto" w:fill="auto"/>
        </w:rPr>
        <w:t xml:space="preserve"> the Kyrgyz Republic</w:t>
      </w:r>
    </w:p>
    <w:p>
      <w:pPr>
        <w:keepNext w:val="0"/>
        <w:keepLines w:val="0"/>
        <w:pageBreakBefore w:val="0"/>
        <w:widowControl/>
        <w:kinsoku/>
        <w:wordWrap/>
        <w:overflowPunct/>
        <w:topLinePunct w:val="0"/>
        <w:autoSpaceDE/>
        <w:autoSpaceDN/>
        <w:bidi w:val="0"/>
        <w:adjustRightInd/>
        <w:snapToGrid/>
        <w:spacing w:before="0" w:after="181" w:afterLines="50" w:line="240" w:lineRule="auto"/>
        <w:ind w:firstLine="562"/>
        <w:contextualSpacing/>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FCW</w:t>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Final qualification work</w:t>
      </w:r>
      <w:r>
        <w:rPr>
          <w:rFonts w:hint="default" w:ascii="Times New Roman" w:hAnsi="Times New Roman" w:cs="Times New Roman"/>
          <w:sz w:val="24"/>
          <w:szCs w:val="24"/>
          <w:lang w:val="en-US"/>
        </w:rPr>
        <w:t xml:space="preserve"> </w:t>
      </w:r>
    </w:p>
    <w:p>
      <w:pPr>
        <w:spacing w:before="0" w:after="0" w:line="240" w:lineRule="auto"/>
        <w:ind w:firstLine="567"/>
        <w:contextualSpacing/>
        <w:jc w:val="both"/>
        <w:rPr>
          <w:rFonts w:ascii="Times New Roman" w:hAnsi="Times New Roman" w:cs="Times New Roman"/>
          <w:sz w:val="24"/>
          <w:szCs w:val="24"/>
          <w:lang w:val="en-US"/>
        </w:rPr>
      </w:pPr>
      <w:r>
        <w:rPr>
          <w:rFonts w:ascii="Times New Roman" w:hAnsi="Times New Roman" w:eastAsia="Times New Roman" w:cs="Times New Roman"/>
          <w:sz w:val="24"/>
          <w:szCs w:val="24"/>
          <w:lang w:val="kk-KZ"/>
        </w:rPr>
        <w:t xml:space="preserve">  </w:t>
      </w:r>
    </w:p>
    <w:p>
      <w:pPr>
        <w:spacing w:before="0" w:after="0" w:line="240" w:lineRule="auto"/>
        <w:ind w:firstLine="567"/>
        <w:contextualSpacing/>
        <w:jc w:val="both"/>
        <w:rPr>
          <w:rFonts w:ascii="Times New Roman" w:hAnsi="Times New Roman" w:cs="Times New Roman"/>
          <w:sz w:val="24"/>
          <w:szCs w:val="24"/>
          <w:lang w:val="en-US"/>
        </w:rPr>
      </w:pPr>
    </w:p>
    <w:p>
      <w:pPr>
        <w:spacing w:before="0" w:after="0" w:line="240" w:lineRule="auto"/>
        <w:ind w:firstLine="567"/>
        <w:contextualSpacing/>
        <w:jc w:val="both"/>
        <w:rPr>
          <w:rFonts w:ascii="Times New Roman" w:hAnsi="Times New Roman" w:cs="Times New Roman"/>
          <w:sz w:val="24"/>
          <w:szCs w:val="24"/>
          <w:lang w:val="en-US"/>
        </w:rPr>
      </w:pPr>
    </w:p>
    <w:p>
      <w:pPr>
        <w:spacing w:before="0" w:after="0" w:line="240" w:lineRule="auto"/>
        <w:ind w:firstLine="567"/>
        <w:contextualSpacing/>
        <w:jc w:val="both"/>
        <w:rPr>
          <w:rFonts w:ascii="Times New Roman" w:hAnsi="Times New Roman" w:cs="Times New Roman"/>
          <w:sz w:val="24"/>
          <w:szCs w:val="24"/>
          <w:lang w:val="en-US"/>
        </w:rPr>
      </w:pPr>
    </w:p>
    <w:p>
      <w:pPr>
        <w:spacing w:before="0" w:after="0" w:line="240" w:lineRule="auto"/>
        <w:ind w:firstLine="567"/>
        <w:contextualSpacing/>
        <w:jc w:val="both"/>
        <w:rPr>
          <w:rFonts w:ascii="Times New Roman" w:hAnsi="Times New Roman" w:cs="Times New Roman"/>
          <w:sz w:val="24"/>
          <w:szCs w:val="24"/>
          <w:lang w:val="en-US"/>
        </w:rPr>
      </w:pPr>
    </w:p>
    <w:p>
      <w:pPr>
        <w:spacing w:before="0" w:after="0" w:line="240" w:lineRule="auto"/>
        <w:ind w:firstLine="567"/>
        <w:contextualSpacing/>
        <w:jc w:val="both"/>
        <w:rPr>
          <w:rFonts w:ascii="Times New Roman" w:hAnsi="Times New Roman" w:cs="Times New Roman"/>
          <w:sz w:val="24"/>
          <w:szCs w:val="24"/>
          <w:lang w:val="en-US"/>
        </w:rPr>
      </w:pPr>
    </w:p>
    <w:p>
      <w:pPr>
        <w:spacing w:before="0" w:after="0" w:line="240" w:lineRule="auto"/>
        <w:ind w:firstLine="567"/>
        <w:contextualSpacing/>
        <w:jc w:val="both"/>
        <w:rPr>
          <w:rFonts w:ascii="Times New Roman" w:hAnsi="Times New Roman" w:cs="Times New Roman"/>
          <w:sz w:val="24"/>
          <w:szCs w:val="24"/>
          <w:lang w:val="en-US"/>
        </w:rPr>
      </w:pPr>
    </w:p>
    <w:p>
      <w:pPr>
        <w:spacing w:before="0" w:after="0" w:line="240" w:lineRule="auto"/>
        <w:ind w:firstLine="567"/>
        <w:contextualSpacing/>
        <w:jc w:val="both"/>
        <w:rPr>
          <w:rFonts w:ascii="Times New Roman" w:hAnsi="Times New Roman" w:cs="Times New Roman"/>
          <w:sz w:val="24"/>
          <w:szCs w:val="24"/>
          <w:lang w:val="en-US"/>
        </w:rPr>
      </w:pPr>
      <w:r>
        <w:br w:type="page"/>
      </w:r>
    </w:p>
    <w:p>
      <w:pPr>
        <w:spacing w:before="0" w:after="0" w:line="240" w:lineRule="auto"/>
        <w:ind w:firstLine="567"/>
        <w:contextualSpacing/>
        <w:jc w:val="both"/>
        <w:rPr>
          <w:rFonts w:ascii="Times New Roman" w:hAnsi="Times New Roman" w:cs="Times New Roman"/>
          <w:sz w:val="24"/>
          <w:szCs w:val="24"/>
          <w:lang w:val="en-US"/>
        </w:rPr>
      </w:pPr>
    </w:p>
    <w:p>
      <w:pPr>
        <w:pStyle w:val="2"/>
        <w:numPr>
          <w:ilvl w:val="0"/>
          <w:numId w:val="2"/>
        </w:numPr>
        <w:spacing w:before="0" w:after="0"/>
        <w:ind w:left="0" w:firstLine="567"/>
        <w:contextualSpacing/>
        <w:jc w:val="both"/>
        <w:rPr>
          <w:rFonts w:ascii="Arial" w:hAnsi="Arial" w:eastAsia="Calibri" w:cs="Arial"/>
          <w:color w:val="002060"/>
          <w:sz w:val="28"/>
          <w:u w:val="single"/>
        </w:rPr>
      </w:pPr>
      <w:bookmarkStart w:id="1" w:name="__RefHeading___Toc139459911"/>
      <w:bookmarkEnd w:id="1"/>
      <w:r>
        <w:rPr>
          <w:rFonts w:hint="default" w:ascii="Arial" w:hAnsi="Arial" w:eastAsia="Calibri" w:cs="Arial"/>
          <w:color w:val="002060"/>
          <w:sz w:val="28"/>
          <w:u w:val="single"/>
          <w:lang w:val="en-US"/>
        </w:rPr>
        <w:t>I</w:t>
      </w:r>
      <w:r>
        <w:rPr>
          <w:rFonts w:ascii="Arial" w:hAnsi="Arial" w:eastAsia="Calibri" w:cs="Arial"/>
          <w:color w:val="002060"/>
          <w:sz w:val="28"/>
          <w:u w:val="single"/>
        </w:rPr>
        <w:t>ntroduction</w:t>
      </w:r>
    </w:p>
    <w:p>
      <w:pPr>
        <w:spacing w:before="0" w:after="0" w:line="240" w:lineRule="auto"/>
        <w:ind w:firstLine="567"/>
        <w:contextualSpacing/>
        <w:jc w:val="both"/>
        <w:rPr>
          <w:rFonts w:ascii="Times New Roman" w:hAnsi="Times New Roman" w:eastAsia="Calibri" w:cs="Times New Roman"/>
          <w:color w:val="002060"/>
          <w:sz w:val="24"/>
          <w:szCs w:val="24"/>
          <w:highlight w:val="yellow"/>
          <w:u w:val="single"/>
        </w:rPr>
      </w:pPr>
    </w:p>
    <w:p>
      <w:pPr>
        <w:widowControl w:val="0"/>
        <w:tabs>
          <w:tab w:val="left" w:pos="146"/>
          <w:tab w:val="left" w:pos="1134"/>
          <w:tab w:val="left" w:pos="5102"/>
        </w:tabs>
        <w:spacing w:before="0"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In accordance with the order of the Director General of the Independent Accreditation and Rating Agency No. 40-23-O</w:t>
      </w:r>
      <w:r>
        <w:rPr>
          <w:rFonts w:hint="default" w:ascii="Times New Roman" w:hAnsi="Times New Roman" w:cs="Times New Roman"/>
          <w:sz w:val="24"/>
          <w:szCs w:val="24"/>
          <w:lang w:val="ru-RU"/>
        </w:rPr>
        <w:t>Д</w:t>
      </w:r>
      <w:r>
        <w:rPr>
          <w:rFonts w:ascii="Times New Roman" w:hAnsi="Times New Roman" w:cs="Times New Roman"/>
          <w:sz w:val="24"/>
          <w:szCs w:val="24"/>
        </w:rPr>
        <w:t xml:space="preserve"> dated 16.03.2023, </w:t>
      </w:r>
      <w:r>
        <w:rPr>
          <w:rFonts w:hint="default" w:ascii="Times New Roman" w:hAnsi="Times New Roman" w:cs="Times New Roman"/>
          <w:sz w:val="24"/>
          <w:szCs w:val="24"/>
          <w:lang w:val="en-US"/>
        </w:rPr>
        <w:t>this</w:t>
      </w:r>
      <w:r>
        <w:rPr>
          <w:rFonts w:ascii="Times New Roman" w:hAnsi="Times New Roman" w:cs="Times New Roman"/>
          <w:sz w:val="24"/>
          <w:szCs w:val="24"/>
        </w:rPr>
        <w:t xml:space="preserve"> external expert commission evaluated from May 10 to May 19, 2023 </w:t>
      </w:r>
      <w:r>
        <w:rPr>
          <w:rFonts w:ascii="Times New Roman" w:hAnsi="Times New Roman" w:eastAsia="Times New Roman" w:cs="Times New Roman"/>
          <w:sz w:val="24"/>
          <w:szCs w:val="24"/>
        </w:rPr>
        <w:t xml:space="preserve">the educational program 750100 Architecture (Master's degree) </w:t>
      </w:r>
      <w:r>
        <w:rPr>
          <w:rFonts w:ascii="Times New Roman" w:hAnsi="Times New Roman" w:cs="Times New Roman"/>
          <w:sz w:val="24"/>
          <w:szCs w:val="24"/>
          <w:lang w:val="kk-KZ"/>
        </w:rPr>
        <w:t xml:space="preserve">Institutions </w:t>
      </w:r>
      <w:r>
        <w:rPr>
          <w:rFonts w:hint="default" w:ascii="Times New Roman" w:hAnsi="Times New Roman" w:cs="Times New Roman"/>
          <w:sz w:val="24"/>
          <w:szCs w:val="24"/>
          <w:lang w:val="en-US"/>
        </w:rPr>
        <w:t>at</w:t>
      </w:r>
      <w:r>
        <w:rPr>
          <w:rFonts w:ascii="Times New Roman" w:hAnsi="Times New Roman" w:cs="Times New Roman"/>
          <w:sz w:val="24"/>
          <w:szCs w:val="24"/>
          <w:lang w:val="kk-KZ"/>
        </w:rPr>
        <w:t xml:space="preserve"> the Kyrgyz State Technical University named after I. Razzakov (hereinafter – </w:t>
      </w:r>
      <w:r>
        <w:rPr>
          <w:rFonts w:hint="default" w:ascii="Times New Roman" w:hAnsi="Times New Roman" w:cs="Times New Roman"/>
          <w:sz w:val="24"/>
          <w:szCs w:val="24"/>
          <w:lang w:val="en-US"/>
        </w:rPr>
        <w:t xml:space="preserve">Razzakov </w:t>
      </w:r>
      <w:r>
        <w:rPr>
          <w:rFonts w:ascii="Times New Roman" w:hAnsi="Times New Roman" w:cs="Times New Roman"/>
          <w:sz w:val="24"/>
          <w:szCs w:val="24"/>
          <w:lang w:val="kk-KZ"/>
        </w:rPr>
        <w:t xml:space="preserve">KSTU) for compliance </w:t>
      </w:r>
      <w:r>
        <w:rPr>
          <w:rFonts w:ascii="Times New Roman" w:hAnsi="Times New Roman" w:cs="Times New Roman"/>
          <w:sz w:val="24"/>
          <w:szCs w:val="24"/>
        </w:rPr>
        <w:t xml:space="preserve">with </w:t>
      </w:r>
      <w:r>
        <w:rPr>
          <w:rFonts w:ascii="Times New Roman" w:hAnsi="Times New Roman" w:cs="Times New Roman"/>
          <w:color w:val="000000"/>
          <w:sz w:val="24"/>
          <w:szCs w:val="24"/>
        </w:rPr>
        <w:t xml:space="preserve">accreditation </w:t>
      </w:r>
      <w:r>
        <w:rPr>
          <w:rFonts w:ascii="Times New Roman" w:hAnsi="Times New Roman" w:cs="Times New Roman"/>
          <w:sz w:val="24"/>
          <w:szCs w:val="24"/>
        </w:rPr>
        <w:t xml:space="preserve">standards </w:t>
      </w:r>
      <w:r>
        <w:rPr>
          <w:rFonts w:ascii="Times New Roman" w:hAnsi="Times New Roman" w:cs="Times New Roman"/>
          <w:color w:val="000000"/>
          <w:sz w:val="24"/>
          <w:szCs w:val="24"/>
        </w:rPr>
        <w:t xml:space="preserve">of the main educational program of higher professional education (Kyrgyz Republic, approved and put into effect by Order No. 1-22 of the General Director </w:t>
      </w:r>
      <w:r>
        <w:rPr>
          <w:rFonts w:hint="default" w:ascii="Times New Roman" w:hAnsi="Times New Roman" w:cs="Times New Roman"/>
          <w:color w:val="000000"/>
          <w:sz w:val="24"/>
          <w:szCs w:val="24"/>
          <w:lang w:val="en-US"/>
        </w:rPr>
        <w:t xml:space="preserve">of the </w:t>
      </w:r>
      <w:r>
        <w:rPr>
          <w:rFonts w:ascii="Times New Roman" w:hAnsi="Times New Roman" w:cs="Times New Roman"/>
          <w:color w:val="000000"/>
          <w:sz w:val="24"/>
          <w:szCs w:val="24"/>
        </w:rPr>
        <w:t>Independent Accreditation and Rating Agency</w:t>
      </w:r>
      <w:r>
        <w:rPr>
          <w:rFonts w:ascii="Times New Roman" w:hAnsi="Times New Roman" w:cs="Times New Roman"/>
          <w:smallCaps/>
          <w:color w:val="000000"/>
          <w:sz w:val="24"/>
          <w:szCs w:val="24"/>
        </w:rPr>
        <w:t xml:space="preserve"> </w:t>
      </w:r>
      <w:r>
        <w:rPr>
          <w:rFonts w:ascii="Times New Roman" w:hAnsi="Times New Roman" w:cs="Times New Roman"/>
          <w:color w:val="000000"/>
          <w:sz w:val="24"/>
          <w:szCs w:val="24"/>
        </w:rPr>
        <w:t>of January 05, 2022- O</w:t>
      </w:r>
      <w:r>
        <w:rPr>
          <w:rFonts w:hint="default" w:ascii="Times New Roman" w:hAnsi="Times New Roman" w:cs="Times New Roman"/>
          <w:color w:val="000000"/>
          <w:sz w:val="24"/>
          <w:szCs w:val="24"/>
          <w:lang w:val="ru-RU"/>
        </w:rPr>
        <w:t>Д</w:t>
      </w:r>
      <w:r>
        <w:rPr>
          <w:rFonts w:ascii="Times New Roman" w:hAnsi="Times New Roman" w:cs="Times New Roman"/>
          <w:color w:val="000000"/>
          <w:sz w:val="24"/>
          <w:szCs w:val="24"/>
        </w:rPr>
        <w:t>).</w:t>
      </w:r>
    </w:p>
    <w:p>
      <w:pPr>
        <w:spacing w:before="0"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The report of the External Expert Commission (hereinafter referred to as the E</w:t>
      </w:r>
      <w:r>
        <w:rPr>
          <w:rFonts w:hint="default" w:ascii="Times New Roman" w:hAnsi="Times New Roman" w:cs="Times New Roman"/>
          <w:sz w:val="24"/>
          <w:szCs w:val="24"/>
          <w:lang w:val="en-US"/>
        </w:rPr>
        <w:t>E</w:t>
      </w:r>
      <w:r>
        <w:rPr>
          <w:rFonts w:ascii="Times New Roman" w:hAnsi="Times New Roman" w:cs="Times New Roman"/>
          <w:sz w:val="24"/>
          <w:szCs w:val="24"/>
        </w:rPr>
        <w:t xml:space="preserve">C) contains the results of the evaluation of the university's activities in the framework of quality assurance of the </w:t>
      </w:r>
      <w:r>
        <w:rPr>
          <w:rFonts w:hint="default" w:ascii="Times New Roman" w:hAnsi="Times New Roman" w:cs="Times New Roman"/>
          <w:sz w:val="24"/>
          <w:szCs w:val="24"/>
          <w:lang w:val="en-US"/>
        </w:rPr>
        <w:t>EP</w:t>
      </w:r>
      <w:r>
        <w:rPr>
          <w:rFonts w:ascii="Times New Roman" w:hAnsi="Times New Roman" w:cs="Times New Roman"/>
          <w:sz w:val="24"/>
          <w:szCs w:val="24"/>
        </w:rPr>
        <w:t xml:space="preserve"> </w:t>
      </w:r>
      <w:r>
        <w:rPr>
          <w:rFonts w:ascii="Times New Roman" w:hAnsi="Times New Roman" w:eastAsia="Times New Roman" w:cs="Times New Roman"/>
          <w:sz w:val="24"/>
          <w:szCs w:val="24"/>
        </w:rPr>
        <w:t>750100 Architecture (Master's degree)</w:t>
      </w:r>
      <w:r>
        <w:rPr>
          <w:rFonts w:ascii="Times New Roman" w:hAnsi="Times New Roman" w:cs="Times New Roman"/>
          <w:sz w:val="24"/>
          <w:szCs w:val="24"/>
        </w:rPr>
        <w:t xml:space="preserve"> according to the criteria of accreditation standards, recommendations of the ECC for further improvement of the educational program, the conclusion of the ECC (Appendix 1. Program profile Parameters), the program of the E</w:t>
      </w:r>
      <w:r>
        <w:rPr>
          <w:rFonts w:hint="default" w:ascii="Times New Roman" w:hAnsi="Times New Roman" w:cs="Times New Roman"/>
          <w:sz w:val="24"/>
          <w:szCs w:val="24"/>
          <w:lang w:val="en-US"/>
        </w:rPr>
        <w:t>E</w:t>
      </w:r>
      <w:r>
        <w:rPr>
          <w:rFonts w:ascii="Times New Roman" w:hAnsi="Times New Roman" w:cs="Times New Roman"/>
          <w:sz w:val="24"/>
          <w:szCs w:val="24"/>
        </w:rPr>
        <w:t>C visit (Appendix 2), the results of a survey of teachers, etc. students (Appendices 3-4).</w:t>
      </w:r>
    </w:p>
    <w:p>
      <w:pPr>
        <w:widowControl w:val="0"/>
        <w:tabs>
          <w:tab w:val="left" w:pos="851"/>
        </w:tabs>
        <w:spacing w:before="0"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The structure of the </w:t>
      </w:r>
      <w:r>
        <w:rPr>
          <w:rFonts w:hint="default" w:ascii="Times New Roman" w:hAnsi="Times New Roman" w:cs="Times New Roman"/>
          <w:b/>
          <w:sz w:val="24"/>
          <w:szCs w:val="24"/>
          <w:lang w:val="en-US"/>
        </w:rPr>
        <w:t xml:space="preserve">EEC </w:t>
      </w:r>
      <w:r>
        <w:rPr>
          <w:rFonts w:ascii="Times New Roman" w:hAnsi="Times New Roman" w:cs="Times New Roman"/>
          <w:b/>
          <w:sz w:val="24"/>
          <w:szCs w:val="24"/>
        </w:rPr>
        <w:t>IAAR:</w:t>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hint="default" w:ascii="Times New Roman" w:hAnsi="Times New Roman" w:cs="Times New Roman"/>
          <w:i/>
          <w:sz w:val="24"/>
          <w:szCs w:val="28"/>
          <w:lang w:val="en-US"/>
        </w:rPr>
        <w:t xml:space="preserve">EEC </w:t>
      </w:r>
      <w:r>
        <w:rPr>
          <w:rFonts w:ascii="Times New Roman" w:hAnsi="Times New Roman" w:cs="Times New Roman"/>
          <w:i/>
          <w:sz w:val="24"/>
          <w:szCs w:val="28"/>
          <w:lang w:val="kk-KZ"/>
        </w:rPr>
        <w:t xml:space="preserve">Chairman </w:t>
      </w:r>
      <w:r>
        <w:rPr>
          <w:rFonts w:ascii="Times New Roman" w:hAnsi="Times New Roman" w:cs="Times New Roman"/>
          <w:b/>
          <w:sz w:val="24"/>
          <w:szCs w:val="28"/>
          <w:lang w:val="kk-KZ"/>
        </w:rPr>
        <w:t xml:space="preserve">- </w:t>
      </w:r>
      <w:r>
        <w:rPr>
          <w:rFonts w:ascii="Times New Roman" w:hAnsi="Times New Roman" w:cs="Times New Roman"/>
          <w:sz w:val="24"/>
          <w:szCs w:val="28"/>
          <w:lang w:val="kk-KZ"/>
        </w:rPr>
        <w:t>Viktor A. Kamkin, PhD, Associate Professor of Toraigyrov University, IAAR Category I expert (Pavlodar, Republic of Kazakhstan).</w:t>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EEC Coordinator</w:t>
      </w:r>
      <w:r>
        <w:rPr>
          <w:rFonts w:hint="default" w:ascii="Times New Roman" w:hAnsi="Times New Roman" w:cs="Times New Roman"/>
          <w:i/>
          <w:sz w:val="24"/>
          <w:szCs w:val="28"/>
          <w:lang w:val="en-US"/>
        </w:rPr>
        <w:t xml:space="preserve"> </w:t>
      </w:r>
      <w:r>
        <w:rPr>
          <w:rFonts w:ascii="Times New Roman" w:hAnsi="Times New Roman" w:cs="Times New Roman"/>
          <w:b/>
          <w:sz w:val="24"/>
          <w:szCs w:val="28"/>
          <w:lang w:val="kk-KZ"/>
        </w:rPr>
        <w:t>-</w:t>
      </w:r>
      <w:r>
        <w:rPr>
          <w:rFonts w:hint="default" w:ascii="Times New Roman" w:hAnsi="Times New Roman" w:cs="Times New Roman"/>
          <w:b/>
          <w:sz w:val="24"/>
          <w:szCs w:val="28"/>
          <w:lang w:val="en-US"/>
        </w:rPr>
        <w:t xml:space="preserve"> </w:t>
      </w:r>
      <w:r>
        <w:rPr>
          <w:rFonts w:ascii="Times New Roman" w:hAnsi="Times New Roman" w:cs="Times New Roman"/>
          <w:sz w:val="24"/>
          <w:szCs w:val="28"/>
          <w:lang w:val="kk-KZ"/>
        </w:rPr>
        <w:t>Guliyash Balkenovna Niyazova, Project Manager for institutional and specialized accreditation of IAAR universities (Astana, Republic of Kazakhstan).</w:t>
      </w:r>
    </w:p>
    <w:p>
      <w:pPr>
        <w:tabs>
          <w:tab w:val="left" w:pos="851"/>
          <w:tab w:val="left" w:pos="993"/>
        </w:tabs>
        <w:spacing w:before="0" w:after="0" w:line="240" w:lineRule="auto"/>
        <w:ind w:firstLine="567"/>
        <w:contextualSpacing/>
        <w:jc w:val="both"/>
        <w:rPr>
          <w:rFonts w:ascii="Times New Roman" w:hAnsi="Times New Roman" w:cs="Times New Roman"/>
          <w:b/>
          <w:sz w:val="24"/>
          <w:szCs w:val="28"/>
          <w:lang w:val="kk-KZ"/>
        </w:rPr>
      </w:pPr>
      <w:r>
        <w:rPr>
          <w:rFonts w:ascii="Times New Roman" w:hAnsi="Times New Roman" w:cs="Times New Roman"/>
          <w:i/>
          <w:sz w:val="24"/>
          <w:szCs w:val="28"/>
          <w:lang w:val="kk-KZ"/>
        </w:rPr>
        <w:t xml:space="preserve">IAAR Category 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w:t>
      </w:r>
      <w:r>
        <w:rPr>
          <w:rFonts w:ascii="Times New Roman" w:hAnsi="Times New Roman" w:cs="Times New Roman"/>
          <w:sz w:val="24"/>
          <w:szCs w:val="28"/>
          <w:lang w:val="kk-KZ"/>
        </w:rPr>
        <w:t xml:space="preserve"> - Marina V. Pogrebitskaya, PhD, Associate Professor, M. Kozybayev North Kazakhstan University, member of the IAAR Expert Commission on Higher Education (Petropavlovsk, Republic of Kazakhstan).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510200 Applied Mathematics and Computer Science (Master's degree).</w:t>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IAAR Category 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w:t>
      </w:r>
      <w:r>
        <w:rPr>
          <w:rFonts w:ascii="Times New Roman" w:hAnsi="Times New Roman" w:cs="Times New Roman"/>
          <w:sz w:val="24"/>
          <w:szCs w:val="28"/>
          <w:lang w:val="kk-KZ"/>
        </w:rPr>
        <w:t xml:space="preserve"> – Ruslanbek Nurmamatovich Arapbayev, Ph. D., Associate Professor, Vice-Rector for Research of Osh State University (Osh, Kyrgyz Republic).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510200 Applied Mathematics and Computer Science (Master's degree).</w:t>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IAAR </w:t>
      </w:r>
      <w:r>
        <w:rPr>
          <w:rFonts w:hint="default" w:ascii="Times New Roman" w:hAnsi="Times New Roman" w:cs="Times New Roman"/>
          <w:i/>
          <w:sz w:val="24"/>
          <w:szCs w:val="28"/>
          <w:lang w:val="en-US"/>
        </w:rPr>
        <w:t>Category I E</w:t>
      </w:r>
      <w:r>
        <w:rPr>
          <w:rFonts w:ascii="Times New Roman" w:hAnsi="Times New Roman" w:cs="Times New Roman"/>
          <w:i/>
          <w:sz w:val="24"/>
          <w:szCs w:val="28"/>
          <w:lang w:val="kk-KZ"/>
        </w:rPr>
        <w:t>xpert, student</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Egizbayeva Asylzat Yerkinkyzy, 2nd year student of the educational program Information Systems of the Korkyt Ata Kyzylorda University (Kyzylorda, Republic of the Republic). Quality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510200 Applied Mathematics and Computer Science (Master's degree).</w:t>
      </w:r>
    </w:p>
    <w:p>
      <w:pPr>
        <w:tabs>
          <w:tab w:val="left" w:pos="851"/>
          <w:tab w:val="left" w:pos="993"/>
        </w:tabs>
        <w:spacing w:before="0" w:after="0" w:line="240" w:lineRule="auto"/>
        <w:ind w:firstLine="567"/>
        <w:contextualSpacing/>
        <w:jc w:val="both"/>
        <w:rPr>
          <w:rFonts w:ascii="Times New Roman" w:hAnsi="Times New Roman" w:cs="Times New Roman"/>
          <w:b/>
          <w:sz w:val="24"/>
          <w:szCs w:val="28"/>
          <w:lang w:val="kk-KZ"/>
        </w:rPr>
      </w:pPr>
      <w:r>
        <w:rPr>
          <w:rFonts w:ascii="Times New Roman" w:hAnsi="Times New Roman" w:cs="Times New Roman"/>
          <w:i/>
          <w:sz w:val="24"/>
          <w:szCs w:val="28"/>
          <w:lang w:val="kk-KZ"/>
        </w:rPr>
        <w:t xml:space="preserve">IAAR Category II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Inna Sidorova, MBA, Master of Science in Economics, Business Manager, BGC Partners, (London, United Kingdom). Quality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580100 Economics (Master's degree).</w:t>
      </w:r>
    </w:p>
    <w:p>
      <w:pPr>
        <w:tabs>
          <w:tab w:val="left" w:pos="851"/>
          <w:tab w:val="left" w:pos="993"/>
        </w:tabs>
        <w:spacing w:before="0" w:after="0" w:line="240" w:lineRule="auto"/>
        <w:ind w:firstLine="567"/>
        <w:contextualSpacing/>
        <w:jc w:val="both"/>
        <w:rPr>
          <w:rFonts w:ascii="Times New Roman" w:hAnsi="Times New Roman" w:cs="Times New Roman"/>
          <w:b/>
          <w:sz w:val="24"/>
          <w:szCs w:val="28"/>
          <w:lang w:val="kk-KZ"/>
        </w:rPr>
      </w:pPr>
      <w:r>
        <w:rPr>
          <w:rFonts w:ascii="Times New Roman" w:hAnsi="Times New Roman" w:cs="Times New Roman"/>
          <w:i/>
          <w:sz w:val="24"/>
          <w:szCs w:val="28"/>
          <w:lang w:val="kk-KZ"/>
        </w:rPr>
        <w:t xml:space="preserve">IAAR Category III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 student</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Karybek Aigerim, 2nd year student of the educational program 580100 Economics (Master's degree) M. Ryskulbekov Kyrgyz University of Economics (Bishkek, Kyrgyz Republic). Quality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580100 Economics (Master's degree).</w:t>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IAAR </w:t>
      </w:r>
      <w:r>
        <w:rPr>
          <w:rFonts w:hint="default" w:ascii="Times New Roman" w:hAnsi="Times New Roman" w:cs="Times New Roman"/>
          <w:i/>
          <w:sz w:val="24"/>
          <w:szCs w:val="28"/>
          <w:lang w:val="en-US"/>
        </w:rPr>
        <w:t>C</w:t>
      </w:r>
      <w:r>
        <w:rPr>
          <w:rFonts w:ascii="Times New Roman" w:hAnsi="Times New Roman" w:cs="Times New Roman"/>
          <w:i/>
          <w:sz w:val="24"/>
          <w:szCs w:val="28"/>
          <w:lang w:val="kk-KZ"/>
        </w:rPr>
        <w:t xml:space="preserve">ategory </w:t>
      </w:r>
      <w:r>
        <w:rPr>
          <w:rFonts w:hint="default" w:ascii="Times New Roman" w:hAnsi="Times New Roman" w:cs="Times New Roman"/>
          <w:i/>
          <w:sz w:val="24"/>
          <w:szCs w:val="28"/>
          <w:lang w:val="en-US"/>
        </w:rPr>
        <w:t>II E</w:t>
      </w:r>
      <w:r>
        <w:rPr>
          <w:rFonts w:ascii="Times New Roman" w:hAnsi="Times New Roman" w:cs="Times New Roman"/>
          <w:i/>
          <w:sz w:val="24"/>
          <w:szCs w:val="28"/>
          <w:lang w:val="kk-KZ"/>
        </w:rPr>
        <w:t>xpert</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Alexander Vorontsov, Candidate of Technical Sciences, Associate Professor, Dean of the Faculty of Innovative Technologies of Mechanical Engineering of the Yanka Kupala State University of Grodno (Grodno, Republic of Belarus).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670200 Operation of transport and technological machines and complexes (Master's degree).</w:t>
      </w:r>
      <w:r>
        <w:rPr>
          <w:rFonts w:ascii="Times New Roman" w:hAnsi="Times New Roman" w:cs="Times New Roman"/>
          <w:sz w:val="24"/>
          <w:szCs w:val="28"/>
          <w:lang w:val="kk-KZ"/>
        </w:rPr>
        <w:tab/>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IAAR Category 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Kuanyshbek Shunkeev, Doctor of Physical and Mathematical Sciences, Professor of K. Zhubanov Aktobe Regional University, member of the Expert Council on Higher Education (Aktobe, Republic of Kazakhstan).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670200 Operation of transport and technological machines and complexes (Master's degree).</w:t>
      </w:r>
      <w:r>
        <w:rPr>
          <w:rFonts w:ascii="Times New Roman" w:hAnsi="Times New Roman" w:cs="Times New Roman"/>
          <w:sz w:val="24"/>
          <w:szCs w:val="28"/>
          <w:lang w:val="kk-KZ"/>
        </w:rPr>
        <w:tab/>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IAAR Category II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w:t>
      </w:r>
      <w:r>
        <w:rPr>
          <w:rFonts w:hint="default" w:ascii="Times New Roman" w:hAnsi="Times New Roman" w:cs="Times New Roman"/>
          <w:i/>
          <w:sz w:val="24"/>
          <w:szCs w:val="28"/>
          <w:lang w:val="en-US"/>
        </w:rPr>
        <w:t xml:space="preserve"> -</w:t>
      </w:r>
      <w:r>
        <w:rPr>
          <w:rFonts w:ascii="Times New Roman" w:hAnsi="Times New Roman" w:cs="Times New Roman"/>
          <w:i/>
          <w:sz w:val="24"/>
          <w:szCs w:val="28"/>
          <w:lang w:val="kk-KZ"/>
        </w:rPr>
        <w:t xml:space="preserve"> Koshetaev student</w:t>
      </w:r>
      <w:r>
        <w:rPr>
          <w:rFonts w:ascii="Times New Roman" w:hAnsi="Times New Roman" w:cs="Times New Roman"/>
          <w:sz w:val="24"/>
          <w:szCs w:val="28"/>
          <w:lang w:val="kk-KZ"/>
        </w:rPr>
        <w:t xml:space="preserve"> Dias Sansyzbayuly, 1st year student of the educational program 7M11301 Logistics (by industry) of the Al-Farabi Kazakh National University (Almaty, Republic of Kazakhstan).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670200 Operation of transport and technological machines and complexes (Master's degree).</w:t>
      </w:r>
      <w:r>
        <w:rPr>
          <w:rFonts w:ascii="Times New Roman" w:hAnsi="Times New Roman" w:cs="Times New Roman"/>
          <w:sz w:val="24"/>
          <w:szCs w:val="28"/>
          <w:lang w:val="kk-KZ"/>
        </w:rPr>
        <w:tab/>
      </w:r>
    </w:p>
    <w:p>
      <w:pPr>
        <w:tabs>
          <w:tab w:val="left" w:pos="851"/>
          <w:tab w:val="left" w:pos="993"/>
        </w:tabs>
        <w:spacing w:before="0" w:after="0" w:line="240" w:lineRule="auto"/>
        <w:ind w:firstLine="567"/>
        <w:contextualSpacing/>
        <w:jc w:val="both"/>
        <w:rPr>
          <w:rFonts w:ascii="Times New Roman" w:hAnsi="Times New Roman" w:cs="Times New Roman"/>
          <w:b/>
          <w:sz w:val="24"/>
          <w:szCs w:val="28"/>
          <w:lang w:val="kk-KZ"/>
        </w:rPr>
      </w:pPr>
      <w:r>
        <w:rPr>
          <w:rFonts w:ascii="Times New Roman" w:hAnsi="Times New Roman" w:cs="Times New Roman"/>
          <w:i/>
          <w:sz w:val="24"/>
          <w:szCs w:val="28"/>
          <w:lang w:val="kk-KZ"/>
        </w:rPr>
        <w:t xml:space="preserve">IAAR Category 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w:t>
      </w:r>
      <w:r>
        <w:rPr>
          <w:rFonts w:hint="default" w:ascii="Times New Roman" w:hAnsi="Times New Roman" w:cs="Times New Roman"/>
          <w:i/>
          <w:sz w:val="24"/>
          <w:szCs w:val="28"/>
          <w:lang w:val="en-US"/>
        </w:rPr>
        <w:t xml:space="preserve"> - </w:t>
      </w:r>
      <w:r>
        <w:rPr>
          <w:rFonts w:ascii="Times New Roman" w:hAnsi="Times New Roman" w:cs="Times New Roman"/>
          <w:sz w:val="24"/>
          <w:szCs w:val="28"/>
          <w:lang w:val="kk-KZ"/>
        </w:rPr>
        <w:t xml:space="preserve">Murat Amanzholovich Rakhimov, Candidate of Technical Sciences, Associate Professor of the Department of Building Materials and Technologies of Karaganda Technical University (Karaganda, Republic of Kazakhstan). Quality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50500 Construction (Master's degree).</w:t>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IAAR Category 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Tairov Mitalip Muratovich, Doctor of Physical and Mathematical Sciences, Professor of Batken State University, member of the Expert Council on Higher Education (Kyzyl-Kyya, Kyrgyz Republic). Quality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50500 Construction (Master's degree).</w:t>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IAAR Category 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Gulshat Bukharbayevna Murzalina, Candidate of Technical Sciences, Associate Professor of the International Transport and Humanitarian University (Almaty, Republic of Kazakhstan).  Quality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750100 Architecture (Master's degree).</w:t>
      </w:r>
    </w:p>
    <w:p>
      <w:pPr>
        <w:tabs>
          <w:tab w:val="left" w:pos="851"/>
          <w:tab w:val="left" w:pos="993"/>
        </w:tabs>
        <w:spacing w:before="0" w:after="0" w:line="240" w:lineRule="auto"/>
        <w:ind w:firstLine="567"/>
        <w:contextualSpacing/>
        <w:jc w:val="both"/>
        <w:rPr>
          <w:rFonts w:ascii="Times New Roman" w:hAnsi="Times New Roman" w:cs="Times New Roman"/>
          <w:i/>
          <w:sz w:val="24"/>
          <w:szCs w:val="28"/>
          <w:lang w:val="kk-KZ"/>
        </w:rPr>
      </w:pPr>
      <w:r>
        <w:rPr>
          <w:rFonts w:ascii="Times New Roman" w:hAnsi="Times New Roman" w:cs="Times New Roman"/>
          <w:i/>
          <w:sz w:val="24"/>
          <w:szCs w:val="28"/>
          <w:lang w:val="kk-KZ"/>
        </w:rPr>
        <w:t xml:space="preserve">IAAR Category I </w:t>
      </w:r>
      <w:r>
        <w:rPr>
          <w:rFonts w:hint="default" w:ascii="Times New Roman" w:hAnsi="Times New Roman" w:cs="Times New Roman"/>
          <w:i/>
          <w:sz w:val="24"/>
          <w:szCs w:val="28"/>
          <w:lang w:val="en-US"/>
        </w:rPr>
        <w:t>E</w:t>
      </w:r>
      <w:r>
        <w:rPr>
          <w:rFonts w:ascii="Times New Roman" w:hAnsi="Times New Roman" w:cs="Times New Roman"/>
          <w:i/>
          <w:sz w:val="24"/>
          <w:szCs w:val="28"/>
          <w:lang w:val="kk-KZ"/>
        </w:rPr>
        <w:t>xpert, employer</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-Yuri Pilipenko, President of the Association of manufacturers of goods and services "Expobest"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(Almaty, Republic of Kazakhstan). Quality assessment of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750100 Architecture (Master's degree).</w:t>
      </w:r>
    </w:p>
    <w:p>
      <w:pPr>
        <w:tabs>
          <w:tab w:val="left" w:pos="851"/>
          <w:tab w:val="left" w:pos="993"/>
        </w:tabs>
        <w:spacing w:before="0" w:after="0" w:line="240" w:lineRule="auto"/>
        <w:ind w:firstLine="567"/>
        <w:contextualSpacing/>
        <w:jc w:val="both"/>
        <w:rPr>
          <w:rFonts w:ascii="Times New Roman" w:hAnsi="Times New Roman" w:cs="Times New Roman"/>
          <w:sz w:val="24"/>
          <w:szCs w:val="28"/>
          <w:lang w:val="kk-KZ"/>
        </w:rPr>
      </w:pPr>
      <w:r>
        <w:rPr>
          <w:rFonts w:ascii="Times New Roman" w:hAnsi="Times New Roman" w:cs="Times New Roman"/>
          <w:i/>
          <w:sz w:val="24"/>
          <w:szCs w:val="28"/>
          <w:lang w:val="kk-KZ"/>
        </w:rPr>
        <w:t xml:space="preserve">IAAR </w:t>
      </w:r>
      <w:r>
        <w:rPr>
          <w:rFonts w:hint="default" w:ascii="Times New Roman" w:hAnsi="Times New Roman" w:cs="Times New Roman"/>
          <w:i/>
          <w:sz w:val="24"/>
          <w:szCs w:val="28"/>
          <w:lang w:val="en-US"/>
        </w:rPr>
        <w:t>C</w:t>
      </w:r>
      <w:r>
        <w:rPr>
          <w:rFonts w:ascii="Times New Roman" w:hAnsi="Times New Roman" w:cs="Times New Roman"/>
          <w:i/>
          <w:sz w:val="24"/>
          <w:szCs w:val="28"/>
          <w:lang w:val="kk-KZ"/>
        </w:rPr>
        <w:t xml:space="preserve">ategory </w:t>
      </w:r>
      <w:r>
        <w:rPr>
          <w:rFonts w:hint="default" w:ascii="Times New Roman" w:hAnsi="Times New Roman" w:cs="Times New Roman"/>
          <w:i/>
          <w:sz w:val="24"/>
          <w:szCs w:val="28"/>
          <w:lang w:val="en-US"/>
        </w:rPr>
        <w:t>III E</w:t>
      </w:r>
      <w:r>
        <w:rPr>
          <w:rFonts w:ascii="Times New Roman" w:hAnsi="Times New Roman" w:cs="Times New Roman"/>
          <w:i/>
          <w:sz w:val="24"/>
          <w:szCs w:val="28"/>
          <w:lang w:val="kk-KZ"/>
        </w:rPr>
        <w:t>xpert, student</w:t>
      </w:r>
      <w:r>
        <w:rPr>
          <w:rFonts w:hint="default" w:ascii="Times New Roman" w:hAnsi="Times New Roman" w:cs="Times New Roman"/>
          <w:i/>
          <w:sz w:val="24"/>
          <w:szCs w:val="28"/>
          <w:lang w:val="en-US"/>
        </w:rPr>
        <w:t xml:space="preserve"> </w:t>
      </w:r>
      <w:r>
        <w:rPr>
          <w:rFonts w:ascii="Times New Roman" w:hAnsi="Times New Roman" w:cs="Times New Roman"/>
          <w:sz w:val="24"/>
          <w:szCs w:val="28"/>
          <w:lang w:val="kk-KZ"/>
        </w:rPr>
        <w:t>-</w:t>
      </w:r>
      <w:r>
        <w:rPr>
          <w:rFonts w:hint="default" w:ascii="Times New Roman" w:hAnsi="Times New Roman" w:cs="Times New Roman"/>
          <w:sz w:val="24"/>
          <w:szCs w:val="28"/>
          <w:lang w:val="en-US"/>
        </w:rPr>
        <w:t xml:space="preserve"> </w:t>
      </w:r>
      <w:r>
        <w:rPr>
          <w:rFonts w:ascii="Times New Roman" w:hAnsi="Times New Roman" w:cs="Times New Roman"/>
          <w:sz w:val="24"/>
          <w:szCs w:val="28"/>
          <w:lang w:val="kk-KZ"/>
        </w:rPr>
        <w:t xml:space="preserve">Batyr Nurzhanovich Papyshev, student of the educational program 6B07305 Construction of D. Serikbayev East Kazakhstan Technical University (Ust-Kamenogorsk, Republic of Kazakhstan). </w:t>
      </w:r>
      <w:r>
        <w:rPr>
          <w:rFonts w:ascii="Times New Roman" w:hAnsi="Times New Roman" w:cs="Times New Roman"/>
          <w:sz w:val="24"/>
          <w:szCs w:val="28"/>
          <w:lang w:val="en-US"/>
        </w:rPr>
        <w:t>EP</w:t>
      </w:r>
      <w:r>
        <w:rPr>
          <w:rFonts w:ascii="Times New Roman" w:hAnsi="Times New Roman" w:cs="Times New Roman"/>
          <w:sz w:val="24"/>
          <w:szCs w:val="28"/>
          <w:lang w:val="kk-KZ"/>
        </w:rPr>
        <w:t xml:space="preserve"> quality assessment 50500 Construction (Master's degree), 750100 Architecture (Master's degree).</w:t>
      </w:r>
    </w:p>
    <w:p>
      <w:pPr>
        <w:tabs>
          <w:tab w:val="left" w:pos="851"/>
          <w:tab w:val="left" w:pos="993"/>
        </w:tabs>
        <w:spacing w:before="0" w:after="0" w:line="240" w:lineRule="auto"/>
        <w:contextualSpacing/>
        <w:jc w:val="both"/>
        <w:rPr>
          <w:rFonts w:ascii="Times New Roman" w:hAnsi="Times New Roman" w:cs="Times New Roman"/>
          <w:sz w:val="24"/>
          <w:szCs w:val="28"/>
          <w:lang w:val="kk-KZ"/>
        </w:rPr>
      </w:pPr>
    </w:p>
    <w:p>
      <w:pPr>
        <w:pStyle w:val="2"/>
        <w:numPr>
          <w:ilvl w:val="0"/>
          <w:numId w:val="2"/>
        </w:numPr>
        <w:spacing w:before="0" w:after="0"/>
        <w:ind w:left="0" w:firstLine="567"/>
        <w:contextualSpacing/>
        <w:jc w:val="both"/>
        <w:rPr>
          <w:rFonts w:ascii="Arial" w:hAnsi="Arial" w:eastAsia="Calibri" w:cs="Arial"/>
          <w:color w:val="002060"/>
          <w:sz w:val="28"/>
          <w:u w:val="single"/>
        </w:rPr>
      </w:pPr>
      <w:bookmarkStart w:id="2" w:name="__RefHeading___Toc139459912"/>
      <w:bookmarkEnd w:id="2"/>
      <w:r>
        <w:rPr>
          <w:rFonts w:ascii="Arial" w:hAnsi="Arial" w:eastAsia="Calibri" w:cs="Arial"/>
          <w:color w:val="002060"/>
          <w:sz w:val="28"/>
          <w:u w:val="single"/>
        </w:rPr>
        <w:t xml:space="preserve">REPRESENTATION OF </w:t>
      </w:r>
      <w:r>
        <w:rPr>
          <w:rFonts w:hint="default" w:ascii="Arial" w:hAnsi="Arial" w:eastAsia="Calibri" w:cs="Arial"/>
          <w:color w:val="002060"/>
          <w:sz w:val="28"/>
          <w:u w:val="single"/>
          <w:lang w:val="en-US"/>
        </w:rPr>
        <w:t>THE</w:t>
      </w:r>
      <w:r>
        <w:rPr>
          <w:rFonts w:ascii="Arial" w:hAnsi="Arial" w:eastAsia="Calibri" w:cs="Arial"/>
          <w:color w:val="002060"/>
          <w:sz w:val="28"/>
          <w:u w:val="single"/>
        </w:rPr>
        <w:t xml:space="preserve"> EDUCATIONAL ORGANIZATION</w:t>
      </w:r>
    </w:p>
    <w:p>
      <w:pPr>
        <w:pStyle w:val="2"/>
        <w:numPr>
          <w:ilvl w:val="0"/>
          <w:numId w:val="0"/>
        </w:numPr>
        <w:spacing w:before="0" w:after="0"/>
        <w:contextualSpacing/>
        <w:jc w:val="both"/>
        <w:rPr>
          <w:rFonts w:ascii="Arial" w:hAnsi="Arial" w:eastAsia="Calibri" w:cs="Arial"/>
          <w:color w:val="002060"/>
          <w:sz w:val="28"/>
          <w:u w:val="single"/>
        </w:rPr>
      </w:pPr>
    </w:p>
    <w:p>
      <w:pPr>
        <w:spacing w:before="0" w:after="0" w:line="240" w:lineRule="auto"/>
        <w:ind w:firstLine="567"/>
        <w:contextualSpacing/>
        <w:jc w:val="both"/>
        <w:rPr>
          <w:rFonts w:hint="default" w:ascii="Times New Roman" w:hAnsi="Times New Roman" w:cs="Times New Roman"/>
          <w:sz w:val="24"/>
          <w:szCs w:val="24"/>
          <w:lang w:val="en-US"/>
        </w:rPr>
      </w:pPr>
      <w:r>
        <w:rPr>
          <w:rFonts w:ascii="Times New Roman" w:hAnsi="Times New Roman" w:cs="Times New Roman"/>
          <w:sz w:val="24"/>
          <w:szCs w:val="24"/>
        </w:rPr>
        <w:t>The Kyrgyz State Technical University named after I. Razzakov (hereinafter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 xml:space="preserve"> Razzakov </w:t>
      </w:r>
      <w:r>
        <w:rPr>
          <w:rFonts w:ascii="Times New Roman" w:hAnsi="Times New Roman" w:cs="Times New Roman"/>
          <w:sz w:val="24"/>
          <w:szCs w:val="24"/>
        </w:rPr>
        <w:t xml:space="preserve">KSTU) was </w:t>
      </w:r>
      <w:r>
        <w:rPr>
          <w:rFonts w:hint="default" w:ascii="Times New Roman" w:hAnsi="Times New Roman" w:cs="Times New Roman"/>
          <w:sz w:val="24"/>
          <w:szCs w:val="24"/>
          <w:lang w:val="en-US"/>
        </w:rPr>
        <w:t xml:space="preserve">initially </w:t>
      </w:r>
      <w:r>
        <w:rPr>
          <w:rFonts w:ascii="Times New Roman" w:hAnsi="Times New Roman" w:cs="Times New Roman"/>
          <w:sz w:val="24"/>
          <w:szCs w:val="24"/>
        </w:rPr>
        <w:t xml:space="preserve">established as Frunze Polytechnic Institute </w:t>
      </w:r>
      <w:r>
        <w:rPr>
          <w:rFonts w:hint="default" w:ascii="Times New Roman" w:hAnsi="Times New Roman" w:cs="Times New Roman"/>
          <w:sz w:val="24"/>
          <w:szCs w:val="24"/>
          <w:lang w:val="en-US"/>
        </w:rPr>
        <w:t>per D</w:t>
      </w:r>
      <w:r>
        <w:rPr>
          <w:rFonts w:ascii="Times New Roman" w:hAnsi="Times New Roman" w:cs="Times New Roman"/>
          <w:sz w:val="24"/>
          <w:szCs w:val="24"/>
        </w:rPr>
        <w:t>ecision No. 9309-r</w:t>
      </w:r>
      <w:r>
        <w:rPr>
          <w:rFonts w:hint="default" w:ascii="Times New Roman" w:hAnsi="Times New Roman" w:cs="Times New Roman"/>
          <w:sz w:val="24"/>
          <w:szCs w:val="24"/>
          <w:lang w:val="en-US"/>
        </w:rPr>
        <w:t>,</w:t>
      </w:r>
      <w:r>
        <w:rPr>
          <w:rFonts w:ascii="Times New Roman" w:hAnsi="Times New Roman" w:cs="Times New Roman"/>
          <w:sz w:val="24"/>
          <w:szCs w:val="24"/>
        </w:rPr>
        <w:t xml:space="preserve"> 24.08.1954</w:t>
      </w:r>
      <w:r>
        <w:rPr>
          <w:rFonts w:hint="default" w:ascii="Times New Roman" w:hAnsi="Times New Roman" w:cs="Times New Roman"/>
          <w:sz w:val="24"/>
          <w:szCs w:val="24"/>
          <w:lang w:val="en-US"/>
        </w:rPr>
        <w:t>,</w:t>
      </w:r>
      <w:r>
        <w:rPr>
          <w:rFonts w:ascii="Times New Roman" w:hAnsi="Times New Roman" w:cs="Times New Roman"/>
          <w:sz w:val="24"/>
          <w:szCs w:val="24"/>
        </w:rPr>
        <w:t xml:space="preserve"> of the Council of Ministers of the USSR, </w:t>
      </w:r>
      <w:r>
        <w:rPr>
          <w:rFonts w:hint="default" w:ascii="Times New Roman" w:hAnsi="Times New Roman" w:cs="Times New Roman"/>
          <w:sz w:val="24"/>
          <w:szCs w:val="24"/>
          <w:lang w:val="en-US"/>
        </w:rPr>
        <w:t xml:space="preserve">the </w:t>
      </w:r>
      <w:r>
        <w:rPr>
          <w:rFonts w:ascii="Times New Roman" w:hAnsi="Times New Roman" w:cs="Times New Roman"/>
          <w:sz w:val="24"/>
          <w:szCs w:val="24"/>
        </w:rPr>
        <w:t xml:space="preserve">Decree of the Council of Ministers of the Kyrgyz SSR of 4.09.1954, </w:t>
      </w:r>
      <w:r>
        <w:rPr>
          <w:rFonts w:hint="default" w:ascii="Times New Roman" w:hAnsi="Times New Roman" w:cs="Times New Roman"/>
          <w:sz w:val="24"/>
          <w:szCs w:val="24"/>
          <w:lang w:val="en-US"/>
        </w:rPr>
        <w:t xml:space="preserve">as well as the </w:t>
      </w:r>
      <w:r>
        <w:rPr>
          <w:rFonts w:ascii="Times New Roman" w:hAnsi="Times New Roman" w:cs="Times New Roman"/>
          <w:sz w:val="24"/>
          <w:szCs w:val="24"/>
        </w:rPr>
        <w:t>Resolution of the Council of Ministers of the Kyrgyz SSR of 11.09.1954.</w:t>
      </w:r>
      <w:r>
        <w:rPr>
          <w:rFonts w:hint="default" w:ascii="Times New Roman" w:hAnsi="Times New Roman" w:cs="Times New Roman"/>
          <w:sz w:val="24"/>
          <w:szCs w:val="24"/>
          <w:lang w:val="en-US"/>
        </w:rPr>
        <w:t xml:space="preserve"> </w:t>
      </w:r>
    </w:p>
    <w:p>
      <w:pPr>
        <w:spacing w:before="0" w:after="0" w:line="240" w:lineRule="auto"/>
        <w:ind w:firstLine="567"/>
        <w:contextualSpacing/>
        <w:jc w:val="both"/>
        <w:rPr>
          <w:rFonts w:ascii="Times New Roman" w:hAnsi="Times New Roman" w:cs="Times New Roman"/>
          <w:sz w:val="24"/>
          <w:szCs w:val="24"/>
        </w:rPr>
      </w:pPr>
      <w:r>
        <w:rPr>
          <w:rFonts w:hint="default" w:ascii="Times New Roman" w:hAnsi="Times New Roman" w:cs="Times New Roman"/>
          <w:sz w:val="24"/>
          <w:szCs w:val="24"/>
          <w:lang w:val="en-US"/>
        </w:rPr>
        <w:t>On</w:t>
      </w:r>
      <w:r>
        <w:rPr>
          <w:rFonts w:ascii="Times New Roman" w:hAnsi="Times New Roman" w:cs="Times New Roman"/>
          <w:sz w:val="24"/>
          <w:szCs w:val="24"/>
        </w:rPr>
        <w:t xml:space="preserve"> 5.02.1991</w:t>
      </w:r>
      <w:r>
        <w:rPr>
          <w:rFonts w:hint="default" w:ascii="Times New Roman" w:hAnsi="Times New Roman" w:cs="Times New Roman"/>
          <w:sz w:val="24"/>
          <w:szCs w:val="24"/>
          <w:lang w:val="en-US"/>
        </w:rPr>
        <w:t xml:space="preserve"> by</w:t>
      </w:r>
      <w:r>
        <w:rPr>
          <w:rFonts w:ascii="Times New Roman" w:hAnsi="Times New Roman" w:cs="Times New Roman"/>
          <w:sz w:val="24"/>
          <w:szCs w:val="24"/>
        </w:rPr>
        <w:t xml:space="preserve"> Resolution of the Supreme Council of the Republic of Kyrgyzstan No. 374 - XII , </w:t>
      </w:r>
      <w:r>
        <w:rPr>
          <w:rFonts w:hint="default" w:ascii="Times New Roman" w:hAnsi="Times New Roman" w:cs="Times New Roman"/>
          <w:sz w:val="24"/>
          <w:szCs w:val="24"/>
          <w:lang w:val="en-US"/>
        </w:rPr>
        <w:t xml:space="preserve">the </w:t>
      </w:r>
      <w:r>
        <w:rPr>
          <w:rFonts w:ascii="Times New Roman" w:hAnsi="Times New Roman" w:cs="Times New Roman"/>
          <w:sz w:val="24"/>
          <w:szCs w:val="24"/>
        </w:rPr>
        <w:t xml:space="preserve">Frunze Polytechnic Institute was renamed </w:t>
      </w:r>
      <w:r>
        <w:rPr>
          <w:rFonts w:hint="default" w:ascii="Times New Roman" w:hAnsi="Times New Roman" w:cs="Times New Roman"/>
          <w:sz w:val="24"/>
          <w:szCs w:val="24"/>
          <w:lang w:val="en-US"/>
        </w:rPr>
        <w:t xml:space="preserve">to </w:t>
      </w:r>
      <w:r>
        <w:rPr>
          <w:rFonts w:ascii="Times New Roman" w:hAnsi="Times New Roman" w:cs="Times New Roman"/>
          <w:sz w:val="24"/>
          <w:szCs w:val="24"/>
        </w:rPr>
        <w:t>Bishkek Polytechnic Institute.</w:t>
      </w:r>
    </w:p>
    <w:p>
      <w:pPr>
        <w:spacing w:before="0"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By the Decree of the President of the Kyrgyz Republic No. 146 of 4.05.1992, the Kyrgyz Technical University and the Kyrgyz Institute of Architecture</w:t>
      </w:r>
      <w:r>
        <w:rPr>
          <w:rFonts w:hint="default" w:ascii="Times New Roman" w:hAnsi="Times New Roman" w:cs="Times New Roman"/>
          <w:sz w:val="24"/>
          <w:szCs w:val="24"/>
          <w:lang w:val="en-US"/>
        </w:rPr>
        <w:t xml:space="preserve"> &amp;</w:t>
      </w:r>
      <w:r>
        <w:rPr>
          <w:rFonts w:ascii="Times New Roman" w:hAnsi="Times New Roman" w:cs="Times New Roman"/>
          <w:sz w:val="24"/>
          <w:szCs w:val="24"/>
        </w:rPr>
        <w:t xml:space="preserve"> Civil Engineering were established on the basis of the Bishkek Polytechnic Institute, which was </w:t>
      </w:r>
      <w:r>
        <w:rPr>
          <w:rFonts w:hint="default" w:ascii="Times New Roman" w:hAnsi="Times New Roman" w:cs="Times New Roman"/>
          <w:sz w:val="24"/>
          <w:szCs w:val="24"/>
          <w:lang w:val="en-US"/>
        </w:rPr>
        <w:t xml:space="preserve">later </w:t>
      </w:r>
      <w:r>
        <w:rPr>
          <w:rFonts w:ascii="Times New Roman" w:hAnsi="Times New Roman" w:cs="Times New Roman"/>
          <w:sz w:val="24"/>
          <w:szCs w:val="24"/>
        </w:rPr>
        <w:t>transformed by the Decree of the President of the Kyrgyz Republic No. 11 of 6.01.1998 into the Kyrgyz State University of Construction, Transport and Architecture.</w:t>
      </w:r>
    </w:p>
    <w:p>
      <w:pPr>
        <w:spacing w:before="0"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By the Decree of the President of the Kyrgyz Republic "On measures to increase the potential and competitiveness of educational organizations of higher professional education of the Kyrgyz Republic" dated 18.06.2022 No. 243, the </w:t>
      </w:r>
      <w:r>
        <w:rPr>
          <w:rFonts w:hint="default" w:ascii="Times New Roman" w:hAnsi="Times New Roman" w:cs="Times New Roman"/>
          <w:sz w:val="24"/>
          <w:szCs w:val="24"/>
          <w:lang w:val="en-US"/>
        </w:rPr>
        <w:t>Razzakov KSTU</w:t>
      </w:r>
      <w:r>
        <w:rPr>
          <w:rFonts w:ascii="Times New Roman" w:hAnsi="Times New Roman" w:cs="Times New Roman"/>
          <w:sz w:val="24"/>
          <w:szCs w:val="24"/>
        </w:rPr>
        <w:t xml:space="preserve"> was reorganized by establishing the status of legal successor and joining the Kyrgyz State University of Construction, Transport and Architecture </w:t>
      </w:r>
      <w:r>
        <w:rPr>
          <w:rFonts w:hint="default" w:ascii="Times New Roman" w:hAnsi="Times New Roman" w:cs="Times New Roman"/>
          <w:sz w:val="24"/>
          <w:szCs w:val="24"/>
          <w:lang w:val="en-US"/>
        </w:rPr>
        <w:t xml:space="preserve">(UCTA) </w:t>
      </w:r>
      <w:r>
        <w:rPr>
          <w:rFonts w:ascii="Times New Roman" w:hAnsi="Times New Roman" w:cs="Times New Roman"/>
          <w:sz w:val="24"/>
          <w:szCs w:val="24"/>
        </w:rPr>
        <w:t xml:space="preserve">named after N. Isanov, the Kyrgyz State University of Geology Institute of Mining and Natural Resources Development </w:t>
      </w:r>
      <w:r>
        <w:rPr>
          <w:rFonts w:hint="default" w:ascii="Times New Roman" w:hAnsi="Times New Roman" w:cs="Times New Roman"/>
          <w:sz w:val="24"/>
          <w:szCs w:val="24"/>
          <w:lang w:val="en-US"/>
        </w:rPr>
        <w:t xml:space="preserve">(UG IM NRD) </w:t>
      </w:r>
      <w:r>
        <w:rPr>
          <w:rFonts w:ascii="Times New Roman" w:hAnsi="Times New Roman" w:cs="Times New Roman"/>
          <w:sz w:val="24"/>
          <w:szCs w:val="24"/>
        </w:rPr>
        <w:t>named after U. Asanaliyev.</w:t>
      </w:r>
    </w:p>
    <w:p>
      <w:pPr>
        <w:widowControl w:val="0"/>
        <w:autoSpaceDE w:val="0"/>
        <w:spacing w:before="0" w:after="0" w:line="240" w:lineRule="auto"/>
        <w:ind w:firstLine="567"/>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The </w:t>
      </w:r>
      <w:r>
        <w:rPr>
          <w:rFonts w:ascii="Times New Roman" w:hAnsi="Times New Roman" w:eastAsia="Times New Roman" w:cs="Times New Roman"/>
          <w:sz w:val="24"/>
          <w:szCs w:val="24"/>
        </w:rPr>
        <w:t xml:space="preserve">Isanov </w:t>
      </w:r>
      <w:r>
        <w:rPr>
          <w:rFonts w:hint="default" w:ascii="Times New Roman" w:hAnsi="Times New Roman" w:eastAsia="Times New Roman" w:cs="Times New Roman"/>
          <w:sz w:val="24"/>
          <w:szCs w:val="24"/>
          <w:lang w:val="en-US"/>
        </w:rPr>
        <w:t xml:space="preserve">UCTA </w:t>
      </w:r>
      <w:r>
        <w:rPr>
          <w:rFonts w:ascii="Times New Roman" w:hAnsi="Times New Roman" w:eastAsia="Times New Roman" w:cs="Times New Roman"/>
          <w:sz w:val="24"/>
          <w:szCs w:val="24"/>
        </w:rPr>
        <w:t>took the first place in the ranking of Higher Education institutions of Kyrgyzstan in terms of areas and levels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specialist training</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2018, among the universities participating in the </w:t>
      </w:r>
      <w:r>
        <w:rPr>
          <w:rFonts w:hint="default" w:ascii="Times New Roman" w:hAnsi="Times New Roman" w:eastAsia="Times New Roman" w:cs="Times New Roman"/>
          <w:sz w:val="24"/>
          <w:szCs w:val="24"/>
          <w:lang w:val="en-US"/>
        </w:rPr>
        <w:t>I</w:t>
      </w:r>
      <w:r>
        <w:rPr>
          <w:rFonts w:ascii="Times New Roman" w:hAnsi="Times New Roman" w:eastAsia="Times New Roman" w:cs="Times New Roman"/>
          <w:sz w:val="24"/>
          <w:szCs w:val="24"/>
        </w:rPr>
        <w:t>AAR rating for training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specialists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 the areas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"Architecture"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"Construction"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institutional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rating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received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 certificate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from</w:t>
      </w:r>
      <w:r>
        <w:rPr>
          <w:rFonts w:hint="default" w:ascii="Times New Roman" w:hAnsi="Times New Roman" w:eastAsia="Times New Roman" w:cs="Times New Roman"/>
          <w:sz w:val="24"/>
          <w:szCs w:val="24"/>
          <w:lang w:val="en-US"/>
        </w:rPr>
        <w:t xml:space="preserve"> IAAR</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color w:val="0000FF"/>
          <w:sz w:val="24"/>
          <w:szCs w:val="24"/>
          <w:u w:val="single" w:color="0000FF"/>
        </w:rPr>
        <w:t>https://bilim.akipress.org/unews/un_post:11244</w:t>
      </w:r>
    </w:p>
    <w:p>
      <w:pPr>
        <w:keepNext w:val="0"/>
        <w:keepLines w:val="0"/>
        <w:pageBreakBefore w:val="0"/>
        <w:widowControl w:val="0"/>
        <w:numPr>
          <w:ilvl w:val="0"/>
          <w:numId w:val="0"/>
        </w:numPr>
        <w:kinsoku/>
        <w:wordWrap/>
        <w:overflowPunct/>
        <w:topLinePunct w:val="0"/>
        <w:autoSpaceDE w:val="0"/>
        <w:autoSpaceDN/>
        <w:bidi w:val="0"/>
        <w:adjustRightInd/>
        <w:snapToGrid/>
        <w:spacing w:before="361" w:beforeLines="100" w:after="181" w:afterLines="50" w:line="240" w:lineRule="auto"/>
        <w:ind w:firstLine="562"/>
        <w:jc w:val="both"/>
        <w:textAlignment w:val="auto"/>
        <w:outlineLvl w:val="0"/>
        <w:rPr>
          <w:rFonts w:ascii="Times New Roman" w:hAnsi="Times New Roman" w:eastAsia="Times New Roman" w:cs="Times New Roman"/>
          <w:bCs/>
          <w:i/>
          <w:sz w:val="24"/>
          <w:szCs w:val="24"/>
          <w:u w:val="single"/>
        </w:rPr>
      </w:pPr>
      <w:bookmarkStart w:id="3" w:name="__RefHeading___Toc139459913"/>
      <w:bookmarkEnd w:id="3"/>
      <w:r>
        <w:rPr>
          <w:rFonts w:ascii="Times New Roman" w:hAnsi="Times New Roman" w:eastAsia="Times New Roman" w:cs="Times New Roman"/>
          <w:bCs/>
          <w:i/>
          <w:sz w:val="24"/>
          <w:szCs w:val="24"/>
          <w:u w:val="single"/>
        </w:rPr>
        <w:t>Brief</w:t>
      </w:r>
      <w:r>
        <w:rPr>
          <w:rFonts w:ascii="Times New Roman" w:hAnsi="Times New Roman" w:eastAsia="Times New Roman" w:cs="Times New Roman"/>
          <w:bCs/>
          <w:i/>
          <w:spacing w:val="-1"/>
          <w:sz w:val="24"/>
          <w:szCs w:val="24"/>
          <w:u w:val="single"/>
        </w:rPr>
        <w:t xml:space="preserve"> </w:t>
      </w:r>
      <w:r>
        <w:rPr>
          <w:rFonts w:ascii="Times New Roman" w:hAnsi="Times New Roman" w:eastAsia="Times New Roman" w:cs="Times New Roman"/>
          <w:bCs/>
          <w:i/>
          <w:sz w:val="24"/>
          <w:szCs w:val="24"/>
          <w:u w:val="single"/>
        </w:rPr>
        <w:t>history</w:t>
      </w:r>
      <w:r>
        <w:rPr>
          <w:rFonts w:ascii="Times New Roman" w:hAnsi="Times New Roman" w:eastAsia="Times New Roman" w:cs="Times New Roman"/>
          <w:bCs/>
          <w:i/>
          <w:spacing w:val="-4"/>
          <w:sz w:val="24"/>
          <w:szCs w:val="24"/>
          <w:u w:val="single"/>
        </w:rPr>
        <w:t xml:space="preserve"> </w:t>
      </w:r>
      <w:r>
        <w:rPr>
          <w:rFonts w:ascii="Times New Roman" w:hAnsi="Times New Roman" w:eastAsia="Times New Roman" w:cs="Times New Roman"/>
          <w:bCs/>
          <w:i/>
          <w:sz w:val="24"/>
          <w:szCs w:val="24"/>
          <w:u w:val="single"/>
        </w:rPr>
        <w:t>развития</w:t>
      </w:r>
      <w:r>
        <w:rPr>
          <w:rFonts w:ascii="Times New Roman" w:hAnsi="Times New Roman" w:eastAsia="Times New Roman" w:cs="Times New Roman"/>
          <w:bCs/>
          <w:i/>
          <w:spacing w:val="-4"/>
          <w:sz w:val="24"/>
          <w:szCs w:val="24"/>
          <w:u w:val="single"/>
        </w:rPr>
        <w:t xml:space="preserve"> </w:t>
      </w:r>
      <w:r>
        <w:rPr>
          <w:rFonts w:ascii="Times New Roman" w:hAnsi="Times New Roman" w:eastAsia="Times New Roman" w:cs="Times New Roman"/>
          <w:bCs/>
          <w:i/>
          <w:sz w:val="24"/>
          <w:szCs w:val="24"/>
          <w:u w:val="single"/>
        </w:rPr>
        <w:t xml:space="preserve">of </w:t>
      </w:r>
      <w:r>
        <w:rPr>
          <w:rFonts w:ascii="Times New Roman" w:hAnsi="Times New Roman" w:eastAsia="Times New Roman" w:cs="Times New Roman"/>
          <w:bCs/>
          <w:i/>
          <w:sz w:val="24"/>
          <w:szCs w:val="24"/>
          <w:u w:val="single"/>
          <w:lang w:val="en-US"/>
        </w:rPr>
        <w:t>EP</w:t>
      </w:r>
      <w:r>
        <w:rPr>
          <w:rFonts w:ascii="Times New Roman" w:hAnsi="Times New Roman" w:eastAsia="Times New Roman" w:cs="Times New Roman"/>
          <w:bCs/>
          <w:i/>
          <w:sz w:val="24"/>
          <w:szCs w:val="24"/>
          <w:u w:val="single"/>
        </w:rPr>
        <w:t xml:space="preserve"> development</w:t>
      </w:r>
    </w:p>
    <w:p>
      <w:pPr>
        <w:widowControl w:val="0"/>
        <w:autoSpaceDE w:val="0"/>
        <w:spacing w:before="0"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Department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Architecture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was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established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1967</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as</w:t>
      </w:r>
      <w:r>
        <w:rPr>
          <w:rFonts w:ascii="Times New Roman" w:hAnsi="Times New Roman" w:eastAsia="Times New Roman" w:cs="Times New Roman"/>
          <w:spacing w:val="61"/>
          <w:sz w:val="24"/>
          <w:szCs w:val="24"/>
        </w:rPr>
        <w:t xml:space="preserve"> </w:t>
      </w:r>
      <w:r>
        <w:rPr>
          <w:rFonts w:ascii="Times New Roman" w:hAnsi="Times New Roman" w:eastAsia="Times New Roman" w:cs="Times New Roman"/>
          <w:sz w:val="24"/>
          <w:szCs w:val="24"/>
        </w:rPr>
        <w:t>the first</w:t>
      </w:r>
      <w:r>
        <w:rPr>
          <w:rFonts w:ascii="Times New Roman" w:hAnsi="Times New Roman" w:eastAsia="Times New Roman" w:cs="Times New Roman"/>
          <w:spacing w:val="60"/>
          <w:sz w:val="24"/>
          <w:szCs w:val="24"/>
        </w:rPr>
        <w:t xml:space="preserve"> </w:t>
      </w:r>
      <w:r>
        <w:rPr>
          <w:rFonts w:ascii="Times New Roman" w:hAnsi="Times New Roman" w:eastAsia="Times New Roman" w:cs="Times New Roman"/>
          <w:sz w:val="24"/>
          <w:szCs w:val="24"/>
        </w:rPr>
        <w:t>special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department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that trains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future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architects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Kyrgyzstan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within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Frunze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Polytechnic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Institute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initiative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the famous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architect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Pavel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Petrovich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Ivanov.</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In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those</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years architects,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artists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and art historians worked in the department</w:t>
      </w:r>
      <w:r>
        <w:rPr>
          <w:rFonts w:hint="default" w:ascii="Times New Roman" w:hAnsi="Times New Roman" w:eastAsia="Times New Roman" w:cs="Times New Roman"/>
          <w:sz w:val="24"/>
          <w:szCs w:val="24"/>
          <w:lang w:val="ru-RU"/>
        </w:rPr>
        <w:t xml:space="preserve">. </w:t>
      </w:r>
      <w:r>
        <w:rPr>
          <w:rFonts w:hint="default" w:ascii="Times New Roman" w:hAnsi="Times New Roman" w:eastAsia="Times New Roman" w:cs="Times New Roman"/>
          <w:spacing w:val="-57"/>
          <w:sz w:val="24"/>
          <w:szCs w:val="24"/>
          <w:lang w:val="ru-RU"/>
        </w:rPr>
        <w:t xml:space="preserve"> </w:t>
      </w:r>
      <w:r>
        <w:rPr>
          <w:rFonts w:ascii="Times New Roman" w:hAnsi="Times New Roman" w:eastAsia="Times New Roman" w:cs="Times New Roman"/>
          <w:sz w:val="24"/>
          <w:szCs w:val="24"/>
        </w:rPr>
        <w:t>Currently, the department is headed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by Academician of the International Academy of Architecture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the Eastern Countries,</w:t>
      </w:r>
      <w:r>
        <w:rPr>
          <w:rFonts w:ascii="Times New Roman" w:hAnsi="Times New Roman" w:eastAsia="Times New Roman" w:cs="Times New Roman"/>
          <w:spacing w:val="5"/>
          <w:sz w:val="24"/>
          <w:szCs w:val="24"/>
        </w:rPr>
        <w:t xml:space="preserve"> </w:t>
      </w:r>
      <w:r>
        <w:rPr>
          <w:rFonts w:ascii="Times New Roman" w:hAnsi="Times New Roman" w:eastAsia="Times New Roman" w:cs="Times New Roman"/>
          <w:sz w:val="24"/>
          <w:szCs w:val="24"/>
        </w:rPr>
        <w:t>Doctor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 Architecture,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Professor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D. 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Omuraliev.</w:t>
      </w:r>
    </w:p>
    <w:p>
      <w:pPr>
        <w:widowControl w:val="0"/>
        <w:autoSpaceDE w:val="0"/>
        <w:spacing w:before="0"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first graduation of specialist architects took place in 1970. In 2012</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the </w:t>
      </w:r>
      <w:r>
        <w:rPr>
          <w:rFonts w:hint="default" w:ascii="Times New Roman" w:hAnsi="Times New Roman" w:eastAsia="Times New Roman" w:cs="Times New Roman"/>
          <w:sz w:val="24"/>
          <w:szCs w:val="24"/>
          <w:lang w:val="en-US"/>
        </w:rPr>
        <w:t>a</w:t>
      </w:r>
      <w:r>
        <w:rPr>
          <w:rFonts w:ascii="Times New Roman" w:hAnsi="Times New Roman" w:eastAsia="Times New Roman" w:cs="Times New Roman"/>
          <w:sz w:val="24"/>
          <w:szCs w:val="24"/>
        </w:rPr>
        <w:t>rchitect training program was</w:t>
      </w:r>
      <w:r>
        <w:rPr>
          <w:rFonts w:ascii="Times New Roman" w:hAnsi="Times New Roman" w:eastAsia="Times New Roman" w:cs="Times New Roman"/>
          <w:spacing w:val="1"/>
          <w:sz w:val="24"/>
          <w:szCs w:val="24"/>
        </w:rPr>
        <w:t xml:space="preserve"> </w:t>
      </w:r>
      <w:r>
        <w:rPr>
          <w:rFonts w:hint="default" w:ascii="Times New Roman" w:hAnsi="Times New Roman" w:eastAsia="Times New Roman" w:cs="Times New Roman"/>
          <w:sz w:val="24"/>
          <w:szCs w:val="24"/>
          <w:lang w:val="en-US"/>
        </w:rPr>
        <w:t>offered</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at </w:t>
      </w:r>
      <w:r>
        <w:rPr>
          <w:rFonts w:hint="default" w:ascii="Times New Roman" w:hAnsi="Times New Roman" w:eastAsia="SimSun" w:cs="Times New Roman"/>
          <w:sz w:val="24"/>
          <w:szCs w:val="24"/>
          <w:lang w:val="en-US" w:eastAsia="zh-CN"/>
        </w:rPr>
        <w:t>the</w:t>
      </w:r>
      <w:r>
        <w:rPr>
          <w:rFonts w:ascii="Times New Roman" w:hAnsi="Times New Roman" w:eastAsia="Times New Roman" w:cs="Times New Roman"/>
          <w:sz w:val="24"/>
          <w:szCs w:val="24"/>
        </w:rPr>
        <w:t xml:space="preserve"> bachelor's degree</w:t>
      </w:r>
      <w:r>
        <w:rPr>
          <w:rFonts w:hint="default" w:ascii="Times New Roman" w:hAnsi="Times New Roman" w:eastAsia="Times New Roman" w:cs="Times New Roman"/>
          <w:sz w:val="24"/>
          <w:szCs w:val="24"/>
          <w:lang w:val="en-US"/>
        </w:rPr>
        <w:t xml:space="preserve"> program</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In 2014, </w:t>
      </w:r>
      <w:r>
        <w:rPr>
          <w:rFonts w:hint="default" w:ascii="Times New Roman" w:hAnsi="Times New Roman" w:eastAsia="Times New Roman" w:cs="Times New Roman"/>
          <w:sz w:val="24"/>
          <w:szCs w:val="24"/>
          <w:lang w:val="en-US"/>
        </w:rPr>
        <w:t>the</w:t>
      </w:r>
      <w:r>
        <w:rPr>
          <w:rFonts w:ascii="Times New Roman" w:hAnsi="Times New Roman" w:eastAsia="Times New Roman" w:cs="Times New Roman"/>
          <w:sz w:val="24"/>
          <w:szCs w:val="24"/>
        </w:rPr>
        <w:t xml:space="preserve"> master's degree </w:t>
      </w:r>
      <w:r>
        <w:rPr>
          <w:rFonts w:hint="default" w:ascii="Times New Roman" w:hAnsi="Times New Roman" w:eastAsia="Times New Roman" w:cs="Times New Roman"/>
          <w:sz w:val="24"/>
          <w:szCs w:val="24"/>
          <w:lang w:val="en-US"/>
        </w:rPr>
        <w:t xml:space="preserve">program </w:t>
      </w:r>
      <w:r>
        <w:rPr>
          <w:rFonts w:ascii="Times New Roman" w:hAnsi="Times New Roman" w:eastAsia="Times New Roman" w:cs="Times New Roman"/>
          <w:sz w:val="24"/>
          <w:szCs w:val="24"/>
        </w:rPr>
        <w:t xml:space="preserve">was </w:t>
      </w:r>
      <w:r>
        <w:rPr>
          <w:rFonts w:hint="default" w:ascii="Times New Roman" w:hAnsi="Times New Roman" w:eastAsia="Times New Roman" w:cs="Times New Roman"/>
          <w:sz w:val="24"/>
          <w:szCs w:val="24"/>
          <w:lang w:val="en-US"/>
        </w:rPr>
        <w:t xml:space="preserve">introduced for </w:t>
      </w:r>
      <w:r>
        <w:rPr>
          <w:rFonts w:ascii="Times New Roman" w:hAnsi="Times New Roman" w:eastAsia="Times New Roman" w:cs="Times New Roman"/>
          <w:sz w:val="24"/>
          <w:szCs w:val="24"/>
        </w:rPr>
        <w:t>"Design of architectural and urban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planning objects"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"Formation of an architectural and urban planning environment"</w:t>
      </w:r>
      <w:r>
        <w:rPr>
          <w:rFonts w:hint="default" w:ascii="Times New Roman" w:hAnsi="Times New Roman" w:eastAsia="Times New Roman" w:cs="Times New Roman"/>
          <w:sz w:val="24"/>
          <w:szCs w:val="24"/>
          <w:lang w:val="en-US"/>
        </w:rPr>
        <w:t xml:space="preserve"> subjects</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first</w:t>
      </w:r>
      <w:r>
        <w:rPr>
          <w:rFonts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1"/>
          <w:sz w:val="24"/>
          <w:szCs w:val="24"/>
          <w:lang w:val="en-US"/>
        </w:rPr>
        <w:t xml:space="preserve">3 </w:t>
      </w:r>
      <w:r>
        <w:rPr>
          <w:rFonts w:ascii="Times New Roman" w:hAnsi="Times New Roman" w:eastAsia="Times New Roman" w:cs="Times New Roman"/>
          <w:sz w:val="24"/>
          <w:szCs w:val="24"/>
        </w:rPr>
        <w:t xml:space="preserve">Masters </w:t>
      </w:r>
      <w:r>
        <w:rPr>
          <w:rFonts w:hint="default" w:ascii="Times New Roman" w:hAnsi="Times New Roman" w:eastAsia="Times New Roman" w:cs="Times New Roman"/>
          <w:sz w:val="24"/>
          <w:szCs w:val="24"/>
          <w:lang w:val="en-US"/>
        </w:rPr>
        <w:t>in</w:t>
      </w:r>
      <w:r>
        <w:rPr>
          <w:rFonts w:ascii="Times New Roman" w:hAnsi="Times New Roman" w:eastAsia="Times New Roman" w:cs="Times New Roman"/>
          <w:sz w:val="24"/>
          <w:szCs w:val="24"/>
        </w:rPr>
        <w:t xml:space="preserve"> Architecture </w:t>
      </w:r>
      <w:r>
        <w:rPr>
          <w:rFonts w:hint="default" w:ascii="Times New Roman" w:hAnsi="Times New Roman" w:eastAsia="Times New Roman" w:cs="Times New Roman"/>
          <w:sz w:val="24"/>
          <w:szCs w:val="24"/>
          <w:lang w:val="en-US"/>
        </w:rPr>
        <w:t xml:space="preserve">Degrees </w:t>
      </w:r>
      <w:r>
        <w:rPr>
          <w:rFonts w:ascii="Times New Roman" w:hAnsi="Times New Roman" w:eastAsia="Times New Roman" w:cs="Times New Roman"/>
          <w:sz w:val="24"/>
          <w:szCs w:val="24"/>
        </w:rPr>
        <w:t>w</w:t>
      </w:r>
      <w:r>
        <w:rPr>
          <w:rFonts w:hint="default" w:ascii="Times New Roman" w:hAnsi="Times New Roman" w:eastAsia="Times New Roman" w:cs="Times New Roman"/>
          <w:sz w:val="24"/>
          <w:szCs w:val="24"/>
          <w:lang w:val="en-US"/>
        </w:rPr>
        <w:t>ere</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awarded </w:t>
      </w:r>
      <w:r>
        <w:rPr>
          <w:rFonts w:ascii="Times New Roman" w:hAnsi="Times New Roman" w:eastAsia="Times New Roman" w:cs="Times New Roman"/>
          <w:sz w:val="24"/>
          <w:szCs w:val="24"/>
        </w:rPr>
        <w:t xml:space="preserve">in 2018. </w:t>
      </w:r>
      <w:r>
        <w:rPr>
          <w:rFonts w:hint="default" w:ascii="Times New Roman" w:hAnsi="Times New Roman" w:eastAsia="Times New Roman"/>
          <w:sz w:val="24"/>
          <w:szCs w:val="24"/>
        </w:rPr>
        <w:t xml:space="preserve">The dynamics of </w:t>
      </w:r>
      <w:r>
        <w:rPr>
          <w:rFonts w:hint="default" w:ascii="Times New Roman" w:hAnsi="Times New Roman" w:eastAsia="Times New Roman"/>
          <w:sz w:val="24"/>
          <w:szCs w:val="24"/>
          <w:lang w:val="en-US"/>
        </w:rPr>
        <w:t>Master’s</w:t>
      </w:r>
      <w:r>
        <w:rPr>
          <w:rFonts w:hint="default" w:ascii="Times New Roman" w:hAnsi="Times New Roman" w:eastAsia="Times New Roman"/>
          <w:sz w:val="24"/>
          <w:szCs w:val="24"/>
        </w:rPr>
        <w:t xml:space="preserve"> </w:t>
      </w:r>
      <w:r>
        <w:rPr>
          <w:rFonts w:hint="default" w:ascii="Times New Roman" w:hAnsi="Times New Roman" w:eastAsia="Times New Roman"/>
          <w:sz w:val="24"/>
          <w:szCs w:val="24"/>
          <w:lang w:val="en-US"/>
        </w:rPr>
        <w:t xml:space="preserve">graduation </w:t>
      </w:r>
      <w:r>
        <w:rPr>
          <w:rFonts w:hint="default" w:ascii="Times New Roman" w:hAnsi="Times New Roman" w:eastAsia="Times New Roman"/>
          <w:sz w:val="24"/>
          <w:szCs w:val="24"/>
        </w:rPr>
        <w:t>is shown</w:t>
      </w:r>
      <w:r>
        <w:rPr>
          <w:rFonts w:hint="default" w:ascii="Times New Roman" w:hAnsi="Times New Roman" w:eastAsia="Times New Roman"/>
          <w:sz w:val="24"/>
          <w:szCs w:val="24"/>
          <w:lang w:val="en-US"/>
        </w:rPr>
        <w:t xml:space="preserve"> </w:t>
      </w:r>
      <w:r>
        <w:rPr>
          <w:rFonts w:ascii="Times New Roman" w:hAnsi="Times New Roman" w:eastAsia="Times New Roman" w:cs="Times New Roman"/>
          <w:spacing w:val="-57"/>
          <w:sz w:val="24"/>
          <w:szCs w:val="24"/>
        </w:rPr>
        <w:t xml:space="preserve"> </w:t>
      </w:r>
      <w:r>
        <w:rPr>
          <w:rFonts w:hint="default" w:ascii="Times New Roman" w:hAnsi="Times New Roman" w:eastAsia="Times New Roman" w:cs="Times New Roman"/>
          <w:spacing w:val="-57"/>
          <w:sz w:val="24"/>
          <w:szCs w:val="24"/>
          <w:lang w:val="en-US"/>
        </w:rPr>
        <w:t xml:space="preserve">      </w:t>
      </w:r>
      <w:r>
        <w:rPr>
          <w:rFonts w:ascii="Times New Roman" w:hAnsi="Times New Roman" w:eastAsia="Times New Roman" w:cs="Times New Roman"/>
          <w:sz w:val="24"/>
          <w:szCs w:val="24"/>
        </w:rPr>
        <w:t xml:space="preserve">in </w:t>
      </w:r>
      <w:r>
        <w:rPr>
          <w:rFonts w:ascii="Times New Roman" w:hAnsi="Times New Roman" w:eastAsia="Times New Roman" w:cs="Times New Roman"/>
          <w:b/>
          <w:bCs/>
          <w:sz w:val="24"/>
          <w:szCs w:val="24"/>
        </w:rPr>
        <w:t xml:space="preserve">Table </w:t>
      </w:r>
      <w:r>
        <w:rPr>
          <w:rFonts w:ascii="Times New Roman" w:hAnsi="Times New Roman" w:eastAsia="Times New Roman" w:cs="Times New Roman"/>
          <w:sz w:val="24"/>
          <w:szCs w:val="24"/>
        </w:rPr>
        <w:t>1.</w:t>
      </w:r>
    </w:p>
    <w:p>
      <w:pPr>
        <w:widowControl w:val="0"/>
        <w:autoSpaceDE w:val="0"/>
        <w:spacing w:before="0" w:after="0" w:line="240" w:lineRule="auto"/>
        <w:ind w:firstLine="567"/>
        <w:jc w:val="both"/>
        <w:rPr>
          <w:rFonts w:ascii="Times New Roman" w:hAnsi="Times New Roman" w:eastAsia="Times New Roman" w:cs="Times New Roman"/>
          <w:sz w:val="24"/>
          <w:szCs w:val="24"/>
        </w:rPr>
      </w:pPr>
    </w:p>
    <w:p>
      <w:pPr>
        <w:keepNext w:val="0"/>
        <w:keepLines w:val="0"/>
        <w:pageBreakBefore w:val="0"/>
        <w:widowControl w:val="0"/>
        <w:kinsoku/>
        <w:wordWrap/>
        <w:overflowPunct/>
        <w:topLinePunct w:val="0"/>
        <w:autoSpaceDE w:val="0"/>
        <w:autoSpaceDN/>
        <w:bidi w:val="0"/>
        <w:adjustRightInd/>
        <w:snapToGrid/>
        <w:spacing w:before="0" w:after="181" w:afterLines="50" w:line="240" w:lineRule="auto"/>
        <w:ind w:firstLine="562"/>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Table </w:t>
      </w:r>
      <w:r>
        <w:rPr>
          <w:rFonts w:ascii="Times New Roman" w:hAnsi="Times New Roman" w:eastAsia="Times New Roman" w:cs="Times New Roman"/>
          <w:sz w:val="24"/>
          <w:szCs w:val="24"/>
        </w:rPr>
        <w:t xml:space="preserve">1-Dynamics of graduate students of </w:t>
      </w:r>
      <w:r>
        <w:rPr>
          <w:rFonts w:ascii="Times New Roman" w:hAnsi="Times New Roman" w:eastAsia="Times New Roman" w:cs="Times New Roman"/>
          <w:sz w:val="24"/>
          <w:szCs w:val="24"/>
          <w:lang w:val="en-US"/>
        </w:rPr>
        <w:t>EP</w:t>
      </w:r>
      <w:r>
        <w:rPr>
          <w:rFonts w:ascii="Times New Roman" w:hAnsi="Times New Roman" w:eastAsia="Times New Roman" w:cs="Times New Roman"/>
          <w:sz w:val="24"/>
          <w:szCs w:val="24"/>
        </w:rPr>
        <w:t xml:space="preserve"> 750100 Architecture (Master's degree) </w:t>
      </w:r>
    </w:p>
    <w:tbl>
      <w:tblPr>
        <w:tblStyle w:val="13"/>
        <w:tblW w:w="9468" w:type="dxa"/>
        <w:tblInd w:w="0" w:type="dxa"/>
        <w:tblLayout w:type="autofit"/>
        <w:tblCellMar>
          <w:top w:w="0" w:type="dxa"/>
          <w:left w:w="108" w:type="dxa"/>
          <w:bottom w:w="0" w:type="dxa"/>
          <w:right w:w="108" w:type="dxa"/>
        </w:tblCellMar>
      </w:tblPr>
      <w:tblGrid>
        <w:gridCol w:w="608"/>
        <w:gridCol w:w="1405"/>
        <w:gridCol w:w="1815"/>
        <w:gridCol w:w="2322"/>
        <w:gridCol w:w="3318"/>
      </w:tblGrid>
      <w:tr>
        <w:tblPrEx>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tcBorders>
            <w:shd w:val="clear" w:color="auto" w:fill="DBE5F1"/>
            <w:vAlign w:val="center"/>
          </w:tcPr>
          <w:p>
            <w:pPr>
              <w:widowControl w:val="0"/>
              <w:autoSpaceDE w:val="0"/>
              <w:spacing w:before="0"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t>
            </w:r>
          </w:p>
          <w:p>
            <w:pPr>
              <w:widowControl w:val="0"/>
              <w:autoSpaceDE w:val="0"/>
              <w:spacing w:before="0"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 /</w:t>
            </w:r>
          </w:p>
        </w:tc>
        <w:tc>
          <w:tcPr>
            <w:tcW w:w="1405" w:type="dxa"/>
            <w:tcBorders>
              <w:top w:val="single" w:color="000000" w:sz="4" w:space="0"/>
              <w:left w:val="single" w:color="000000" w:sz="4" w:space="0"/>
              <w:bottom w:val="single" w:color="000000" w:sz="4" w:space="0"/>
            </w:tcBorders>
            <w:shd w:val="clear" w:color="auto" w:fill="DBE5F1"/>
            <w:vAlign w:val="center"/>
          </w:tcPr>
          <w:p>
            <w:pPr>
              <w:widowControl w:val="0"/>
              <w:autoSpaceDE w:val="0"/>
              <w:spacing w:before="0"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Academic year</w:t>
            </w:r>
          </w:p>
        </w:tc>
        <w:tc>
          <w:tcPr>
            <w:tcW w:w="1815" w:type="dxa"/>
            <w:tcBorders>
              <w:top w:val="single" w:color="000000" w:sz="4" w:space="0"/>
              <w:left w:val="single" w:color="000000" w:sz="4" w:space="0"/>
              <w:bottom w:val="single" w:color="000000" w:sz="4" w:space="0"/>
            </w:tcBorders>
            <w:shd w:val="clear" w:color="auto" w:fill="DBE5F1"/>
            <w:vAlign w:val="center"/>
          </w:tcPr>
          <w:p>
            <w:pPr>
              <w:widowControl w:val="0"/>
              <w:autoSpaceDE w:val="0"/>
              <w:spacing w:before="0"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Number of graduates</w:t>
            </w:r>
          </w:p>
        </w:tc>
        <w:tc>
          <w:tcPr>
            <w:tcW w:w="2322" w:type="dxa"/>
            <w:tcBorders>
              <w:top w:val="single" w:color="000000" w:sz="4" w:space="0"/>
              <w:left w:val="single" w:color="000000" w:sz="4" w:space="0"/>
              <w:bottom w:val="single" w:color="000000" w:sz="4" w:space="0"/>
            </w:tcBorders>
            <w:shd w:val="clear" w:color="auto" w:fill="DBE5F1"/>
            <w:vAlign w:val="center"/>
          </w:tcPr>
          <w:p>
            <w:pPr>
              <w:widowControl w:val="0"/>
              <w:autoSpaceDE w:val="0"/>
              <w:spacing w:before="0" w:after="0" w:line="240" w:lineRule="auto"/>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Percentage of job placement</w:t>
            </w:r>
          </w:p>
        </w:tc>
        <w:tc>
          <w:tcPr>
            <w:tcW w:w="3318"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val="0"/>
              <w:autoSpaceDE w:val="0"/>
              <w:spacing w:before="0"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Place of work</w:t>
            </w:r>
          </w:p>
        </w:tc>
      </w:tr>
      <w:tr>
        <w:tblPrEx>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0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2017-2018</w:t>
            </w:r>
          </w:p>
        </w:tc>
        <w:tc>
          <w:tcPr>
            <w:tcW w:w="181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322"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3318" w:type="dxa"/>
            <w:tcBorders>
              <w:top w:val="single" w:color="000000" w:sz="4" w:space="0"/>
              <w:left w:val="single" w:color="000000" w:sz="4" w:space="0"/>
              <w:bottom w:val="single" w:color="000000" w:sz="4" w:space="0"/>
              <w:right w:val="single" w:color="000000" w:sz="4" w:space="0"/>
            </w:tcBorders>
            <w:shd w:val="clear" w:color="auto" w:fill="DBE5F1"/>
          </w:tcPr>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KSTU, </w:t>
            </w:r>
          </w:p>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AALAM LLC,</w:t>
            </w:r>
          </w:p>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Alamudun district Administration</w:t>
            </w:r>
          </w:p>
        </w:tc>
      </w:tr>
      <w:tr>
        <w:tblPrEx>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0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2018-2019</w:t>
            </w:r>
          </w:p>
        </w:tc>
        <w:tc>
          <w:tcPr>
            <w:tcW w:w="181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322"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3318" w:type="dxa"/>
            <w:tcBorders>
              <w:top w:val="single" w:color="000000" w:sz="4" w:space="0"/>
              <w:left w:val="single" w:color="000000" w:sz="4" w:space="0"/>
              <w:bottom w:val="single" w:color="000000" w:sz="4" w:space="0"/>
              <w:right w:val="single" w:color="000000" w:sz="4" w:space="0"/>
            </w:tcBorders>
            <w:shd w:val="clear" w:color="auto" w:fill="DBE5F1"/>
          </w:tcPr>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KSTU,</w:t>
            </w:r>
          </w:p>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State Institution "Bishkek Glavarkhitektura",</w:t>
            </w:r>
          </w:p>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Construction Company Office Techstroy,</w:t>
            </w:r>
            <w:r>
              <w:rPr>
                <w:rFonts w:eastAsia="Times New Roman"/>
              </w:rPr>
              <w:t xml:space="preserve"> </w:t>
            </w:r>
            <w:r>
              <w:rPr>
                <w:rFonts w:ascii="Times New Roman" w:hAnsi="Times New Roman" w:eastAsia="Times New Roman" w:cs="Times New Roman"/>
                <w:sz w:val="24"/>
                <w:szCs w:val="24"/>
              </w:rPr>
              <w:t>IT - technology Company</w:t>
            </w:r>
          </w:p>
        </w:tc>
      </w:tr>
      <w:tr>
        <w:tc>
          <w:tcPr>
            <w:tcW w:w="608"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40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2019-2020</w:t>
            </w:r>
          </w:p>
        </w:tc>
        <w:tc>
          <w:tcPr>
            <w:tcW w:w="181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322"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3318" w:type="dxa"/>
            <w:tcBorders>
              <w:top w:val="single" w:color="000000" w:sz="4" w:space="0"/>
              <w:left w:val="single" w:color="000000" w:sz="4" w:space="0"/>
              <w:bottom w:val="single" w:color="000000" w:sz="4" w:space="0"/>
              <w:right w:val="single" w:color="000000" w:sz="4" w:space="0"/>
            </w:tcBorders>
            <w:shd w:val="clear" w:color="auto" w:fill="DBE5F1"/>
          </w:tcPr>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KSTU,</w:t>
            </w:r>
          </w:p>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State Institution"Bishkek Glavarkhitektura"</w:t>
            </w:r>
          </w:p>
        </w:tc>
      </w:tr>
      <w:tr>
        <w:tblPrEx>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40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2020-2021</w:t>
            </w:r>
          </w:p>
        </w:tc>
        <w:tc>
          <w:tcPr>
            <w:tcW w:w="181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322"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75</w:t>
            </w:r>
          </w:p>
        </w:tc>
        <w:tc>
          <w:tcPr>
            <w:tcW w:w="3318" w:type="dxa"/>
            <w:tcBorders>
              <w:top w:val="single" w:color="000000" w:sz="4" w:space="0"/>
              <w:left w:val="single" w:color="000000" w:sz="4" w:space="0"/>
              <w:bottom w:val="single" w:color="000000" w:sz="4" w:space="0"/>
              <w:right w:val="single" w:color="000000" w:sz="4" w:space="0"/>
            </w:tcBorders>
            <w:shd w:val="clear" w:color="auto" w:fill="DBE5F1"/>
          </w:tcPr>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KSTU, Asian Innovation College, Millennium Construction Company</w:t>
            </w:r>
          </w:p>
        </w:tc>
      </w:tr>
      <w:tr>
        <w:tblPrEx>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40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2021-2022</w:t>
            </w:r>
          </w:p>
        </w:tc>
        <w:tc>
          <w:tcPr>
            <w:tcW w:w="1815"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p>
        </w:tc>
        <w:tc>
          <w:tcPr>
            <w:tcW w:w="2322"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92</w:t>
            </w:r>
          </w:p>
        </w:tc>
        <w:tc>
          <w:tcPr>
            <w:tcW w:w="3318" w:type="dxa"/>
            <w:tcBorders>
              <w:top w:val="single" w:color="000000" w:sz="4" w:space="0"/>
              <w:left w:val="single" w:color="000000" w:sz="4" w:space="0"/>
              <w:bottom w:val="single" w:color="000000" w:sz="4" w:space="0"/>
              <w:right w:val="single" w:color="000000" w:sz="4" w:space="0"/>
            </w:tcBorders>
            <w:shd w:val="clear" w:color="auto" w:fill="DBE5F1"/>
          </w:tcPr>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KSTU,</w:t>
            </w:r>
          </w:p>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State Institution"Bishkek Glavarkhitektura",</w:t>
            </w:r>
            <w:r>
              <w:rPr>
                <w:rFonts w:eastAsia="Times New Roman"/>
              </w:rPr>
              <w:t xml:space="preserve"> </w:t>
            </w:r>
            <w:r>
              <w:rPr>
                <w:rFonts w:ascii="Times New Roman" w:hAnsi="Times New Roman" w:eastAsia="Times New Roman" w:cs="Times New Roman"/>
                <w:sz w:val="24"/>
                <w:szCs w:val="24"/>
              </w:rPr>
              <w:t>IC "Emark Stroy",</w:t>
            </w:r>
            <w:r>
              <w:rPr>
                <w:rFonts w:eastAsia="Times New Roman"/>
              </w:rPr>
              <w:t xml:space="preserve"> </w:t>
            </w:r>
            <w:r>
              <w:rPr>
                <w:rFonts w:ascii="Times New Roman" w:hAnsi="Times New Roman" w:eastAsia="Times New Roman" w:cs="Times New Roman"/>
                <w:sz w:val="24"/>
                <w:szCs w:val="24"/>
              </w:rPr>
              <w:t>IC Turan Stroy</w:t>
            </w:r>
          </w:p>
        </w:tc>
      </w:tr>
    </w:tbl>
    <w:p>
      <w:pPr>
        <w:widowControl w:val="0"/>
        <w:autoSpaceDE w:val="0"/>
        <w:spacing w:before="0" w:after="0" w:line="240" w:lineRule="auto"/>
        <w:ind w:firstLine="567"/>
        <w:jc w:val="both"/>
        <w:rPr>
          <w:rFonts w:ascii="Times New Roman" w:hAnsi="Times New Roman" w:eastAsia="Times New Roman" w:cs="Times New Roman"/>
          <w:sz w:val="24"/>
          <w:szCs w:val="24"/>
        </w:rPr>
      </w:pPr>
    </w:p>
    <w:p>
      <w:pPr>
        <w:widowControl w:val="0"/>
        <w:autoSpaceDE w:val="0"/>
        <w:spacing w:before="0" w:after="0" w:line="240" w:lineRule="auto"/>
        <w:ind w:firstLine="567"/>
        <w:jc w:val="both"/>
        <w:rPr>
          <w:rFonts w:ascii="Times New Roman" w:hAnsi="Times New Roman" w:eastAsia="Times New Roman" w:cs="Times New Roman"/>
          <w:sz w:val="24"/>
          <w:szCs w:val="24"/>
        </w:rPr>
      </w:pPr>
      <w:r>
        <w:rPr>
          <w:rFonts w:hint="default" w:ascii="Times New Roman" w:hAnsi="Times New Roman" w:eastAsia="Times New Roman"/>
          <w:sz w:val="24"/>
          <w:szCs w:val="24"/>
        </w:rPr>
        <w:t xml:space="preserve">The </w:t>
      </w:r>
      <w:r>
        <w:rPr>
          <w:rFonts w:hint="default" w:ascii="Times New Roman" w:hAnsi="Times New Roman" w:eastAsia="Times New Roman"/>
          <w:sz w:val="24"/>
          <w:szCs w:val="24"/>
          <w:lang w:val="en-US"/>
        </w:rPr>
        <w:t>L</w:t>
      </w:r>
      <w:r>
        <w:rPr>
          <w:rFonts w:hint="default" w:ascii="Times New Roman" w:hAnsi="Times New Roman" w:eastAsia="Times New Roman"/>
          <w:sz w:val="24"/>
          <w:szCs w:val="24"/>
        </w:rPr>
        <w:t>icense for the implementation of the Master</w:t>
      </w:r>
      <w:r>
        <w:rPr>
          <w:rFonts w:ascii="Times New Roman" w:hAnsi="Times New Roman" w:eastAsia="Times New Roman" w:cs="Times New Roman"/>
          <w:sz w:val="24"/>
          <w:szCs w:val="24"/>
        </w:rPr>
        <w:t xml:space="preserve">'s degree program was </w:t>
      </w:r>
      <w:r>
        <w:rPr>
          <w:rFonts w:hint="default" w:ascii="Times New Roman" w:hAnsi="Times New Roman" w:eastAsia="Times New Roman" w:cs="Times New Roman"/>
          <w:sz w:val="24"/>
          <w:szCs w:val="24"/>
          <w:lang w:val="en-US"/>
        </w:rPr>
        <w:t xml:space="preserve">successfully </w:t>
      </w:r>
      <w:r>
        <w:rPr>
          <w:rFonts w:ascii="Times New Roman" w:hAnsi="Times New Roman" w:eastAsia="Times New Roman" w:cs="Times New Roman"/>
          <w:sz w:val="24"/>
          <w:szCs w:val="24"/>
        </w:rPr>
        <w:t>obtained in 2013</w:t>
      </w:r>
      <w:r>
        <w:rPr>
          <w:rFonts w:hint="default" w:ascii="Times New Roman" w:hAnsi="Times New Roman" w:eastAsia="Times New Roman" w:cs="Times New Roman"/>
          <w:sz w:val="24"/>
          <w:szCs w:val="24"/>
          <w:lang w:val="en-US"/>
        </w:rPr>
        <w:t xml:space="preserve"> from</w:t>
      </w:r>
      <w:r>
        <w:rPr>
          <w:rFonts w:ascii="Times New Roman" w:hAnsi="Times New Roman" w:eastAsia="Times New Roman" w:cs="Times New Roman"/>
          <w:sz w:val="24"/>
          <w:szCs w:val="24"/>
        </w:rPr>
        <w:t xml:space="preserve"> the Ministry</w:t>
      </w:r>
      <w:r>
        <w:rPr>
          <w:rFonts w:ascii="Times New Roman" w:hAnsi="Times New Roman" w:eastAsia="Times New Roman" w:cs="Times New Roman"/>
          <w:spacing w:val="55"/>
          <w:sz w:val="24"/>
          <w:szCs w:val="24"/>
        </w:rPr>
        <w:t xml:space="preserve"> </w:t>
      </w:r>
      <w:r>
        <w:rPr>
          <w:rFonts w:ascii="Times New Roman" w:hAnsi="Times New Roman" w:eastAsia="Times New Roman" w:cs="Times New Roman"/>
          <w:sz w:val="24"/>
          <w:szCs w:val="24"/>
        </w:rPr>
        <w:t>of Education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Science</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of the Kyrgyz Republic.</w:t>
      </w:r>
    </w:p>
    <w:p>
      <w:pPr>
        <w:spacing w:before="0" w:after="0" w:line="240" w:lineRule="auto"/>
        <w:ind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personnel potential of the department has a positive trend. To</w:t>
      </w:r>
      <w:r>
        <w:rPr>
          <w:rFonts w:ascii="Times New Roman" w:hAnsi="Times New Roman" w:eastAsia="Times New Roman" w:cs="Times New Roman"/>
          <w:spacing w:val="1"/>
          <w:sz w:val="24"/>
          <w:szCs w:val="24"/>
        </w:rPr>
        <w:t xml:space="preserve"> date</w:t>
      </w:r>
      <w:r>
        <w:rPr>
          <w:rFonts w:ascii="Times New Roman" w:hAnsi="Times New Roman" w:eastAsia="Times New Roman" w:cs="Times New Roman"/>
          <w:sz w:val="24"/>
          <w:szCs w:val="24"/>
        </w:rPr>
        <w:t xml:space="preserve">, the </w:t>
      </w:r>
      <w:r>
        <w:rPr>
          <w:rFonts w:hint="default" w:ascii="Times New Roman" w:hAnsi="Times New Roman" w:eastAsia="Times New Roman" w:cs="Times New Roman"/>
          <w:sz w:val="24"/>
          <w:szCs w:val="24"/>
          <w:lang w:val="en-US"/>
        </w:rPr>
        <w:t>qualified staff availability for</w:t>
      </w:r>
      <w:r>
        <w:rPr>
          <w:rFonts w:ascii="Times New Roman" w:hAnsi="Times New Roman" w:eastAsia="Times New Roman" w:cs="Times New Roman"/>
          <w:sz w:val="24"/>
          <w:szCs w:val="24"/>
        </w:rPr>
        <w:t xml:space="preserve"> the </w:t>
      </w:r>
      <w:r>
        <w:rPr>
          <w:rFonts w:ascii="Times New Roman" w:hAnsi="Times New Roman" w:eastAsia="Times New Roman" w:cs="Times New Roman"/>
          <w:sz w:val="24"/>
          <w:szCs w:val="24"/>
          <w:lang w:val="en-US"/>
        </w:rPr>
        <w:t>EP</w:t>
      </w:r>
      <w:r>
        <w:rPr>
          <w:rFonts w:ascii="Times New Roman" w:hAnsi="Times New Roman" w:eastAsia="Times New Roman" w:cs="Times New Roman"/>
          <w:sz w:val="24"/>
          <w:szCs w:val="24"/>
        </w:rPr>
        <w:t xml:space="preserve"> is 92%.</w:t>
      </w:r>
    </w:p>
    <w:p>
      <w:pPr>
        <w:widowControl w:val="0"/>
        <w:shd w:val="clear"/>
        <w:autoSpaceDE w:val="0"/>
        <w:spacing w:before="0" w:after="0" w:line="240" w:lineRule="auto"/>
        <w:ind w:firstLine="567"/>
        <w:jc w:val="both"/>
        <w:rPr>
          <w:rFonts w:ascii="Times New Roman" w:hAnsi="Times New Roman" w:eastAsia="Times New Roman" w:cs="Times New Roman"/>
          <w:spacing w:val="1"/>
          <w:sz w:val="24"/>
          <w:szCs w:val="24"/>
          <w:shd w:val="clear" w:color="auto" w:fill="auto"/>
        </w:rPr>
      </w:pPr>
      <w:r>
        <w:rPr>
          <w:rFonts w:hint="default" w:ascii="Times New Roman" w:hAnsi="Times New Roman" w:eastAsia="Times New Roman" w:cs="Times New Roman"/>
          <w:sz w:val="24"/>
          <w:szCs w:val="24"/>
          <w:lang w:val="en-US"/>
        </w:rPr>
        <w:t xml:space="preserve">The faculty enjoy </w:t>
      </w:r>
      <w:r>
        <w:rPr>
          <w:rFonts w:ascii="Times New Roman" w:hAnsi="Times New Roman" w:eastAsia="Times New Roman" w:cs="Times New Roman"/>
          <w:sz w:val="24"/>
          <w:szCs w:val="24"/>
        </w:rPr>
        <w:t>a diverse base of practice</w:t>
      </w:r>
      <w:r>
        <w:rPr>
          <w:rFonts w:hint="default" w:ascii="Times New Roman" w:hAnsi="Times New Roman" w:eastAsia="Times New Roman" w:cs="Times New Roman"/>
          <w:sz w:val="24"/>
          <w:szCs w:val="24"/>
          <w:lang w:val="en-US"/>
        </w:rPr>
        <w:t xml:space="preserve"> bases</w:t>
      </w:r>
      <w:r>
        <w:rPr>
          <w:rFonts w:ascii="Times New Roman" w:hAnsi="Times New Roman" w:eastAsia="Times New Roman" w:cs="Times New Roman"/>
          <w:sz w:val="24"/>
          <w:szCs w:val="24"/>
        </w:rPr>
        <w:t xml:space="preserve"> and </w:t>
      </w:r>
      <w:r>
        <w:rPr>
          <w:rFonts w:hint="default" w:ascii="Times New Roman" w:hAnsi="Times New Roman" w:eastAsia="Times New Roman" w:cs="Times New Roman"/>
          <w:sz w:val="24"/>
          <w:szCs w:val="24"/>
          <w:lang w:val="en-US"/>
        </w:rPr>
        <w:t xml:space="preserve">student placement </w:t>
      </w:r>
      <w:r>
        <w:rPr>
          <w:rFonts w:ascii="Times New Roman" w:hAnsi="Times New Roman" w:eastAsia="Times New Roman" w:cs="Times New Roman"/>
          <w:sz w:val="24"/>
          <w:szCs w:val="24"/>
        </w:rPr>
        <w:t>opportunities (</w:t>
      </w:r>
      <w:r>
        <w:rPr>
          <w:rFonts w:hint="default" w:ascii="Times New Roman" w:hAnsi="Times New Roman" w:eastAsia="Times New Roman" w:cs="Times New Roman"/>
          <w:sz w:val="24"/>
          <w:szCs w:val="24"/>
          <w:lang w:val="en-US"/>
        </w:rPr>
        <w:t xml:space="preserve">see </w:t>
      </w:r>
      <w:r>
        <w:rPr>
          <w:rFonts w:ascii="Times New Roman" w:hAnsi="Times New Roman" w:eastAsia="Times New Roman" w:cs="Times New Roman"/>
          <w:sz w:val="24"/>
          <w:szCs w:val="24"/>
        </w:rPr>
        <w:t>Table 1). 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guide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practice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of </w:t>
      </w:r>
      <w:r>
        <w:rPr>
          <w:rFonts w:hint="default" w:ascii="Times New Roman" w:hAnsi="Times New Roman" w:eastAsia="Times New Roman" w:cs="Times New Roman"/>
          <w:sz w:val="24"/>
          <w:szCs w:val="24"/>
          <w:lang w:val="en-US"/>
        </w:rPr>
        <w:t>Master degree students</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experts </w:t>
      </w:r>
      <w:r>
        <w:rPr>
          <w:rFonts w:ascii="Times New Roman" w:hAnsi="Times New Roman" w:eastAsia="Times New Roman" w:cs="Times New Roman"/>
          <w:sz w:val="24"/>
          <w:szCs w:val="24"/>
        </w:rPr>
        <w:t>with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extensive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experience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in project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 research</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wo</w:t>
      </w:r>
      <w:r>
        <w:rPr>
          <w:rFonts w:ascii="Times New Roman" w:hAnsi="Times New Roman" w:eastAsia="Times New Roman" w:cs="Times New Roman"/>
          <w:sz w:val="24"/>
          <w:szCs w:val="24"/>
          <w:shd w:val="clear" w:color="auto" w:fill="auto"/>
        </w:rPr>
        <w:t>rk are involved.</w:t>
      </w:r>
      <w:r>
        <w:rPr>
          <w:rFonts w:ascii="Times New Roman" w:hAnsi="Times New Roman" w:eastAsia="Times New Roman" w:cs="Times New Roman"/>
          <w:spacing w:val="1"/>
          <w:sz w:val="24"/>
          <w:szCs w:val="24"/>
          <w:shd w:val="clear" w:color="auto" w:fill="auto"/>
        </w:rPr>
        <w:t xml:space="preserve"> </w:t>
      </w:r>
    </w:p>
    <w:p>
      <w:pPr>
        <w:keepNext w:val="0"/>
        <w:keepLines w:val="0"/>
        <w:pageBreakBefore w:val="0"/>
        <w:widowControl w:val="0"/>
        <w:shd w:val="clear"/>
        <w:kinsoku/>
        <w:wordWrap/>
        <w:overflowPunct/>
        <w:topLinePunct w:val="0"/>
        <w:autoSpaceDE w:val="0"/>
        <w:autoSpaceDN/>
        <w:bidi w:val="0"/>
        <w:adjustRightInd/>
        <w:snapToGrid/>
        <w:spacing w:before="0" w:after="181" w:afterLines="50" w:line="240" w:lineRule="auto"/>
        <w:ind w:firstLine="562"/>
        <w:jc w:val="both"/>
        <w:textAlignment w:val="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shd w:val="clear" w:color="auto" w:fill="auto"/>
          <w:lang w:val="en-US"/>
        </w:rPr>
        <w:t>The main research program at</w:t>
      </w:r>
      <w:r>
        <w:rPr>
          <w:rFonts w:ascii="Times New Roman" w:hAnsi="Times New Roman" w:eastAsia="Times New Roman" w:cs="Times New Roman"/>
          <w:sz w:val="24"/>
          <w:szCs w:val="24"/>
          <w:shd w:val="clear" w:color="auto" w:fill="auto"/>
        </w:rPr>
        <w:t xml:space="preserve"> the department</w:t>
      </w:r>
      <w:r>
        <w:rPr>
          <w:rFonts w:hint="default" w:ascii="Times New Roman" w:hAnsi="Times New Roman" w:eastAsia="Times New Roman" w:cs="Times New Roman"/>
          <w:sz w:val="24"/>
          <w:szCs w:val="24"/>
          <w:shd w:val="clear" w:color="auto" w:fill="auto"/>
          <w:lang w:val="en-US"/>
        </w:rPr>
        <w:t xml:space="preserve"> -- </w:t>
      </w:r>
      <w:r>
        <w:rPr>
          <w:rFonts w:ascii="Times New Roman" w:hAnsi="Times New Roman" w:eastAsia="Times New Roman" w:cs="Times New Roman"/>
          <w:sz w:val="24"/>
          <w:szCs w:val="24"/>
          <w:shd w:val="clear" w:color="auto" w:fill="auto"/>
        </w:rPr>
        <w:t>"Trends in the development of architecture, urban planning and design,</w:t>
      </w:r>
      <w:r>
        <w:rPr>
          <w:rFonts w:hint="default" w:ascii="Times New Roman" w:hAnsi="Times New Roman" w:eastAsia="Times New Roman" w:cs="Times New Roman"/>
          <w:sz w:val="24"/>
          <w:szCs w:val="24"/>
          <w:shd w:val="clear" w:color="auto" w:fill="auto"/>
          <w:lang w:val="en-US"/>
        </w:rPr>
        <w:t xml:space="preserve"> in light of current </w:t>
      </w:r>
      <w:r>
        <w:rPr>
          <w:rFonts w:ascii="Times New Roman" w:hAnsi="Times New Roman" w:eastAsia="Times New Roman" w:cs="Times New Roman"/>
          <w:sz w:val="24"/>
          <w:szCs w:val="24"/>
          <w:shd w:val="clear" w:color="auto" w:fill="auto"/>
        </w:rPr>
        <w:t xml:space="preserve">professional education in Kyrgyzstan" has been </w:t>
      </w:r>
      <w:r>
        <w:rPr>
          <w:rFonts w:hint="default" w:ascii="Times New Roman" w:hAnsi="Times New Roman" w:eastAsia="Times New Roman" w:cs="Times New Roman"/>
          <w:sz w:val="24"/>
          <w:szCs w:val="24"/>
          <w:shd w:val="clear" w:color="auto" w:fill="auto"/>
          <w:lang w:val="en-US"/>
        </w:rPr>
        <w:t xml:space="preserve">active </w:t>
      </w:r>
      <w:r>
        <w:rPr>
          <w:rFonts w:ascii="Times New Roman" w:hAnsi="Times New Roman" w:eastAsia="Times New Roman" w:cs="Times New Roman"/>
          <w:sz w:val="24"/>
          <w:szCs w:val="24"/>
        </w:rPr>
        <w:t xml:space="preserve">for many years and consists of the following sections: </w:t>
      </w:r>
    </w:p>
    <w:p>
      <w:pPr>
        <w:keepNext w:val="0"/>
        <w:keepLines w:val="0"/>
        <w:pageBreakBefore w:val="0"/>
        <w:widowControl w:val="0"/>
        <w:numPr>
          <w:ilvl w:val="0"/>
          <w:numId w:val="3"/>
        </w:numPr>
        <w:kinsoku/>
        <w:wordWrap/>
        <w:overflowPunct/>
        <w:topLinePunct w:val="0"/>
        <w:autoSpaceDE w:val="0"/>
        <w:autoSpaceDN/>
        <w:bidi w:val="0"/>
        <w:adjustRightInd/>
        <w:snapToGrid/>
        <w:spacing w:before="0" w:after="181" w:afterLines="50" w:line="240" w:lineRule="auto"/>
        <w:ind w:left="877" w:leftChars="254" w:right="774" w:rightChars="352" w:hanging="318" w:firstLineChars="0"/>
        <w:jc w:val="both"/>
        <w:textAlignment w:val="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E</w:t>
      </w:r>
      <w:r>
        <w:rPr>
          <w:rFonts w:ascii="Times New Roman" w:hAnsi="Times New Roman" w:eastAsia="Times New Roman" w:cs="Times New Roman"/>
          <w:sz w:val="24"/>
          <w:szCs w:val="24"/>
        </w:rPr>
        <w:t>volution of architectur</w:t>
      </w:r>
      <w:r>
        <w:rPr>
          <w:rFonts w:hint="default" w:ascii="Times New Roman" w:hAnsi="Times New Roman" w:eastAsia="Times New Roman" w:cs="Times New Roman"/>
          <w:sz w:val="24"/>
          <w:szCs w:val="24"/>
          <w:lang w:val="en-US"/>
        </w:rPr>
        <w:t>al</w:t>
      </w:r>
      <w:r>
        <w:rPr>
          <w:rFonts w:ascii="Times New Roman" w:hAnsi="Times New Roman" w:eastAsia="Times New Roman" w:cs="Times New Roman"/>
          <w:sz w:val="24"/>
          <w:szCs w:val="24"/>
        </w:rPr>
        <w:t xml:space="preserve"> and urban planning concepts in Kyrgyzstan;</w:t>
      </w:r>
    </w:p>
    <w:p>
      <w:pPr>
        <w:keepNext w:val="0"/>
        <w:keepLines w:val="0"/>
        <w:pageBreakBefore w:val="0"/>
        <w:widowControl w:val="0"/>
        <w:numPr>
          <w:ilvl w:val="0"/>
          <w:numId w:val="3"/>
        </w:numPr>
        <w:kinsoku/>
        <w:wordWrap/>
        <w:overflowPunct/>
        <w:topLinePunct w:val="0"/>
        <w:autoSpaceDE w:val="0"/>
        <w:autoSpaceDN/>
        <w:bidi w:val="0"/>
        <w:adjustRightInd/>
        <w:snapToGrid/>
        <w:spacing w:before="0" w:after="181" w:afterLines="50" w:line="240" w:lineRule="auto"/>
        <w:ind w:left="877" w:leftChars="254" w:right="774" w:rightChars="352" w:hanging="318" w:firstLineChars="0"/>
        <w:jc w:val="both"/>
        <w:textAlignment w:val="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A</w:t>
      </w:r>
      <w:r>
        <w:rPr>
          <w:rFonts w:ascii="Times New Roman" w:hAnsi="Times New Roman" w:eastAsia="Times New Roman" w:cs="Times New Roman"/>
          <w:sz w:val="24"/>
          <w:szCs w:val="24"/>
        </w:rPr>
        <w:t>rchitecture and urban development in Central Asia;</w:t>
      </w:r>
    </w:p>
    <w:p>
      <w:pPr>
        <w:keepNext w:val="0"/>
        <w:keepLines w:val="0"/>
        <w:pageBreakBefore w:val="0"/>
        <w:widowControl w:val="0"/>
        <w:numPr>
          <w:ilvl w:val="0"/>
          <w:numId w:val="3"/>
        </w:numPr>
        <w:kinsoku/>
        <w:wordWrap/>
        <w:overflowPunct/>
        <w:topLinePunct w:val="0"/>
        <w:autoSpaceDE w:val="0"/>
        <w:autoSpaceDN/>
        <w:bidi w:val="0"/>
        <w:adjustRightInd/>
        <w:snapToGrid/>
        <w:spacing w:before="0" w:after="181" w:afterLines="50" w:line="240" w:lineRule="auto"/>
        <w:ind w:left="877" w:leftChars="254" w:right="774" w:rightChars="352" w:hanging="318" w:firstLineChars="0"/>
        <w:jc w:val="both"/>
        <w:textAlignment w:val="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H</w:t>
      </w:r>
      <w:r>
        <w:rPr>
          <w:rFonts w:ascii="Times New Roman" w:hAnsi="Times New Roman" w:eastAsia="Times New Roman" w:cs="Times New Roman"/>
          <w:sz w:val="24"/>
          <w:szCs w:val="24"/>
        </w:rPr>
        <w:t>istorical, theoretical and methodological foundations of the ethn</w:t>
      </w:r>
      <w:r>
        <w:rPr>
          <w:rFonts w:hint="default" w:ascii="Times New Roman" w:hAnsi="Times New Roman" w:eastAsia="Times New Roman" w:cs="Times New Roman"/>
          <w:sz w:val="24"/>
          <w:szCs w:val="24"/>
          <w:lang w:val="en-US"/>
        </w:rPr>
        <w:t xml:space="preserve">ic (traditional) </w:t>
      </w:r>
      <w:r>
        <w:rPr>
          <w:rFonts w:ascii="Times New Roman" w:hAnsi="Times New Roman" w:eastAsia="Times New Roman" w:cs="Times New Roman"/>
          <w:sz w:val="24"/>
          <w:szCs w:val="24"/>
        </w:rPr>
        <w:t xml:space="preserve">architecture </w:t>
      </w:r>
      <w:r>
        <w:rPr>
          <w:rFonts w:hint="default" w:ascii="Times New Roman" w:hAnsi="Times New Roman" w:eastAsia="Times New Roman" w:cs="Times New Roman"/>
          <w:sz w:val="24"/>
          <w:szCs w:val="24"/>
          <w:lang w:val="en-US"/>
        </w:rPr>
        <w:t>in</w:t>
      </w:r>
      <w:r>
        <w:rPr>
          <w:rFonts w:ascii="Times New Roman" w:hAnsi="Times New Roman" w:eastAsia="Times New Roman" w:cs="Times New Roman"/>
          <w:sz w:val="24"/>
          <w:szCs w:val="24"/>
        </w:rPr>
        <w:t xml:space="preserve"> Kyrgyzstan;</w:t>
      </w:r>
      <w:r>
        <w:rPr>
          <w:rFonts w:hint="default" w:ascii="Times New Roman" w:hAnsi="Times New Roman" w:eastAsia="Times New Roman" w:cs="Times New Roman"/>
          <w:sz w:val="24"/>
          <w:szCs w:val="24"/>
          <w:lang w:val="en-US"/>
        </w:rPr>
        <w:t xml:space="preserve"> </w:t>
      </w:r>
    </w:p>
    <w:p>
      <w:pPr>
        <w:keepNext w:val="0"/>
        <w:keepLines w:val="0"/>
        <w:pageBreakBefore w:val="0"/>
        <w:widowControl w:val="0"/>
        <w:numPr>
          <w:ilvl w:val="0"/>
          <w:numId w:val="3"/>
        </w:numPr>
        <w:kinsoku/>
        <w:wordWrap/>
        <w:overflowPunct/>
        <w:topLinePunct w:val="0"/>
        <w:autoSpaceDE w:val="0"/>
        <w:autoSpaceDN/>
        <w:bidi w:val="0"/>
        <w:adjustRightInd/>
        <w:snapToGrid/>
        <w:spacing w:before="0" w:after="181" w:afterLines="50" w:line="240" w:lineRule="auto"/>
        <w:ind w:left="877" w:leftChars="254" w:right="774" w:rightChars="352" w:hanging="318" w:firstLineChars="0"/>
        <w:jc w:val="both"/>
        <w:textAlignment w:val="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T</w:t>
      </w:r>
      <w:r>
        <w:rPr>
          <w:rFonts w:ascii="Times New Roman" w:hAnsi="Times New Roman" w:eastAsia="Times New Roman" w:cs="Times New Roman"/>
          <w:sz w:val="24"/>
          <w:szCs w:val="24"/>
        </w:rPr>
        <w:t>heoretical</w:t>
      </w:r>
      <w:r>
        <w:rPr>
          <w:rFonts w:hint="default" w:ascii="Times New Roman" w:hAnsi="Times New Roman" w:eastAsia="Times New Roman" w:cs="Times New Roman"/>
          <w:sz w:val="24"/>
          <w:szCs w:val="24"/>
          <w:lang w:val="en-US"/>
        </w:rPr>
        <w:t xml:space="preserve"> content</w:t>
      </w:r>
      <w:r>
        <w:rPr>
          <w:rFonts w:ascii="Times New Roman" w:hAnsi="Times New Roman" w:eastAsia="Times New Roman" w:cs="Times New Roman"/>
          <w:sz w:val="24"/>
          <w:szCs w:val="24"/>
        </w:rPr>
        <w:t xml:space="preserve"> and design</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methodolo</w:t>
      </w:r>
      <w:r>
        <w:rPr>
          <w:rFonts w:hint="default" w:ascii="Times New Roman" w:hAnsi="Times New Roman" w:eastAsia="Times New Roman" w:cs="Times New Roman"/>
          <w:sz w:val="24"/>
          <w:szCs w:val="24"/>
          <w:lang w:val="en-US"/>
        </w:rPr>
        <w:t>gy</w:t>
      </w:r>
      <w:r>
        <w:rPr>
          <w:rFonts w:ascii="Times New Roman" w:hAnsi="Times New Roman" w:eastAsia="Times New Roman" w:cs="Times New Roman"/>
          <w:sz w:val="24"/>
          <w:szCs w:val="24"/>
        </w:rPr>
        <w:t xml:space="preserve"> problems </w:t>
      </w:r>
      <w:r>
        <w:rPr>
          <w:rFonts w:hint="default" w:ascii="Times New Roman" w:hAnsi="Times New Roman" w:eastAsia="Times New Roman" w:cs="Times New Roman"/>
          <w:sz w:val="24"/>
          <w:szCs w:val="24"/>
          <w:lang w:val="en-US"/>
        </w:rPr>
        <w:t xml:space="preserve">of recent </w:t>
      </w:r>
      <w:r>
        <w:rPr>
          <w:rFonts w:ascii="Times New Roman" w:hAnsi="Times New Roman" w:eastAsia="Times New Roman" w:cs="Times New Roman"/>
          <w:sz w:val="24"/>
          <w:szCs w:val="24"/>
        </w:rPr>
        <w:t>architecture;</w:t>
      </w:r>
    </w:p>
    <w:p>
      <w:pPr>
        <w:keepNext w:val="0"/>
        <w:keepLines w:val="0"/>
        <w:pageBreakBefore w:val="0"/>
        <w:widowControl w:val="0"/>
        <w:numPr>
          <w:ilvl w:val="0"/>
          <w:numId w:val="3"/>
        </w:numPr>
        <w:kinsoku/>
        <w:wordWrap/>
        <w:overflowPunct/>
        <w:topLinePunct w:val="0"/>
        <w:autoSpaceDE w:val="0"/>
        <w:autoSpaceDN/>
        <w:bidi w:val="0"/>
        <w:adjustRightInd/>
        <w:snapToGrid/>
        <w:spacing w:before="0" w:after="181" w:afterLines="50" w:line="240" w:lineRule="auto"/>
        <w:ind w:left="877" w:leftChars="254" w:right="774" w:rightChars="352" w:hanging="318" w:firstLineChars="0"/>
        <w:jc w:val="both"/>
        <w:textAlignment w:val="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Modern challenges i</w:t>
      </w:r>
      <w:r>
        <w:rPr>
          <w:rFonts w:ascii="Times New Roman" w:hAnsi="Times New Roman" w:eastAsia="Times New Roman" w:cs="Times New Roman"/>
          <w:sz w:val="24"/>
          <w:szCs w:val="24"/>
        </w:rPr>
        <w:t>n the development of architectural education.</w:t>
      </w:r>
    </w:p>
    <w:p>
      <w:pPr>
        <w:widowControl w:val="0"/>
        <w:autoSpaceDE w:val="0"/>
        <w:spacing w:before="0" w:after="0" w:line="240" w:lineRule="auto"/>
        <w:ind w:firstLine="567"/>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Since 2018 the </w:t>
      </w:r>
      <w:r>
        <w:rPr>
          <w:rFonts w:ascii="Times New Roman" w:hAnsi="Times New Roman" w:eastAsia="Times New Roman" w:cs="Times New Roman"/>
          <w:sz w:val="24"/>
          <w:szCs w:val="24"/>
        </w:rPr>
        <w:t xml:space="preserve">department </w:t>
      </w:r>
      <w:r>
        <w:rPr>
          <w:rFonts w:hint="default" w:ascii="Times New Roman" w:hAnsi="Times New Roman" w:eastAsia="Times New Roman" w:cs="Times New Roman"/>
          <w:sz w:val="24"/>
          <w:szCs w:val="24"/>
          <w:lang w:val="en-US"/>
        </w:rPr>
        <w:t>researchers have</w:t>
      </w:r>
      <w:r>
        <w:rPr>
          <w:rFonts w:ascii="Times New Roman" w:hAnsi="Times New Roman" w:eastAsia="Times New Roman" w:cs="Times New Roman"/>
          <w:sz w:val="24"/>
          <w:szCs w:val="24"/>
        </w:rPr>
        <w:t xml:space="preserve"> published articles</w:t>
      </w:r>
      <w:r>
        <w:rPr>
          <w:rFonts w:hint="default" w:ascii="Times New Roman" w:hAnsi="Times New Roman" w:eastAsia="Times New Roman" w:cs="Times New Roman"/>
          <w:sz w:val="24"/>
          <w:szCs w:val="24"/>
          <w:lang w:val="en-US"/>
        </w:rPr>
        <w:t xml:space="preserve"> in the following number</w:t>
      </w:r>
      <w:r>
        <w:rPr>
          <w:rFonts w:ascii="Times New Roman" w:hAnsi="Times New Roman" w:eastAsia="Times New Roman" w:cs="Times New Roman"/>
          <w:sz w:val="24"/>
          <w:szCs w:val="24"/>
        </w:rPr>
        <w:t xml:space="preserve">: 4 </w:t>
      </w:r>
      <w:r>
        <w:rPr>
          <w:rFonts w:hint="default" w:ascii="Times New Roman" w:hAnsi="Times New Roman" w:eastAsia="Times New Roman" w:cs="Times New Roman"/>
          <w:sz w:val="24"/>
          <w:szCs w:val="24"/>
          <w:lang w:val="en-US"/>
        </w:rPr>
        <w:t xml:space="preserve">at </w:t>
      </w:r>
      <w:r>
        <w:rPr>
          <w:rFonts w:ascii="Times New Roman" w:hAnsi="Times New Roman" w:eastAsia="Times New Roman" w:cs="Times New Roman"/>
          <w:sz w:val="24"/>
          <w:szCs w:val="24"/>
        </w:rPr>
        <w:t xml:space="preserve">Scopus, 1 </w:t>
      </w:r>
      <w:r>
        <w:rPr>
          <w:rFonts w:hint="default" w:ascii="Times New Roman" w:hAnsi="Times New Roman" w:eastAsia="Times New Roman" w:cs="Times New Roman"/>
          <w:sz w:val="24"/>
          <w:szCs w:val="24"/>
          <w:lang w:val="en-US"/>
        </w:rPr>
        <w:t xml:space="preserve">at </w:t>
      </w:r>
      <w:r>
        <w:rPr>
          <w:rFonts w:ascii="Times New Roman" w:hAnsi="Times New Roman" w:eastAsia="Times New Roman" w:cs="Times New Roman"/>
          <w:sz w:val="24"/>
          <w:szCs w:val="24"/>
        </w:rPr>
        <w:t>Web 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Science, 1 </w:t>
      </w:r>
      <w:r>
        <w:rPr>
          <w:rFonts w:hint="default" w:ascii="Times New Roman" w:hAnsi="Times New Roman" w:eastAsia="Times New Roman" w:cs="Times New Roman"/>
          <w:sz w:val="24"/>
          <w:szCs w:val="24"/>
          <w:lang w:val="en-US"/>
        </w:rPr>
        <w:t xml:space="preserve">at </w:t>
      </w:r>
      <w:r>
        <w:rPr>
          <w:rFonts w:ascii="Times New Roman" w:hAnsi="Times New Roman" w:eastAsia="Times New Roman" w:cs="Times New Roman"/>
          <w:sz w:val="24"/>
          <w:szCs w:val="24"/>
        </w:rPr>
        <w:t xml:space="preserve">Hirsch, 20 </w:t>
      </w:r>
      <w:r>
        <w:rPr>
          <w:rFonts w:hint="default" w:ascii="Times New Roman" w:hAnsi="Times New Roman" w:eastAsia="Times New Roman" w:cs="Times New Roman"/>
          <w:sz w:val="24"/>
          <w:szCs w:val="24"/>
          <w:lang w:val="en-US"/>
        </w:rPr>
        <w:t xml:space="preserve">at </w:t>
      </w:r>
      <w:r>
        <w:rPr>
          <w:rFonts w:ascii="Times New Roman" w:hAnsi="Times New Roman" w:eastAsia="Times New Roman" w:cs="Times New Roman"/>
          <w:sz w:val="24"/>
          <w:szCs w:val="24"/>
        </w:rPr>
        <w:t xml:space="preserve">RSCI and more than 10 articles in the </w:t>
      </w:r>
      <w:r>
        <w:rPr>
          <w:rFonts w:hint="default" w:ascii="Times New Roman" w:hAnsi="Times New Roman" w:eastAsia="Times New Roman" w:cs="Times New Roman"/>
          <w:sz w:val="24"/>
          <w:szCs w:val="24"/>
          <w:lang w:val="en-US"/>
        </w:rPr>
        <w:t xml:space="preserve">Bulletins </w:t>
      </w:r>
      <w:r>
        <w:rPr>
          <w:rFonts w:ascii="Times New Roman" w:hAnsi="Times New Roman" w:eastAsia="Times New Roman" w:cs="Times New Roman"/>
          <w:sz w:val="24"/>
          <w:szCs w:val="24"/>
        </w:rPr>
        <w:t>of scientific works of USTA,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KSTU</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KRSU</w:t>
      </w:r>
      <w:r>
        <w:rPr>
          <w:rFonts w:hint="default" w:ascii="Times New Roman" w:hAnsi="Times New Roman" w:eastAsia="Times New Roman" w:cs="Times New Roman"/>
          <w:sz w:val="24"/>
          <w:szCs w:val="24"/>
          <w:lang w:val="en-US"/>
        </w:rPr>
        <w:t xml:space="preserve"> (Kyrgyz Russian Slavic University)</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1"/>
          <w:sz w:val="24"/>
          <w:szCs w:val="24"/>
          <w:lang w:val="en-US"/>
        </w:rPr>
        <w:t>Th</w:t>
      </w:r>
      <w:r>
        <w:rPr>
          <w:rFonts w:ascii="Times New Roman" w:hAnsi="Times New Roman" w:eastAsia="Times New Roman" w:cs="Times New Roman"/>
          <w:spacing w:val="1"/>
          <w:sz w:val="24"/>
          <w:szCs w:val="24"/>
        </w:rPr>
        <w:t>e Department of Architecture</w:t>
      </w:r>
      <w:r>
        <w:rPr>
          <w:rFonts w:hint="default" w:ascii="Times New Roman" w:hAnsi="Times New Roman" w:eastAsia="Times New Roman" w:cs="Times New Roman"/>
          <w:spacing w:val="1"/>
          <w:sz w:val="24"/>
          <w:szCs w:val="24"/>
          <w:lang w:val="en-US"/>
        </w:rPr>
        <w:t xml:space="preserve"> p</w:t>
      </w:r>
      <w:r>
        <w:rPr>
          <w:rFonts w:ascii="Times New Roman" w:hAnsi="Times New Roman" w:eastAsia="Times New Roman" w:cs="Times New Roman"/>
          <w:spacing w:val="1"/>
          <w:sz w:val="24"/>
          <w:szCs w:val="24"/>
        </w:rPr>
        <w:t xml:space="preserve">ublished 23 articles </w:t>
      </w:r>
      <w:r>
        <w:rPr>
          <w:rFonts w:hint="default" w:ascii="Times New Roman" w:hAnsi="Times New Roman" w:eastAsia="Times New Roman" w:cs="Times New Roman"/>
          <w:spacing w:val="1"/>
          <w:sz w:val="24"/>
          <w:szCs w:val="24"/>
          <w:lang w:val="en-US"/>
        </w:rPr>
        <w:t xml:space="preserve">and 6 </w:t>
      </w:r>
      <w:r>
        <w:rPr>
          <w:rFonts w:ascii="Times New Roman" w:hAnsi="Times New Roman" w:eastAsia="Times New Roman" w:cs="Times New Roman"/>
          <w:spacing w:val="1"/>
          <w:sz w:val="24"/>
          <w:szCs w:val="24"/>
        </w:rPr>
        <w:t xml:space="preserve">reports </w:t>
      </w:r>
      <w:r>
        <w:rPr>
          <w:rFonts w:hint="default" w:ascii="Times New Roman" w:hAnsi="Times New Roman" w:eastAsia="Times New Roman" w:cs="Times New Roman"/>
          <w:spacing w:val="1"/>
          <w:sz w:val="24"/>
          <w:szCs w:val="24"/>
          <w:lang w:val="en-US"/>
        </w:rPr>
        <w:t>by</w:t>
      </w:r>
      <w:r>
        <w:rPr>
          <w:rFonts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1"/>
          <w:sz w:val="24"/>
          <w:szCs w:val="24"/>
          <w:lang w:val="en-US"/>
        </w:rPr>
        <w:t xml:space="preserve">the </w:t>
      </w:r>
      <w:r>
        <w:rPr>
          <w:rFonts w:ascii="Times New Roman" w:hAnsi="Times New Roman" w:eastAsia="Times New Roman" w:cs="Times New Roman"/>
          <w:spacing w:val="1"/>
          <w:sz w:val="24"/>
          <w:szCs w:val="24"/>
        </w:rPr>
        <w:t>faculty and students in 2021-2022</w:t>
      </w:r>
      <w:r>
        <w:rPr>
          <w:rFonts w:hint="default" w:ascii="Times New Roman" w:hAnsi="Times New Roman" w:eastAsia="Times New Roman" w:cs="Times New Roman"/>
          <w:spacing w:val="1"/>
          <w:sz w:val="24"/>
          <w:szCs w:val="24"/>
          <w:lang w:val="en-US"/>
        </w:rPr>
        <w:t xml:space="preserve">; while in </w:t>
      </w:r>
      <w:r>
        <w:rPr>
          <w:rFonts w:ascii="Times New Roman" w:hAnsi="Times New Roman" w:eastAsia="Times New Roman" w:cs="Times New Roman"/>
          <w:spacing w:val="1"/>
          <w:sz w:val="24"/>
          <w:szCs w:val="24"/>
        </w:rPr>
        <w:t>2020-2021</w:t>
      </w:r>
      <w:r>
        <w:rPr>
          <w:rFonts w:hint="default" w:ascii="Times New Roman" w:hAnsi="Times New Roman" w:eastAsia="Times New Roman" w:cs="Times New Roman"/>
          <w:spacing w:val="1"/>
          <w:sz w:val="24"/>
          <w:szCs w:val="24"/>
          <w:lang w:val="en-US"/>
        </w:rPr>
        <w:t xml:space="preserve"> there were </w:t>
      </w:r>
      <w:r>
        <w:rPr>
          <w:rFonts w:ascii="Times New Roman" w:hAnsi="Times New Roman" w:eastAsia="Times New Roman" w:cs="Times New Roman"/>
          <w:spacing w:val="1"/>
          <w:sz w:val="24"/>
          <w:szCs w:val="24"/>
        </w:rPr>
        <w:t>31 articles</w:t>
      </w:r>
      <w:r>
        <w:rPr>
          <w:rFonts w:hint="default" w:ascii="Times New Roman" w:hAnsi="Times New Roman" w:eastAsia="Times New Roman" w:cs="Times New Roman"/>
          <w:spacing w:val="1"/>
          <w:sz w:val="24"/>
          <w:szCs w:val="24"/>
          <w:lang w:val="en-US"/>
        </w:rPr>
        <w:t xml:space="preserve"> published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Over</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past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5</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years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several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monographs,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2 textbooks,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 7 teaching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aids have been published.</w:t>
      </w:r>
      <w:r>
        <w:rPr>
          <w:rFonts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1"/>
          <w:sz w:val="24"/>
          <w:szCs w:val="24"/>
          <w:lang w:val="en-US"/>
        </w:rPr>
        <w:t xml:space="preserve">Since </w:t>
      </w:r>
      <w:r>
        <w:rPr>
          <w:rFonts w:ascii="Times New Roman" w:hAnsi="Times New Roman" w:eastAsia="Times New Roman" w:cs="Times New Roman"/>
          <w:sz w:val="24"/>
          <w:szCs w:val="24"/>
        </w:rPr>
        <w:t>2018</w:t>
      </w:r>
      <w:r>
        <w:rPr>
          <w:rFonts w:hint="default" w:ascii="Times New Roman" w:hAnsi="Times New Roman" w:eastAsia="Times New Roman" w:cs="Times New Roman"/>
          <w:sz w:val="24"/>
          <w:szCs w:val="24"/>
          <w:lang w:val="en-US"/>
        </w:rPr>
        <w:t xml:space="preserve"> t</w:t>
      </w:r>
      <w:r>
        <w:rPr>
          <w:rFonts w:hint="default" w:ascii="Times New Roman" w:hAnsi="Times New Roman" w:eastAsia="Times New Roman" w:cs="Times New Roman"/>
          <w:spacing w:val="1"/>
          <w:sz w:val="24"/>
          <w:szCs w:val="24"/>
          <w:lang w:val="en-US"/>
        </w:rPr>
        <w:t xml:space="preserve">he Master’s degree students of </w:t>
      </w:r>
      <w:r>
        <w:rPr>
          <w:rFonts w:ascii="Times New Roman" w:hAnsi="Times New Roman" w:eastAsia="Times New Roman" w:cs="Times New Roman"/>
          <w:sz w:val="24"/>
          <w:szCs w:val="24"/>
        </w:rPr>
        <w:t xml:space="preserve">the department have published more than 40 </w:t>
      </w:r>
      <w:r>
        <w:rPr>
          <w:rFonts w:hint="default" w:ascii="Times New Roman" w:hAnsi="Times New Roman" w:eastAsia="Times New Roman" w:cs="Times New Roman"/>
          <w:sz w:val="24"/>
          <w:szCs w:val="24"/>
          <w:lang w:val="en-US"/>
        </w:rPr>
        <w:t>research papers</w:t>
      </w:r>
      <w:r>
        <w:rPr>
          <w:rFonts w:ascii="Times New Roman" w:hAnsi="Times New Roman" w:eastAsia="Times New Roman" w:cs="Times New Roman"/>
          <w:sz w:val="24"/>
          <w:szCs w:val="24"/>
        </w:rPr>
        <w:t xml:space="preserve"> on </w:t>
      </w:r>
      <w:r>
        <w:rPr>
          <w:rFonts w:hint="default" w:ascii="Times New Roman" w:hAnsi="Times New Roman" w:eastAsia="Times New Roman" w:cs="Times New Roman"/>
          <w:sz w:val="24"/>
          <w:szCs w:val="24"/>
          <w:lang w:val="en-US"/>
        </w:rPr>
        <w:t>selected</w:t>
      </w:r>
      <w:r>
        <w:rPr>
          <w:rFonts w:ascii="Times New Roman" w:hAnsi="Times New Roman" w:eastAsia="Times New Roman" w:cs="Times New Roman"/>
          <w:sz w:val="24"/>
          <w:szCs w:val="24"/>
        </w:rPr>
        <w:t xml:space="preserve"> topic</w:t>
      </w:r>
      <w:r>
        <w:rPr>
          <w:rFonts w:hint="default"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related to</w:t>
      </w:r>
      <w:r>
        <w:rPr>
          <w:rFonts w:ascii="Times New Roman" w:hAnsi="Times New Roman" w:eastAsia="Times New Roman" w:cs="Times New Roman"/>
          <w:sz w:val="24"/>
          <w:szCs w:val="24"/>
        </w:rPr>
        <w:t xml:space="preserve"> their master's thesis.</w:t>
      </w:r>
    </w:p>
    <w:p>
      <w:pPr>
        <w:widowControl w:val="0"/>
        <w:autoSpaceDE w:val="0"/>
        <w:spacing w:before="0" w:after="0" w:line="240" w:lineRule="auto"/>
        <w:ind w:firstLine="567"/>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The Master’s Program graduates </w:t>
      </w:r>
      <w:r>
        <w:rPr>
          <w:rFonts w:ascii="Times New Roman" w:hAnsi="Times New Roman" w:eastAsia="Times New Roman" w:cs="Times New Roman"/>
          <w:sz w:val="24"/>
          <w:szCs w:val="24"/>
        </w:rPr>
        <w:t>of the Department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 Architecture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currently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work</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as </w:t>
      </w:r>
      <w:r>
        <w:rPr>
          <w:rFonts w:hint="default" w:ascii="Times New Roman" w:hAnsi="Times New Roman" w:eastAsia="Times New Roman" w:cs="Times New Roman"/>
          <w:sz w:val="24"/>
          <w:szCs w:val="24"/>
          <w:lang w:val="en-US"/>
        </w:rPr>
        <w:t>instructors or</w:t>
      </w:r>
      <w:r>
        <w:rPr>
          <w:rFonts w:ascii="Times New Roman" w:hAnsi="Times New Roman" w:eastAsia="Times New Roman" w:cs="Times New Roman"/>
          <w:sz w:val="24"/>
          <w:szCs w:val="24"/>
        </w:rPr>
        <w:t xml:space="preserve"> senior </w:t>
      </w:r>
      <w:r>
        <w:rPr>
          <w:rFonts w:hint="default" w:ascii="Times New Roman" w:hAnsi="Times New Roman" w:eastAsia="Times New Roman" w:cs="Times New Roman"/>
          <w:sz w:val="24"/>
          <w:szCs w:val="24"/>
          <w:lang w:val="en-US"/>
        </w:rPr>
        <w:t xml:space="preserve">instructors </w:t>
      </w:r>
      <w:r>
        <w:rPr>
          <w:rFonts w:ascii="Times New Roman" w:hAnsi="Times New Roman" w:eastAsia="Times New Roman" w:cs="Times New Roman"/>
          <w:sz w:val="24"/>
          <w:szCs w:val="24"/>
        </w:rPr>
        <w:t>(Maanaeva N., Barpybekov T, Isakov 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Aliev S., Kenenbekov B, Berdibekov A, Sadyrbekov M., Rysbekov B)</w:t>
      </w:r>
      <w:r>
        <w:rPr>
          <w:rFonts w:hint="default" w:ascii="Times New Roman" w:hAnsi="Times New Roman" w:eastAsia="Times New Roman" w:cs="Times New Roman"/>
          <w:sz w:val="24"/>
          <w:szCs w:val="24"/>
          <w:lang w:val="en-US"/>
        </w:rPr>
        <w:t xml:space="preserve">. They </w:t>
      </w:r>
      <w:r>
        <w:rPr>
          <w:rFonts w:ascii="Times New Roman" w:hAnsi="Times New Roman" w:eastAsia="Times New Roman" w:cs="Times New Roman"/>
          <w:sz w:val="24"/>
          <w:szCs w:val="24"/>
        </w:rPr>
        <w:t>actively participate in</w:t>
      </w:r>
      <w:r>
        <w:rPr>
          <w:rFonts w:ascii="Times New Roman" w:hAnsi="Times New Roman" w:eastAsia="Times New Roman" w:cs="Times New Roman"/>
          <w:spacing w:val="-57"/>
          <w:sz w:val="24"/>
          <w:szCs w:val="24"/>
        </w:rPr>
        <w:t xml:space="preserve"> </w:t>
      </w:r>
      <w:r>
        <w:rPr>
          <w:rFonts w:ascii="Times New Roman" w:hAnsi="Times New Roman" w:eastAsia="Times New Roman" w:cs="Times New Roman"/>
          <w:sz w:val="24"/>
          <w:szCs w:val="24"/>
        </w:rPr>
        <w:t>research</w:t>
      </w:r>
      <w:r>
        <w:rPr>
          <w:rFonts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1"/>
          <w:sz w:val="24"/>
          <w:szCs w:val="24"/>
          <w:lang w:val="en-US"/>
        </w:rPr>
        <w:t>projects at</w:t>
      </w:r>
      <w:r>
        <w:rPr>
          <w:rFonts w:ascii="Times New Roman" w:hAnsi="Times New Roman" w:eastAsia="Times New Roman" w:cs="Times New Roman"/>
          <w:sz w:val="24"/>
          <w:szCs w:val="24"/>
        </w:rPr>
        <w:t xml:space="preserve"> the </w:t>
      </w:r>
      <w:r>
        <w:rPr>
          <w:rFonts w:hint="default" w:ascii="Times New Roman" w:hAnsi="Times New Roman" w:eastAsia="Times New Roman" w:cs="Times New Roman"/>
          <w:sz w:val="24"/>
          <w:szCs w:val="24"/>
          <w:lang w:val="en-US"/>
        </w:rPr>
        <w:t>D</w:t>
      </w:r>
      <w:r>
        <w:rPr>
          <w:rFonts w:ascii="Times New Roman" w:hAnsi="Times New Roman" w:eastAsia="Times New Roman" w:cs="Times New Roman"/>
          <w:sz w:val="24"/>
          <w:szCs w:val="24"/>
        </w:rPr>
        <w:t>epartment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prepar</w:t>
      </w:r>
      <w:r>
        <w:rPr>
          <w:rFonts w:hint="default" w:ascii="Times New Roman" w:hAnsi="Times New Roman" w:eastAsia="Times New Roman" w:cs="Times New Roman"/>
          <w:sz w:val="24"/>
          <w:szCs w:val="24"/>
          <w:lang w:val="en-US"/>
        </w:rPr>
        <w:t>e</w:t>
      </w:r>
      <w:r>
        <w:rPr>
          <w:rFonts w:ascii="Times New Roman" w:hAnsi="Times New Roman" w:eastAsia="Times New Roman" w:cs="Times New Roman"/>
          <w:sz w:val="24"/>
          <w:szCs w:val="24"/>
        </w:rPr>
        <w:t xml:space="preserve"> to continue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their studies</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under</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PhD program.</w:t>
      </w:r>
    </w:p>
    <w:p>
      <w:pPr>
        <w:widowControl w:val="0"/>
        <w:autoSpaceDE w:val="0"/>
        <w:spacing w:before="0" w:after="0" w:line="240" w:lineRule="auto"/>
        <w:ind w:firstLine="567"/>
        <w:jc w:val="both"/>
        <w:rPr>
          <w:rFonts w:ascii="Times New Roman" w:hAnsi="Times New Roman" w:eastAsia="Times New Roman" w:cs="Times New Roman"/>
          <w:spacing w:val="1"/>
          <w:sz w:val="24"/>
          <w:szCs w:val="24"/>
        </w:rPr>
      </w:pP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organize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 scientific and educational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process, the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department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has</w:t>
      </w:r>
      <w:r>
        <w:rPr>
          <w:rFonts w:ascii="Times New Roman" w:hAnsi="Times New Roman" w:eastAsia="Times New Roman" w:cs="Times New Roman"/>
          <w:spacing w:val="1"/>
          <w:sz w:val="24"/>
          <w:szCs w:val="24"/>
        </w:rPr>
        <w:t xml:space="preserve"> </w:t>
      </w:r>
      <w:r>
        <w:rPr>
          <w:rFonts w:hint="default" w:ascii="Times New Roman" w:hAnsi="Times New Roman" w:eastAsia="Times New Roman" w:cs="Times New Roman"/>
          <w:spacing w:val="1"/>
          <w:sz w:val="24"/>
          <w:szCs w:val="24"/>
          <w:lang w:val="en-US"/>
        </w:rPr>
        <w:t xml:space="preserve">available </w:t>
      </w:r>
      <w:r>
        <w:rPr>
          <w:rFonts w:ascii="Times New Roman" w:hAnsi="Times New Roman" w:eastAsia="Times New Roman" w:cs="Times New Roman"/>
          <w:sz w:val="24"/>
          <w:szCs w:val="24"/>
        </w:rPr>
        <w:t xml:space="preserve">design and research rooms, computer </w:t>
      </w:r>
      <w:r>
        <w:rPr>
          <w:rFonts w:hint="default" w:ascii="Times New Roman" w:hAnsi="Times New Roman" w:eastAsia="Times New Roman" w:cs="Times New Roman"/>
          <w:sz w:val="24"/>
          <w:szCs w:val="24"/>
          <w:lang w:val="en-US"/>
        </w:rPr>
        <w:t xml:space="preserve">labs </w:t>
      </w:r>
      <w:r>
        <w:rPr>
          <w:rFonts w:ascii="Times New Roman" w:hAnsi="Times New Roman" w:eastAsia="Times New Roman" w:cs="Times New Roman"/>
          <w:sz w:val="24"/>
          <w:szCs w:val="24"/>
        </w:rPr>
        <w:t xml:space="preserve">and </w:t>
      </w:r>
      <w:r>
        <w:rPr>
          <w:rFonts w:hint="default" w:ascii="Times New Roman" w:hAnsi="Times New Roman" w:eastAsia="Times New Roman" w:cs="Times New Roman"/>
          <w:sz w:val="24"/>
          <w:szCs w:val="24"/>
          <w:lang w:val="en-US"/>
        </w:rPr>
        <w:t xml:space="preserve">lecture </w:t>
      </w:r>
      <w:r>
        <w:rPr>
          <w:rFonts w:ascii="Times New Roman" w:hAnsi="Times New Roman" w:eastAsia="Times New Roman" w:cs="Times New Roman"/>
          <w:sz w:val="24"/>
          <w:szCs w:val="24"/>
        </w:rPr>
        <w:t>rooms (</w:t>
      </w:r>
      <w:r>
        <w:rPr>
          <w:rFonts w:ascii="Times New Roman" w:hAnsi="Times New Roman" w:eastAsia="Times New Roman" w:cs="Times New Roman"/>
          <w:b/>
          <w:bCs/>
          <w:sz w:val="24"/>
          <w:szCs w:val="24"/>
        </w:rPr>
        <w:t xml:space="preserve">Table </w:t>
      </w:r>
      <w:r>
        <w:rPr>
          <w:rFonts w:ascii="Times New Roman" w:hAnsi="Times New Roman" w:eastAsia="Times New Roman" w:cs="Times New Roman"/>
          <w:sz w:val="24"/>
          <w:szCs w:val="24"/>
        </w:rPr>
        <w:t>2)</w:t>
      </w:r>
      <w:r>
        <w:fldChar w:fldCharType="begin"/>
      </w:r>
      <w:r>
        <w:instrText xml:space="preserve"> HYPERLINK "https://kstu.kg/fileadmin/user_upload/materialno-tekhnicheskaja_baza_kafedry1.pdf" \h </w:instrText>
      </w:r>
      <w:r>
        <w:fldChar w:fldCharType="separate"/>
      </w:r>
      <w:r>
        <w:rPr>
          <w:rStyle w:val="29"/>
          <w:rFonts w:ascii="Times New Roman" w:hAnsi="Times New Roman" w:eastAsia="Times New Roman" w:cs="Times New Roman"/>
          <w:sz w:val="24"/>
          <w:szCs w:val="24"/>
        </w:rPr>
        <w:t>.</w:t>
      </w:r>
      <w:r>
        <w:rPr>
          <w:rStyle w:val="29"/>
          <w:rFonts w:ascii="Times New Roman" w:hAnsi="Times New Roman" w:eastAsia="Times New Roman" w:cs="Times New Roman"/>
          <w:sz w:val="24"/>
          <w:szCs w:val="24"/>
        </w:rPr>
        <w:fldChar w:fldCharType="end"/>
      </w:r>
      <w:r>
        <w:rPr>
          <w:rFonts w:ascii="Times New Roman" w:hAnsi="Times New Roman" w:eastAsia="Times New Roman" w:cs="Times New Roman"/>
          <w:spacing w:val="1"/>
          <w:sz w:val="24"/>
          <w:szCs w:val="24"/>
        </w:rPr>
        <w:t xml:space="preserve"> </w:t>
      </w:r>
    </w:p>
    <w:p>
      <w:pPr>
        <w:keepNext w:val="0"/>
        <w:keepLines w:val="0"/>
        <w:pageBreakBefore w:val="0"/>
        <w:widowControl w:val="0"/>
        <w:kinsoku/>
        <w:wordWrap/>
        <w:overflowPunct/>
        <w:topLinePunct w:val="0"/>
        <w:autoSpaceDE w:val="0"/>
        <w:autoSpaceDN/>
        <w:bidi w:val="0"/>
        <w:adjustRightInd/>
        <w:snapToGrid/>
        <w:spacing w:before="181" w:beforeLines="50" w:after="181" w:afterLines="50" w:line="240" w:lineRule="auto"/>
        <w:ind w:firstLine="706"/>
        <w:jc w:val="both"/>
        <w:textAlignment w:val="auto"/>
        <w:rPr>
          <w:rFonts w:ascii="Times New Roman" w:hAnsi="Times New Roman" w:eastAsia="Times New Roman" w:cs="Times New Roman"/>
          <w:sz w:val="24"/>
          <w:szCs w:val="24"/>
          <w:u w:val="single" w:color="0000FF"/>
        </w:rPr>
      </w:pPr>
      <w:r>
        <w:rPr>
          <w:rFonts w:ascii="Times New Roman" w:hAnsi="Times New Roman" w:eastAsia="Times New Roman" w:cs="Times New Roman"/>
          <w:b/>
          <w:bCs/>
          <w:spacing w:val="1"/>
          <w:sz w:val="24"/>
          <w:szCs w:val="24"/>
          <w:u w:val="single" w:color="0000FF"/>
        </w:rPr>
        <w:t xml:space="preserve">Table </w:t>
      </w:r>
      <w:r>
        <w:rPr>
          <w:rFonts w:ascii="Times New Roman" w:hAnsi="Times New Roman" w:eastAsia="Times New Roman" w:cs="Times New Roman"/>
          <w:spacing w:val="1"/>
          <w:sz w:val="24"/>
          <w:szCs w:val="24"/>
          <w:u w:val="single" w:color="0000FF"/>
        </w:rPr>
        <w:t>2-</w:t>
      </w:r>
      <w:r>
        <w:rPr>
          <w:rFonts w:ascii="Times New Roman" w:hAnsi="Times New Roman" w:eastAsia="Times New Roman" w:cs="Times New Roman"/>
          <w:sz w:val="24"/>
          <w:szCs w:val="24"/>
          <w:u w:val="single" w:color="0000FF"/>
        </w:rPr>
        <w:t>Material and technical</w:t>
      </w:r>
      <w:r>
        <w:rPr>
          <w:rFonts w:ascii="Times New Roman" w:hAnsi="Times New Roman" w:eastAsia="Times New Roman" w:cs="Times New Roman"/>
          <w:spacing w:val="-5"/>
          <w:sz w:val="24"/>
          <w:szCs w:val="24"/>
          <w:u w:val="single" w:color="0000FF"/>
        </w:rPr>
        <w:t xml:space="preserve"> </w:t>
      </w:r>
      <w:r>
        <w:rPr>
          <w:rFonts w:ascii="Times New Roman" w:hAnsi="Times New Roman" w:eastAsia="Times New Roman" w:cs="Times New Roman"/>
          <w:sz w:val="24"/>
          <w:szCs w:val="24"/>
          <w:u w:val="single" w:color="0000FF"/>
        </w:rPr>
        <w:t>support.</w:t>
      </w:r>
    </w:p>
    <w:tbl>
      <w:tblPr>
        <w:tblStyle w:val="13"/>
        <w:tblW w:w="9468" w:type="dxa"/>
        <w:tblInd w:w="108" w:type="dxa"/>
        <w:tblLayout w:type="autofit"/>
        <w:tblCellMar>
          <w:top w:w="0" w:type="dxa"/>
          <w:left w:w="108" w:type="dxa"/>
          <w:bottom w:w="0" w:type="dxa"/>
          <w:right w:w="108" w:type="dxa"/>
        </w:tblCellMar>
      </w:tblPr>
      <w:tblGrid>
        <w:gridCol w:w="3096"/>
        <w:gridCol w:w="3399"/>
        <w:gridCol w:w="2973"/>
      </w:tblGrid>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shd w:val="clear" w:color="auto" w:fill="DBE5F1"/>
            <w:vAlign w:val="center"/>
          </w:tcPr>
          <w:p>
            <w:pPr>
              <w:keepNext w:val="0"/>
              <w:keepLines w:val="0"/>
              <w:pageBreakBefore w:val="0"/>
              <w:widowControl w:val="0"/>
              <w:kinsoku/>
              <w:wordWrap/>
              <w:overflowPunct/>
              <w:topLinePunct w:val="0"/>
              <w:autoSpaceDE w:val="0"/>
              <w:autoSpaceDN/>
              <w:bidi w:val="0"/>
              <w:adjustRightInd/>
              <w:snapToGrid/>
              <w:spacing w:before="181" w:beforeLines="50" w:after="181" w:afterLines="50" w:line="240" w:lineRule="auto"/>
              <w:jc w:val="center"/>
              <w:textAlignment w:val="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R&amp;D Labs</w:t>
            </w:r>
          </w:p>
          <w:p>
            <w:pPr>
              <w:keepNext w:val="0"/>
              <w:keepLines w:val="0"/>
              <w:pageBreakBefore w:val="0"/>
              <w:widowControl w:val="0"/>
              <w:kinsoku/>
              <w:wordWrap/>
              <w:overflowPunct/>
              <w:topLinePunct w:val="0"/>
              <w:autoSpaceDE w:val="0"/>
              <w:autoSpaceDN/>
              <w:bidi w:val="0"/>
              <w:adjustRightInd/>
              <w:snapToGrid/>
              <w:spacing w:before="181" w:beforeLines="50" w:after="181" w:afterLines="50" w:line="240" w:lineRule="auto"/>
              <w:jc w:val="center"/>
              <w:textAlignment w:val="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(Room #s)</w:t>
            </w:r>
          </w:p>
        </w:tc>
        <w:tc>
          <w:tcPr>
            <w:tcW w:w="3399" w:type="dxa"/>
            <w:tcBorders>
              <w:top w:val="single" w:color="000000" w:sz="4" w:space="0"/>
              <w:left w:val="single" w:color="000000" w:sz="4" w:space="0"/>
              <w:bottom w:val="single" w:color="000000" w:sz="4" w:space="0"/>
            </w:tcBorders>
            <w:shd w:val="clear" w:color="auto" w:fill="DBE5F1"/>
            <w:vAlign w:val="center"/>
          </w:tcPr>
          <w:p>
            <w:pPr>
              <w:keepNext w:val="0"/>
              <w:keepLines w:val="0"/>
              <w:pageBreakBefore w:val="0"/>
              <w:widowControl w:val="0"/>
              <w:kinsoku/>
              <w:wordWrap/>
              <w:overflowPunct/>
              <w:topLinePunct w:val="0"/>
              <w:autoSpaceDE w:val="0"/>
              <w:autoSpaceDN/>
              <w:bidi w:val="0"/>
              <w:adjustRightInd/>
              <w:snapToGrid/>
              <w:spacing w:before="181" w:beforeLines="50" w:after="181" w:afterLines="50" w:line="240" w:lineRule="auto"/>
              <w:jc w:val="center"/>
              <w:textAlignment w:val="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Room areas</w:t>
            </w:r>
          </w:p>
        </w:tc>
        <w:tc>
          <w:tcPr>
            <w:tcW w:w="2973" w:type="dxa"/>
            <w:tcBorders>
              <w:top w:val="single" w:color="000000" w:sz="4" w:space="0"/>
              <w:left w:val="single" w:color="000000" w:sz="4" w:space="0"/>
              <w:bottom w:val="single" w:color="000000" w:sz="4" w:space="0"/>
              <w:right w:val="single" w:color="000000" w:sz="4" w:space="0"/>
            </w:tcBorders>
            <w:shd w:val="clear" w:color="auto" w:fill="DBE5F1"/>
            <w:vAlign w:val="center"/>
          </w:tcPr>
          <w:p>
            <w:pPr>
              <w:keepNext w:val="0"/>
              <w:keepLines w:val="0"/>
              <w:pageBreakBefore w:val="0"/>
              <w:widowControl w:val="0"/>
              <w:kinsoku/>
              <w:wordWrap/>
              <w:overflowPunct/>
              <w:topLinePunct w:val="0"/>
              <w:autoSpaceDE w:val="0"/>
              <w:autoSpaceDN/>
              <w:bidi w:val="0"/>
              <w:adjustRightInd/>
              <w:snapToGrid/>
              <w:spacing w:before="181" w:beforeLines="50" w:after="181" w:afterLines="50" w:line="240" w:lineRule="auto"/>
              <w:jc w:val="center"/>
              <w:textAlignment w:val="auto"/>
              <w:rPr>
                <w:rFonts w:ascii="Times New Roman" w:hAnsi="Times New Roman" w:eastAsia="Times New Roman" w:cs="Times New Roman"/>
                <w:b/>
                <w:bCs/>
                <w:sz w:val="24"/>
                <w:szCs w:val="24"/>
                <w:vertAlign w:val="superscript"/>
              </w:rPr>
            </w:pPr>
            <w:r>
              <w:rPr>
                <w:rFonts w:hint="default" w:ascii="Times New Roman" w:hAnsi="Times New Roman" w:eastAsia="Times New Roman" w:cs="Times New Roman"/>
                <w:b/>
                <w:bCs/>
                <w:sz w:val="24"/>
                <w:szCs w:val="24"/>
                <w:lang w:val="en-US"/>
              </w:rPr>
              <w:t>Total Room Area</w:t>
            </w:r>
            <w:r>
              <w:rPr>
                <w:rFonts w:ascii="Times New Roman" w:hAnsi="Times New Roman" w:eastAsia="Times New Roman" w:cs="Times New Roman"/>
                <w:b/>
                <w:bCs/>
                <w:sz w:val="24"/>
                <w:szCs w:val="24"/>
              </w:rPr>
              <w:t>, m</w:t>
            </w:r>
            <w:r>
              <w:rPr>
                <w:rFonts w:ascii="Times New Roman" w:hAnsi="Times New Roman" w:eastAsia="Times New Roman" w:cs="Times New Roman"/>
                <w:b/>
                <w:bCs/>
                <w:sz w:val="24"/>
                <w:szCs w:val="24"/>
                <w:vertAlign w:val="superscript"/>
              </w:rPr>
              <w:t>2</w:t>
            </w:r>
          </w:p>
        </w:tc>
      </w:tr>
      <w:tr>
        <w:tblPrEx>
          <w:tblCellMar>
            <w:top w:w="0" w:type="dxa"/>
            <w:left w:w="108" w:type="dxa"/>
            <w:bottom w:w="0" w:type="dxa"/>
            <w:right w:w="108" w:type="dxa"/>
          </w:tblCellMar>
        </w:tblPrEx>
        <w:tc>
          <w:tcPr>
            <w:tcW w:w="9468"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bidi w:val="0"/>
              <w:adjustRightInd/>
              <w:snapToGrid/>
              <w:spacing w:before="181" w:beforeLines="50" w:after="181" w:afterLines="50" w:line="240" w:lineRule="auto"/>
              <w:jc w:val="center"/>
              <w:textAlignment w:val="auto"/>
              <w:rPr>
                <w:rFonts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lang w:val="en-US"/>
              </w:rPr>
              <w:t xml:space="preserve">The </w:t>
            </w:r>
            <w:r>
              <w:rPr>
                <w:rFonts w:ascii="Times New Roman" w:hAnsi="Times New Roman" w:eastAsia="Times New Roman" w:cs="Times New Roman"/>
                <w:b/>
                <w:bCs/>
                <w:sz w:val="24"/>
                <w:szCs w:val="24"/>
              </w:rPr>
              <w:t>Department of Architecture -</w:t>
            </w:r>
            <w:r>
              <w:rPr>
                <w:rFonts w:hint="default" w:ascii="Times New Roman" w:hAnsi="Times New Roman" w:eastAsia="Times New Roman" w:cs="Times New Roman"/>
                <w:b/>
                <w:bCs/>
                <w:sz w:val="24"/>
                <w:szCs w:val="24"/>
                <w:lang w:val="en-US"/>
              </w:rPr>
              <w:t xml:space="preserve"> </w:t>
            </w:r>
            <w:r>
              <w:rPr>
                <w:rFonts w:ascii="Times New Roman" w:hAnsi="Times New Roman" w:eastAsia="Times New Roman" w:cs="Times New Roman"/>
                <w:b/>
                <w:bCs/>
                <w:sz w:val="24"/>
                <w:szCs w:val="24"/>
              </w:rPr>
              <w:t>5</w:t>
            </w:r>
            <w:r>
              <w:rPr>
                <w:rFonts w:hint="default" w:ascii="Times New Roman" w:hAnsi="Times New Roman" w:eastAsia="Times New Roman" w:cs="Times New Roman"/>
                <w:b/>
                <w:bCs/>
                <w:sz w:val="24"/>
                <w:szCs w:val="24"/>
                <w:lang w:val="en-US"/>
              </w:rPr>
              <w:t>th</w:t>
            </w:r>
            <w:r>
              <w:rPr>
                <w:rFonts w:ascii="Times New Roman" w:hAnsi="Times New Roman" w:eastAsia="Times New Roman" w:cs="Times New Roman"/>
                <w:b/>
                <w:bCs/>
                <w:sz w:val="24"/>
                <w:szCs w:val="24"/>
              </w:rPr>
              <w:t xml:space="preserve"> floor</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8/501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 center</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of 48.6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rPr>
          <w:trHeight w:val="427" w:hRule="atLeast"/>
        </w:trPr>
        <w:tc>
          <w:tcPr>
            <w:tcW w:w="3096"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8/501 b </w:t>
            </w:r>
          </w:p>
        </w:tc>
        <w:tc>
          <w:tcPr>
            <w:tcW w:w="3399" w:type="dxa"/>
            <w:tcBorders>
              <w:top w:val="single" w:color="000000" w:sz="4" w:space="0"/>
              <w:left w:val="single" w:color="000000" w:sz="4" w:space="0"/>
              <w:bottom w:val="single" w:color="000000" w:sz="4" w:space="0"/>
            </w:tcBorders>
          </w:tcPr>
          <w:p>
            <w:pPr>
              <w:spacing w:before="0"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P</w:t>
            </w:r>
            <w:r>
              <w:rPr>
                <w:rFonts w:ascii="Times New Roman" w:hAnsi="Times New Roman" w:eastAsia="Times New Roman" w:cs="Times New Roman"/>
                <w:sz w:val="24"/>
                <w:szCs w:val="24"/>
              </w:rPr>
              <w:t xml:space="preserve">roject office for </w:t>
            </w:r>
            <w:r>
              <w:rPr>
                <w:rFonts w:hint="default" w:ascii="Times New Roman" w:hAnsi="Times New Roman" w:eastAsia="Times New Roman" w:cs="Times New Roman"/>
                <w:sz w:val="24"/>
                <w:szCs w:val="24"/>
                <w:lang w:val="en-US"/>
              </w:rPr>
              <w:t>Master’s students</w:t>
            </w:r>
          </w:p>
        </w:tc>
        <w:tc>
          <w:tcPr>
            <w:tcW w:w="2973"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14.2 m</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w:t>
            </w:r>
          </w:p>
        </w:tc>
      </w:tr>
      <w:tr>
        <w:tblPrEx>
          <w:tblCellMar>
            <w:top w:w="0" w:type="dxa"/>
            <w:left w:w="108" w:type="dxa"/>
            <w:bottom w:w="0" w:type="dxa"/>
            <w:right w:w="108" w:type="dxa"/>
          </w:tblCellMar>
        </w:tblPrEx>
        <w:trPr>
          <w:trHeight w:val="431" w:hRule="atLeast"/>
        </w:trPr>
        <w:tc>
          <w:tcPr>
            <w:tcW w:w="3096"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8/502 </w:t>
            </w:r>
          </w:p>
        </w:tc>
        <w:tc>
          <w:tcPr>
            <w:tcW w:w="3399" w:type="dxa"/>
            <w:tcBorders>
              <w:top w:val="single" w:color="000000" w:sz="4" w:space="0"/>
              <w:left w:val="single" w:color="000000" w:sz="4" w:space="0"/>
              <w:bottom w:val="single" w:color="000000" w:sz="4" w:space="0"/>
            </w:tcBorders>
          </w:tcPr>
          <w:p>
            <w:pPr>
              <w:spacing w:before="0"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C</w:t>
            </w:r>
            <w:r>
              <w:rPr>
                <w:rFonts w:ascii="Times New Roman" w:hAnsi="Times New Roman" w:eastAsia="Times New Roman" w:cs="Times New Roman"/>
                <w:sz w:val="24"/>
                <w:szCs w:val="24"/>
              </w:rPr>
              <w:t xml:space="preserve">omputer </w:t>
            </w:r>
            <w:r>
              <w:rPr>
                <w:rFonts w:hint="default" w:ascii="Times New Roman" w:hAnsi="Times New Roman" w:eastAsia="Times New Roman" w:cs="Times New Roman"/>
                <w:sz w:val="24"/>
                <w:szCs w:val="24"/>
                <w:lang w:val="en-US"/>
              </w:rPr>
              <w:t xml:space="preserve">lab </w:t>
            </w:r>
            <w:r>
              <w:rPr>
                <w:rFonts w:ascii="Times New Roman" w:hAnsi="Times New Roman" w:eastAsia="Times New Roman" w:cs="Times New Roman"/>
                <w:sz w:val="24"/>
                <w:szCs w:val="24"/>
              </w:rPr>
              <w:t xml:space="preserve">for </w:t>
            </w:r>
            <w:r>
              <w:rPr>
                <w:rFonts w:hint="default" w:ascii="Times New Roman" w:hAnsi="Times New Roman" w:eastAsia="Times New Roman" w:cs="Times New Roman"/>
                <w:sz w:val="24"/>
                <w:szCs w:val="24"/>
                <w:lang w:val="en-US"/>
              </w:rPr>
              <w:t>M</w:t>
            </w:r>
            <w:r>
              <w:rPr>
                <w:rFonts w:ascii="Times New Roman" w:hAnsi="Times New Roman" w:eastAsia="Times New Roman" w:cs="Times New Roman"/>
                <w:sz w:val="24"/>
                <w:szCs w:val="24"/>
              </w:rPr>
              <w:t>aster</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s </w:t>
            </w:r>
            <w:r>
              <w:rPr>
                <w:rFonts w:hint="default" w:ascii="Times New Roman" w:hAnsi="Times New Roman" w:eastAsia="Times New Roman" w:cs="Times New Roman"/>
                <w:sz w:val="24"/>
                <w:szCs w:val="24"/>
                <w:lang w:val="en-US"/>
              </w:rPr>
              <w:t>students</w:t>
            </w:r>
          </w:p>
        </w:tc>
        <w:tc>
          <w:tcPr>
            <w:tcW w:w="2973"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computer class for undergraduates </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8/503, </w:t>
            </w:r>
          </w:p>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504, </w:t>
            </w:r>
          </w:p>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504а </w:t>
            </w:r>
          </w:p>
        </w:tc>
        <w:tc>
          <w:tcPr>
            <w:tcW w:w="3399"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Lecture r</w:t>
            </w:r>
            <w:r>
              <w:rPr>
                <w:rFonts w:ascii="Times New Roman" w:hAnsi="Times New Roman" w:eastAsia="Times New Roman" w:cs="Times New Roman"/>
                <w:sz w:val="24"/>
                <w:szCs w:val="24"/>
              </w:rPr>
              <w:t xml:space="preserve">ooms </w:t>
            </w:r>
          </w:p>
        </w:tc>
        <w:tc>
          <w:tcPr>
            <w:tcW w:w="2973"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53,6 m</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w:t>
            </w:r>
          </w:p>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33,7 m</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w:t>
            </w:r>
          </w:p>
          <w:p>
            <w:pPr>
              <w:spacing w:before="0" w:after="0" w:line="240" w:lineRule="auto"/>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18,2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8/505</w:t>
            </w:r>
          </w:p>
        </w:tc>
        <w:tc>
          <w:tcPr>
            <w:tcW w:w="3399"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Conference halls </w:t>
            </w:r>
            <w:r>
              <w:rPr>
                <w:rFonts w:hint="default" w:ascii="Times New Roman" w:hAnsi="Times New Roman" w:eastAsia="Times New Roman" w:cs="Times New Roman"/>
                <w:sz w:val="24"/>
                <w:szCs w:val="24"/>
                <w:lang w:val="en-US"/>
              </w:rPr>
              <w:t xml:space="preserve">for </w:t>
            </w:r>
            <w:r>
              <w:rPr>
                <w:rFonts w:ascii="Times New Roman" w:hAnsi="Times New Roman" w:eastAsia="Times New Roman" w:cs="Times New Roman"/>
                <w:sz w:val="24"/>
                <w:szCs w:val="24"/>
              </w:rPr>
              <w:t>scientific</w:t>
            </w:r>
            <w:r>
              <w:rPr>
                <w:rFonts w:hint="default" w:ascii="Times New Roman" w:hAnsi="Times New Roman" w:eastAsia="Times New Roman" w:cs="Times New Roman"/>
                <w:sz w:val="24"/>
                <w:szCs w:val="24"/>
                <w:lang w:val="en-US"/>
              </w:rPr>
              <w:t xml:space="preserve"> and </w:t>
            </w:r>
            <w:r>
              <w:rPr>
                <w:rFonts w:ascii="Times New Roman" w:hAnsi="Times New Roman" w:eastAsia="Times New Roman" w:cs="Times New Roman"/>
                <w:sz w:val="24"/>
                <w:szCs w:val="24"/>
              </w:rPr>
              <w:t>practic</w:t>
            </w:r>
            <w:r>
              <w:rPr>
                <w:rFonts w:hint="default" w:ascii="Times New Roman" w:hAnsi="Times New Roman" w:eastAsia="Times New Roman" w:cs="Times New Roman"/>
                <w:sz w:val="24"/>
                <w:szCs w:val="24"/>
                <w:lang w:val="en-US"/>
              </w:rPr>
              <w:t>e sessions</w:t>
            </w:r>
            <w:r>
              <w:rPr>
                <w:rFonts w:ascii="Times New Roman" w:hAnsi="Times New Roman" w:eastAsia="Times New Roman" w:cs="Times New Roman"/>
                <w:sz w:val="24"/>
                <w:szCs w:val="24"/>
              </w:rPr>
              <w:t xml:space="preserve"> </w:t>
            </w:r>
          </w:p>
        </w:tc>
        <w:tc>
          <w:tcPr>
            <w:tcW w:w="2973"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of 51.8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8/505A</w:t>
            </w:r>
          </w:p>
        </w:tc>
        <w:tc>
          <w:tcPr>
            <w:tcW w:w="3399"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hint="default" w:ascii="Times New Roman" w:hAnsi="Times New Roman" w:eastAsia="SimSun" w:cs="Times New Roman"/>
                <w:sz w:val="24"/>
                <w:szCs w:val="24"/>
                <w:lang w:val="en-US" w:eastAsia="zh-CN"/>
              </w:rPr>
              <w:t xml:space="preserve">Academic </w:t>
            </w:r>
            <w:r>
              <w:rPr>
                <w:rFonts w:hint="default" w:ascii="Times New Roman" w:hAnsi="Times New Roman" w:eastAsia="Times New Roman" w:cs="Times New Roman"/>
                <w:sz w:val="24"/>
                <w:szCs w:val="24"/>
                <w:lang w:val="en-US"/>
              </w:rPr>
              <w:t>Support (AS) Office</w:t>
            </w:r>
            <w:r>
              <w:rPr>
                <w:rFonts w:ascii="Times New Roman" w:hAnsi="Times New Roman" w:eastAsia="Times New Roman" w:cs="Times New Roman"/>
                <w:sz w:val="24"/>
                <w:szCs w:val="24"/>
              </w:rPr>
              <w:t xml:space="preserve"> </w:t>
            </w:r>
          </w:p>
        </w:tc>
        <w:tc>
          <w:tcPr>
            <w:tcW w:w="2973"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of 10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8/511 </w:t>
            </w:r>
          </w:p>
        </w:tc>
        <w:tc>
          <w:tcPr>
            <w:tcW w:w="3399" w:type="dxa"/>
            <w:tcBorders>
              <w:top w:val="single" w:color="000000" w:sz="4" w:space="0"/>
              <w:left w:val="single" w:color="000000" w:sz="4" w:space="0"/>
              <w:bottom w:val="single" w:color="000000" w:sz="4" w:space="0"/>
            </w:tcBorders>
          </w:tcPr>
          <w:p>
            <w:pPr>
              <w:spacing w:before="0"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O</w:t>
            </w:r>
            <w:r>
              <w:rPr>
                <w:rFonts w:ascii="Times New Roman" w:hAnsi="Times New Roman" w:eastAsia="Times New Roman" w:cs="Times New Roman"/>
                <w:sz w:val="24"/>
                <w:szCs w:val="24"/>
              </w:rPr>
              <w:t xml:space="preserve">ffice </w:t>
            </w:r>
            <w:r>
              <w:rPr>
                <w:rFonts w:hint="default" w:ascii="Times New Roman" w:hAnsi="Times New Roman" w:eastAsia="Times New Roman" w:cs="Times New Roman"/>
                <w:sz w:val="24"/>
                <w:szCs w:val="24"/>
                <w:lang w:val="en-US"/>
              </w:rPr>
              <w:t xml:space="preserve">of the </w:t>
            </w:r>
            <w:r>
              <w:rPr>
                <w:rFonts w:ascii="Times New Roman" w:hAnsi="Times New Roman" w:eastAsia="Times New Roman" w:cs="Times New Roman"/>
                <w:sz w:val="24"/>
                <w:szCs w:val="24"/>
              </w:rPr>
              <w:t xml:space="preserve">Department </w:t>
            </w:r>
            <w:r>
              <w:rPr>
                <w:rFonts w:hint="default" w:ascii="Times New Roman" w:hAnsi="Times New Roman" w:eastAsia="Times New Roman" w:cs="Times New Roman"/>
                <w:sz w:val="24"/>
                <w:szCs w:val="24"/>
                <w:lang w:val="en-US"/>
              </w:rPr>
              <w:t xml:space="preserve">Head </w:t>
            </w:r>
          </w:p>
          <w:p>
            <w:pPr>
              <w:spacing w:before="0"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O</w:t>
            </w:r>
            <w:r>
              <w:rPr>
                <w:rFonts w:ascii="Times New Roman" w:hAnsi="Times New Roman" w:eastAsia="Times New Roman" w:cs="Times New Roman"/>
                <w:sz w:val="24"/>
                <w:szCs w:val="24"/>
              </w:rPr>
              <w:t xml:space="preserve">ffice </w:t>
            </w:r>
            <w:r>
              <w:rPr>
                <w:rFonts w:hint="default" w:ascii="Times New Roman" w:hAnsi="Times New Roman" w:eastAsia="Times New Roman" w:cs="Times New Roman"/>
                <w:sz w:val="24"/>
                <w:szCs w:val="24"/>
                <w:lang w:val="en-US"/>
              </w:rPr>
              <w:t>for</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AS</w:t>
            </w:r>
          </w:p>
        </w:tc>
        <w:tc>
          <w:tcPr>
            <w:tcW w:w="2973"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36 m</w:t>
            </w:r>
            <w:r>
              <w:rPr>
                <w:rFonts w:ascii="Times New Roman" w:hAnsi="Times New Roman" w:eastAsia="Times New Roman" w:cs="Times New Roman"/>
                <w:sz w:val="24"/>
                <w:szCs w:val="24"/>
                <w:vertAlign w:val="superscript"/>
              </w:rPr>
              <w:t>2</w:t>
            </w:r>
          </w:p>
          <w:p>
            <w:pPr>
              <w:spacing w:before="0"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41,9 m</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u w:val="single" w:color="0000FF"/>
              </w:rPr>
            </w:pPr>
            <w:r>
              <w:rPr>
                <w:rFonts w:ascii="Times New Roman" w:hAnsi="Times New Roman" w:eastAsia="Times New Roman" w:cs="Times New Roman"/>
                <w:sz w:val="24"/>
                <w:szCs w:val="24"/>
              </w:rPr>
              <w:t xml:space="preserve">8/ 501 and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u w:val="single" w:color="0000FF"/>
              </w:rPr>
            </w:pPr>
            <w:r>
              <w:rPr>
                <w:rFonts w:hint="default" w:ascii="Times New Roman" w:hAnsi="Times New Roman" w:eastAsia="Times New Roman" w:cs="Times New Roman"/>
                <w:sz w:val="24"/>
                <w:szCs w:val="24"/>
                <w:lang w:val="en-US"/>
              </w:rPr>
              <w:t>Office of the Faculty</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u w:val="single" w:color="0000FF"/>
                <w:vertAlign w:val="superscript"/>
              </w:rPr>
            </w:pPr>
            <w:r>
              <w:rPr>
                <w:rFonts w:ascii="Times New Roman" w:hAnsi="Times New Roman" w:eastAsia="Times New Roman" w:cs="Times New Roman"/>
                <w:sz w:val="24"/>
                <w:szCs w:val="24"/>
              </w:rPr>
              <w:t>28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u w:val="single" w:color="0000FF"/>
              </w:rPr>
            </w:pPr>
            <w:r>
              <w:rPr>
                <w:rFonts w:ascii="Times New Roman" w:hAnsi="Times New Roman" w:eastAsia="Times New Roman" w:cs="Times New Roman"/>
                <w:sz w:val="24"/>
                <w:szCs w:val="24"/>
              </w:rPr>
              <w:t xml:space="preserve">1/103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hint="default" w:ascii="Times New Roman" w:hAnsi="Times New Roman" w:eastAsia="Times New Roman" w:cs="Times New Roman"/>
                <w:sz w:val="24"/>
                <w:szCs w:val="24"/>
                <w:u w:val="single" w:color="0000FF"/>
                <w:lang w:val="en-US"/>
              </w:rPr>
            </w:pPr>
            <w:r>
              <w:rPr>
                <w:rFonts w:hint="default" w:ascii="Times New Roman" w:hAnsi="Times New Roman" w:eastAsia="Times New Roman" w:cs="Times New Roman"/>
                <w:sz w:val="24"/>
                <w:szCs w:val="24"/>
                <w:lang w:val="en-US"/>
              </w:rPr>
              <w:t>W</w:t>
            </w:r>
            <w:r>
              <w:rPr>
                <w:rFonts w:ascii="Times New Roman" w:hAnsi="Times New Roman" w:eastAsia="Times New Roman" w:cs="Times New Roman"/>
                <w:sz w:val="24"/>
                <w:szCs w:val="24"/>
              </w:rPr>
              <w:t>orkshop</w:t>
            </w:r>
            <w:r>
              <w:rPr>
                <w:rFonts w:hint="default" w:ascii="Times New Roman" w:hAnsi="Times New Roman" w:eastAsia="Times New Roman" w:cs="Times New Roman"/>
                <w:sz w:val="24"/>
                <w:szCs w:val="24"/>
                <w:lang w:val="en-US"/>
              </w:rPr>
              <w:t xml:space="preserve"> and R</w:t>
            </w:r>
            <w:r>
              <w:rPr>
                <w:rFonts w:ascii="Times New Roman" w:hAnsi="Times New Roman" w:eastAsia="Times New Roman" w:cs="Times New Roman"/>
                <w:sz w:val="24"/>
                <w:szCs w:val="24"/>
              </w:rPr>
              <w:t xml:space="preserve">esearch </w:t>
            </w:r>
            <w:r>
              <w:rPr>
                <w:rFonts w:hint="default" w:ascii="Times New Roman" w:hAnsi="Times New Roman" w:eastAsia="Times New Roman" w:cs="Times New Roman"/>
                <w:sz w:val="24"/>
                <w:szCs w:val="24"/>
                <w:lang w:val="en-US"/>
              </w:rPr>
              <w:t>Lab</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u w:val="single" w:color="0000FF"/>
                <w:vertAlign w:val="superscript"/>
              </w:rPr>
            </w:pPr>
            <w:r>
              <w:rPr>
                <w:rFonts w:ascii="Times New Roman" w:hAnsi="Times New Roman" w:eastAsia="Times New Roman" w:cs="Times New Roman"/>
                <w:sz w:val="24"/>
                <w:szCs w:val="24"/>
              </w:rPr>
              <w:t>18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u w:val="single" w:color="0000FF"/>
              </w:rPr>
            </w:pPr>
            <w:r>
              <w:rPr>
                <w:rFonts w:ascii="Times New Roman" w:hAnsi="Times New Roman" w:eastAsia="Times New Roman" w:cs="Times New Roman"/>
                <w:sz w:val="24"/>
                <w:szCs w:val="24"/>
              </w:rPr>
              <w:t xml:space="preserve">1/104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hint="default" w:ascii="Times New Roman" w:hAnsi="Times New Roman" w:eastAsia="Times New Roman" w:cs="Times New Roman"/>
                <w:sz w:val="24"/>
                <w:szCs w:val="24"/>
                <w:u w:val="single" w:color="0000FF"/>
                <w:lang w:val="en-US"/>
              </w:rPr>
            </w:pPr>
            <w:r>
              <w:rPr>
                <w:rFonts w:hint="default" w:ascii="Times New Roman" w:hAnsi="Times New Roman" w:eastAsia="Times New Roman" w:cs="Times New Roman"/>
                <w:sz w:val="24"/>
                <w:szCs w:val="24"/>
                <w:lang w:val="en-US"/>
              </w:rPr>
              <w:t>Workshop and Research Lab</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u w:val="single" w:color="0000FF"/>
                <w:vertAlign w:val="superscript"/>
              </w:rPr>
            </w:pPr>
            <w:r>
              <w:rPr>
                <w:rFonts w:ascii="Times New Roman" w:hAnsi="Times New Roman" w:eastAsia="Times New Roman" w:cs="Times New Roman"/>
                <w:sz w:val="24"/>
                <w:szCs w:val="24"/>
              </w:rPr>
              <w:t>18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3399" w:type="dxa"/>
            <w:tcBorders>
              <w:top w:val="single" w:color="000000" w:sz="4" w:space="0"/>
              <w:left w:val="single" w:color="000000" w:sz="4" w:space="0"/>
              <w:bottom w:val="single" w:color="000000" w:sz="4" w:space="0"/>
            </w:tcBorders>
          </w:tcPr>
          <w:p>
            <w:pPr>
              <w:widowControl w:val="0"/>
              <w:autoSpaceDE w:val="0"/>
              <w:snapToGrid w:val="0"/>
              <w:spacing w:before="0" w:after="0" w:line="240" w:lineRule="auto"/>
              <w:jc w:val="both"/>
              <w:rPr>
                <w:rFonts w:ascii="Times New Roman" w:hAnsi="Times New Roman" w:eastAsia="Times New Roman" w:cs="Times New Roman"/>
                <w:sz w:val="24"/>
                <w:szCs w:val="24"/>
              </w:rPr>
            </w:pP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vertAlign w:val="superscript"/>
              </w:rPr>
            </w:pPr>
            <w:r>
              <w:rPr>
                <w:rFonts w:ascii="Times New Roman" w:hAnsi="Times New Roman" w:eastAsia="Times New Roman" w:cs="Times New Roman"/>
                <w:sz w:val="24"/>
                <w:szCs w:val="24"/>
              </w:rPr>
              <w:t>424,4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9468"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bidi w:val="0"/>
              <w:adjustRightInd/>
              <w:snapToGrid/>
              <w:spacing w:before="181" w:beforeLines="50" w:after="181" w:afterLines="50" w:line="240" w:lineRule="auto"/>
              <w:jc w:val="center"/>
              <w:textAlignment w:val="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Department of Architecture </w:t>
            </w:r>
            <w:r>
              <w:rPr>
                <w:rFonts w:hint="default" w:ascii="Times New Roman" w:hAnsi="Times New Roman" w:eastAsia="Times New Roman" w:cs="Times New Roman"/>
                <w:b/>
                <w:bCs/>
                <w:sz w:val="24"/>
                <w:szCs w:val="24"/>
                <w:lang w:val="en-US"/>
              </w:rPr>
              <w:t xml:space="preserve">- </w:t>
            </w:r>
            <w:r>
              <w:rPr>
                <w:rFonts w:ascii="Times New Roman" w:hAnsi="Times New Roman" w:eastAsia="Times New Roman" w:cs="Times New Roman"/>
                <w:b/>
                <w:bCs/>
                <w:sz w:val="24"/>
                <w:szCs w:val="24"/>
              </w:rPr>
              <w:t>7</w:t>
            </w:r>
            <w:r>
              <w:rPr>
                <w:rFonts w:hint="default" w:ascii="Times New Roman" w:hAnsi="Times New Roman" w:eastAsia="Times New Roman" w:cs="Times New Roman"/>
                <w:b/>
                <w:bCs/>
                <w:sz w:val="24"/>
                <w:szCs w:val="24"/>
                <w:lang w:val="en-US"/>
              </w:rPr>
              <w:t>th</w:t>
            </w:r>
            <w:r>
              <w:rPr>
                <w:rFonts w:ascii="Times New Roman" w:hAnsi="Times New Roman" w:eastAsia="Times New Roman" w:cs="Times New Roman"/>
                <w:b/>
                <w:bCs/>
                <w:sz w:val="24"/>
                <w:szCs w:val="24"/>
              </w:rPr>
              <w:t xml:space="preserve"> floor</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1-701</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Lecture Room</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1-702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Computer </w:t>
            </w:r>
            <w:r>
              <w:rPr>
                <w:rFonts w:hint="default" w:ascii="Times New Roman" w:hAnsi="Times New Roman" w:eastAsia="Times New Roman" w:cs="Times New Roman"/>
                <w:sz w:val="24"/>
                <w:szCs w:val="24"/>
                <w:lang w:val="en-US"/>
              </w:rPr>
              <w:t>Lab</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of 36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1-703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Practic</w:t>
            </w:r>
            <w:r>
              <w:rPr>
                <w:rFonts w:hint="default" w:ascii="Times New Roman" w:hAnsi="Times New Roman" w:eastAsia="Times New Roman" w:cs="Times New Roman"/>
                <w:sz w:val="24"/>
                <w:szCs w:val="24"/>
                <w:lang w:val="en-US"/>
              </w:rPr>
              <w:t>e Room</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1-704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Practic</w:t>
            </w:r>
            <w:r>
              <w:rPr>
                <w:rFonts w:hint="default" w:ascii="Times New Roman" w:hAnsi="Times New Roman" w:eastAsia="Times New Roman" w:cs="Times New Roman"/>
                <w:sz w:val="24"/>
                <w:szCs w:val="24"/>
                <w:lang w:val="en-US"/>
              </w:rPr>
              <w:t>e Room</w:t>
            </w:r>
            <w:r>
              <w:rPr>
                <w:rFonts w:ascii="Times New Roman" w:hAnsi="Times New Roman" w:eastAsia="Times New Roman" w:cs="Times New Roman"/>
                <w:sz w:val="24"/>
                <w:szCs w:val="24"/>
              </w:rPr>
              <w:t xml:space="preserve"> </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1-716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Workshop for </w:t>
            </w:r>
            <w:r>
              <w:rPr>
                <w:rFonts w:hint="default" w:ascii="Times New Roman" w:hAnsi="Times New Roman" w:eastAsia="Times New Roman" w:cs="Times New Roman"/>
                <w:sz w:val="24"/>
                <w:szCs w:val="24"/>
                <w:lang w:val="en-US"/>
              </w:rPr>
              <w:t xml:space="preserve">senior </w:t>
            </w:r>
            <w:r>
              <w:rPr>
                <w:rFonts w:ascii="Times New Roman" w:hAnsi="Times New Roman" w:eastAsia="Times New Roman" w:cs="Times New Roman"/>
                <w:sz w:val="24"/>
                <w:szCs w:val="24"/>
              </w:rPr>
              <w:t>students</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of 40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1/714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Department of Architecture</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1/714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Office of the Faculty</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1/103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cientific </w:t>
            </w:r>
            <w:r>
              <w:rPr>
                <w:rFonts w:hint="default" w:ascii="Times New Roman" w:hAnsi="Times New Roman" w:eastAsia="Times New Roman" w:cs="Times New Roman"/>
                <w:sz w:val="24"/>
                <w:szCs w:val="24"/>
                <w:lang w:val="en-US"/>
              </w:rPr>
              <w:t>R</w:t>
            </w:r>
            <w:r>
              <w:rPr>
                <w:rFonts w:ascii="Times New Roman" w:hAnsi="Times New Roman" w:eastAsia="Times New Roman" w:cs="Times New Roman"/>
                <w:sz w:val="24"/>
                <w:szCs w:val="24"/>
              </w:rPr>
              <w:t>esearch</w:t>
            </w:r>
            <w:r>
              <w:rPr>
                <w:rFonts w:hint="default" w:ascii="Times New Roman" w:hAnsi="Times New Roman" w:eastAsia="Times New Roman" w:cs="Times New Roman"/>
                <w:sz w:val="24"/>
                <w:szCs w:val="24"/>
                <w:lang w:val="en-US"/>
              </w:rPr>
              <w:t xml:space="preserve"> Room</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1/104 </w:t>
            </w:r>
          </w:p>
        </w:tc>
        <w:tc>
          <w:tcPr>
            <w:tcW w:w="3399" w:type="dxa"/>
            <w:tcBorders>
              <w:top w:val="single" w:color="000000" w:sz="4" w:space="0"/>
              <w:left w:val="single" w:color="000000" w:sz="4" w:space="0"/>
              <w:bottom w:val="single" w:color="000000" w:sz="4" w:space="0"/>
            </w:tcBorders>
          </w:tcPr>
          <w:p>
            <w:pPr>
              <w:widowControl w:val="0"/>
              <w:autoSpaceDE w:val="0"/>
              <w:spacing w:before="0" w:after="0" w:line="240" w:lineRule="auto"/>
              <w:jc w:val="left"/>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Scientific Research Room</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 m</w:t>
            </w:r>
            <w:r>
              <w:rPr>
                <w:rFonts w:ascii="Times New Roman" w:hAnsi="Times New Roman" w:eastAsia="Times New Roman" w:cs="Times New Roman"/>
                <w:sz w:val="24"/>
                <w:szCs w:val="24"/>
                <w:vertAlign w:val="superscript"/>
              </w:rPr>
              <w:t>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left"/>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B</w:t>
            </w:r>
            <w:r>
              <w:rPr>
                <w:rFonts w:ascii="Times New Roman" w:hAnsi="Times New Roman" w:eastAsia="Times New Roman" w:cs="Times New Roman"/>
                <w:sz w:val="24"/>
                <w:szCs w:val="24"/>
              </w:rPr>
              <w:t>ranches of the Department (Asmat</w:t>
            </w:r>
            <w:r>
              <w:rPr>
                <w:rFonts w:hint="default" w:ascii="Times New Roman" w:hAnsi="Times New Roman" w:eastAsia="Times New Roman" w:cs="Times New Roman"/>
                <w:sz w:val="24"/>
                <w:szCs w:val="24"/>
                <w:lang w:val="en-US"/>
              </w:rPr>
              <w:t>, LLC</w:t>
            </w:r>
            <w:r>
              <w:rPr>
                <w:rFonts w:ascii="Times New Roman" w:hAnsi="Times New Roman" w:eastAsia="Times New Roman" w:cs="Times New Roman"/>
                <w:sz w:val="24"/>
                <w:szCs w:val="24"/>
              </w:rPr>
              <w:t xml:space="preserve">) </w:t>
            </w:r>
          </w:p>
        </w:tc>
        <w:tc>
          <w:tcPr>
            <w:tcW w:w="3399"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R&amp;D Practice</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r>
              <w:rPr>
                <w:rFonts w:ascii="Times New Roman" w:hAnsi="Times New Roman" w:eastAsia="Times New Roman" w:cs="Times New Roman"/>
                <w:sz w:val="24"/>
                <w:szCs w:val="24"/>
                <w:vertAlign w:val="superscript"/>
              </w:rPr>
              <w:t>m2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Branch of the Department</w:t>
            </w:r>
          </w:p>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(Bishkek Glavarkhitektura)</w:t>
            </w:r>
          </w:p>
        </w:tc>
        <w:tc>
          <w:tcPr>
            <w:tcW w:w="3399"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R&amp;D Practice</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120</w:t>
            </w:r>
            <w:r>
              <w:rPr>
                <w:rFonts w:ascii="Times New Roman" w:hAnsi="Times New Roman" w:eastAsia="Times New Roman" w:cs="Times New Roman"/>
                <w:sz w:val="24"/>
                <w:szCs w:val="24"/>
                <w:vertAlign w:val="superscript"/>
              </w:rPr>
              <w:t>m2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tcPr>
          <w:p>
            <w:pPr>
              <w:widowControl w:val="0"/>
              <w:autoSpaceDE w:val="0"/>
              <w:spacing w:before="0" w:after="0"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Branch (Ak-Bashat Design Institute)</w:t>
            </w:r>
          </w:p>
        </w:tc>
        <w:tc>
          <w:tcPr>
            <w:tcW w:w="3399"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R&amp;D Practice</w:t>
            </w: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r>
              <w:rPr>
                <w:rFonts w:ascii="Times New Roman" w:hAnsi="Times New Roman" w:eastAsia="Times New Roman" w:cs="Times New Roman"/>
                <w:sz w:val="24"/>
                <w:szCs w:val="24"/>
                <w:vertAlign w:val="superscript"/>
              </w:rPr>
              <w:t>m2</w:t>
            </w:r>
          </w:p>
        </w:tc>
      </w:tr>
      <w:tr>
        <w:tblPrEx>
          <w:tblCellMar>
            <w:top w:w="0" w:type="dxa"/>
            <w:left w:w="108" w:type="dxa"/>
            <w:bottom w:w="0" w:type="dxa"/>
            <w:right w:w="108" w:type="dxa"/>
          </w:tblCellMar>
        </w:tblPrEx>
        <w:tc>
          <w:tcPr>
            <w:tcW w:w="3096" w:type="dxa"/>
            <w:tcBorders>
              <w:top w:val="single" w:color="000000" w:sz="4" w:space="0"/>
              <w:left w:val="single" w:color="000000" w:sz="4" w:space="0"/>
              <w:bottom w:val="single" w:color="000000" w:sz="4" w:space="0"/>
            </w:tcBorders>
            <w:vAlign w:val="center"/>
          </w:tcPr>
          <w:p>
            <w:pPr>
              <w:widowControl w:val="0"/>
              <w:autoSpaceDE w:val="0"/>
              <w:spacing w:before="0"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p>
        </w:tc>
        <w:tc>
          <w:tcPr>
            <w:tcW w:w="3399" w:type="dxa"/>
            <w:tcBorders>
              <w:top w:val="single" w:color="000000" w:sz="4" w:space="0"/>
              <w:left w:val="single" w:color="000000" w:sz="4" w:space="0"/>
              <w:bottom w:val="single" w:color="000000" w:sz="4" w:space="0"/>
            </w:tcBorders>
          </w:tcPr>
          <w:p>
            <w:pPr>
              <w:widowControl w:val="0"/>
              <w:autoSpaceDE w:val="0"/>
              <w:snapToGrid w:val="0"/>
              <w:spacing w:before="0" w:after="0" w:line="240" w:lineRule="auto"/>
              <w:jc w:val="both"/>
              <w:rPr>
                <w:rFonts w:ascii="Times New Roman" w:hAnsi="Times New Roman" w:eastAsia="Times New Roman" w:cs="Times New Roman"/>
                <w:sz w:val="24"/>
                <w:szCs w:val="24"/>
              </w:rPr>
            </w:pPr>
          </w:p>
        </w:tc>
        <w:tc>
          <w:tcPr>
            <w:tcW w:w="2973"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594 m2</w:t>
            </w:r>
            <w:r>
              <w:rPr>
                <w:rFonts w:ascii="Times New Roman" w:hAnsi="Times New Roman" w:eastAsia="Times New Roman" w:cs="Times New Roman"/>
                <w:sz w:val="24"/>
                <w:szCs w:val="24"/>
                <w:vertAlign w:val="superscript"/>
              </w:rPr>
              <w:t>2</w:t>
            </w:r>
          </w:p>
        </w:tc>
      </w:tr>
    </w:tbl>
    <w:p>
      <w:pPr>
        <w:widowControl w:val="0"/>
        <w:autoSpaceDE w:val="0"/>
        <w:spacing w:before="0" w:after="0" w:line="240" w:lineRule="auto"/>
        <w:ind w:firstLine="567"/>
        <w:jc w:val="both"/>
        <w:rPr>
          <w:rFonts w:ascii="Times New Roman" w:hAnsi="Times New Roman" w:cs="Times New Roman"/>
          <w:sz w:val="24"/>
          <w:szCs w:val="24"/>
          <w:lang w:val="kk-KZ"/>
        </w:rPr>
      </w:pPr>
      <w:r>
        <w:rPr>
          <w:rFonts w:ascii="Times New Roman" w:hAnsi="Times New Roman" w:eastAsia="Times New Roman" w:cs="Times New Roman"/>
          <w:sz w:val="24"/>
          <w:szCs w:val="24"/>
        </w:rPr>
        <w:t xml:space="preserve">The Institute of Architecture and Design </w:t>
      </w:r>
      <w:r>
        <w:rPr>
          <w:rFonts w:hint="default" w:ascii="Times New Roman" w:hAnsi="Times New Roman" w:eastAsia="Times New Roman" w:cs="Times New Roman"/>
          <w:sz w:val="24"/>
          <w:szCs w:val="24"/>
          <w:lang w:val="en-US"/>
        </w:rPr>
        <w:t>provides educational services to</w:t>
      </w:r>
      <w:r>
        <w:rPr>
          <w:rFonts w:ascii="Times New Roman" w:hAnsi="Times New Roman" w:eastAsia="Times New Roman" w:cs="Times New Roman"/>
          <w:sz w:val="24"/>
          <w:szCs w:val="24"/>
        </w:rPr>
        <w:t xml:space="preserve"> students </w:t>
      </w:r>
      <w:r>
        <w:rPr>
          <w:rFonts w:hint="default" w:ascii="Times New Roman" w:hAnsi="Times New Roman" w:eastAsia="Times New Roman" w:cs="Times New Roman"/>
          <w:sz w:val="24"/>
          <w:szCs w:val="24"/>
          <w:lang w:val="en-US"/>
        </w:rPr>
        <w:t xml:space="preserve">of </w:t>
      </w:r>
      <w:r>
        <w:rPr>
          <w:rFonts w:ascii="Times New Roman" w:hAnsi="Times New Roman" w:eastAsia="Times New Roman" w:cs="Times New Roman"/>
          <w:sz w:val="24"/>
          <w:szCs w:val="24"/>
        </w:rPr>
        <w:t>all levels in the field of Architecture</w:t>
      </w:r>
      <w:r>
        <w:fldChar w:fldCharType="begin"/>
      </w:r>
      <w:r>
        <w:instrText xml:space="preserve"> HYPERLINK "https://kstu.kg/instituty/institut-arkhitektury-i-dizaina" \h </w:instrText>
      </w:r>
      <w:r>
        <w:fldChar w:fldCharType="separate"/>
      </w:r>
      <w:r>
        <w:rPr>
          <w:rStyle w:val="29"/>
          <w:rFonts w:ascii="Times New Roman" w:hAnsi="Times New Roman" w:eastAsia="Times New Roman" w:cs="Times New Roman"/>
          <w:sz w:val="24"/>
          <w:szCs w:val="24"/>
        </w:rPr>
        <w:t>,</w:t>
      </w:r>
      <w:r>
        <w:rPr>
          <w:rStyle w:val="29"/>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while academic support to Master’s</w:t>
      </w:r>
      <w:r>
        <w:rPr>
          <w:rFonts w:ascii="Times New Roman" w:hAnsi="Times New Roman" w:eastAsia="Times New Roman" w:cs="Times New Roman"/>
          <w:sz w:val="24"/>
          <w:szCs w:val="24"/>
        </w:rPr>
        <w:t xml:space="preserve"> students </w:t>
      </w:r>
      <w:r>
        <w:rPr>
          <w:rFonts w:hint="default" w:ascii="Times New Roman" w:hAnsi="Times New Roman" w:eastAsia="Times New Roman" w:cs="Times New Roman"/>
          <w:sz w:val="24"/>
          <w:szCs w:val="24"/>
          <w:lang w:val="en-US"/>
        </w:rPr>
        <w:t>at level</w:t>
      </w:r>
      <w:r>
        <w:rPr>
          <w:rFonts w:ascii="Times New Roman" w:hAnsi="Times New Roman" w:eastAsia="Times New Roman" w:cs="Times New Roman"/>
          <w:sz w:val="24"/>
          <w:szCs w:val="24"/>
        </w:rPr>
        <w:t xml:space="preserve"> 7 of the NRC is </w:t>
      </w:r>
      <w:r>
        <w:rPr>
          <w:rFonts w:hint="default" w:ascii="Times New Roman" w:hAnsi="Times New Roman" w:eastAsia="Times New Roman" w:cs="Times New Roman"/>
          <w:sz w:val="24"/>
          <w:szCs w:val="24"/>
          <w:lang w:val="en-US"/>
        </w:rPr>
        <w:t>provided under by the School of Magistracy.</w:t>
      </w:r>
      <w:r>
        <w:rPr>
          <w:rFonts w:hint="default" w:ascii="Times New Roman" w:hAnsi="Times New Roman" w:eastAsia="Times New Roman"/>
          <w:spacing w:val="1"/>
          <w:sz w:val="24"/>
          <w:szCs w:val="24"/>
        </w:rPr>
        <w:t xml:space="preserve"> </w:t>
      </w:r>
    </w:p>
    <w:p>
      <w:pPr>
        <w:widowControl w:val="0"/>
        <w:autoSpaceDE w:val="0"/>
        <w:spacing w:before="0" w:after="0" w:line="240" w:lineRule="auto"/>
        <w:ind w:firstLine="567"/>
        <w:jc w:val="both"/>
        <w:rPr>
          <w:rFonts w:ascii="Times New Roman" w:hAnsi="Times New Roman" w:cs="Times New Roman"/>
          <w:sz w:val="24"/>
          <w:szCs w:val="24"/>
          <w:lang w:val="kk-KZ"/>
        </w:rPr>
      </w:pPr>
    </w:p>
    <w:p>
      <w:pPr>
        <w:pStyle w:val="2"/>
        <w:numPr>
          <w:ilvl w:val="0"/>
          <w:numId w:val="2"/>
        </w:numPr>
        <w:spacing w:before="0" w:after="0"/>
        <w:ind w:left="0" w:firstLine="567"/>
        <w:contextualSpacing/>
        <w:jc w:val="left"/>
        <w:rPr>
          <w:rFonts w:ascii="Arial" w:hAnsi="Arial" w:eastAsia="Calibri" w:cs="Arial"/>
          <w:color w:val="002060"/>
          <w:sz w:val="28"/>
          <w:u w:val="single"/>
        </w:rPr>
      </w:pPr>
      <w:bookmarkStart w:id="4" w:name="__RefHeading___Toc139459914"/>
      <w:bookmarkEnd w:id="4"/>
      <w:r>
        <w:rPr>
          <w:rFonts w:ascii="Arial" w:hAnsi="Arial" w:eastAsia="Calibri" w:cs="Arial"/>
          <w:color w:val="002060"/>
          <w:sz w:val="28"/>
          <w:u w:val="single"/>
        </w:rPr>
        <w:t>DESCRIPTION OF THE PREVIOUS ACCREDITATION PROCEDURE</w:t>
      </w:r>
    </w:p>
    <w:p>
      <w:pPr>
        <w:widowControl w:val="0"/>
        <w:tabs>
          <w:tab w:val="left" w:pos="146"/>
          <w:tab w:val="left" w:pos="1134"/>
          <w:tab w:val="left" w:pos="5102"/>
        </w:tabs>
        <w:spacing w:before="0" w:after="0" w:line="240" w:lineRule="auto"/>
        <w:ind w:firstLine="567"/>
        <w:jc w:val="both"/>
        <w:rPr>
          <w:rFonts w:ascii="Times New Roman" w:hAnsi="Times New Roman" w:eastAsia="Calibri" w:cs="Times New Roman"/>
          <w:color w:val="002060"/>
          <w:sz w:val="24"/>
          <w:szCs w:val="24"/>
          <w:u w:val="single"/>
        </w:rPr>
      </w:pPr>
    </w:p>
    <w:p>
      <w:pPr>
        <w:widowControl w:val="0"/>
        <w:tabs>
          <w:tab w:val="left" w:pos="146"/>
          <w:tab w:val="left" w:pos="1134"/>
          <w:tab w:val="left" w:pos="5102"/>
        </w:tabs>
        <w:spacing w:before="0"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External expert evaluation </w:t>
      </w:r>
      <w:r>
        <w:rPr>
          <w:rFonts w:ascii="Times New Roman" w:hAnsi="Times New Roman" w:eastAsia="Times New Roman" w:cs="Times New Roman"/>
          <w:sz w:val="24"/>
          <w:szCs w:val="24"/>
        </w:rPr>
        <w:t xml:space="preserve">of </w:t>
      </w:r>
      <w:r>
        <w:rPr>
          <w:rFonts w:ascii="Times New Roman" w:hAnsi="Times New Roman" w:eastAsia="Times New Roman" w:cs="Times New Roman"/>
          <w:sz w:val="24"/>
          <w:szCs w:val="24"/>
          <w:lang w:val="en-US"/>
        </w:rPr>
        <w:t>EP</w:t>
      </w:r>
      <w:r>
        <w:rPr>
          <w:rFonts w:ascii="Times New Roman" w:hAnsi="Times New Roman" w:eastAsia="Times New Roman" w:cs="Times New Roman"/>
          <w:sz w:val="24"/>
          <w:szCs w:val="24"/>
        </w:rPr>
        <w:t xml:space="preserve"> 750100 </w:t>
      </w:r>
      <w:r>
        <w:rPr>
          <w:rFonts w:hint="default" w:ascii="Times New Roman" w:hAnsi="Times New Roman" w:eastAsia="Times New Roman" w:cs="Times New Roman"/>
          <w:sz w:val="24"/>
          <w:szCs w:val="24"/>
          <w:lang w:val="en-US"/>
        </w:rPr>
        <w:t xml:space="preserve">in </w:t>
      </w:r>
      <w:r>
        <w:rPr>
          <w:rFonts w:ascii="Times New Roman" w:hAnsi="Times New Roman" w:eastAsia="Times New Roman" w:cs="Times New Roman"/>
          <w:sz w:val="24"/>
          <w:szCs w:val="24"/>
        </w:rPr>
        <w:t xml:space="preserve">Architecture </w:t>
      </w:r>
      <w:r>
        <w:rPr>
          <w:rFonts w:hint="default" w:ascii="Times New Roman" w:hAnsi="Times New Roman" w:eastAsia="Times New Roman" w:cs="Times New Roman"/>
          <w:sz w:val="24"/>
          <w:szCs w:val="24"/>
          <w:lang w:val="en-US"/>
        </w:rPr>
        <w:t xml:space="preserve">for </w:t>
      </w:r>
      <w:r>
        <w:rPr>
          <w:rFonts w:ascii="Times New Roman" w:hAnsi="Times New Roman" w:eastAsia="Times New Roman" w:cs="Times New Roman"/>
          <w:sz w:val="24"/>
          <w:szCs w:val="24"/>
        </w:rPr>
        <w:t>Master's degree</w:t>
      </w:r>
      <w:r>
        <w:rPr>
          <w:rFonts w:hint="default" w:ascii="Times New Roman" w:hAnsi="Times New Roman" w:eastAsia="Times New Roman" w:cs="Times New Roman"/>
          <w:sz w:val="24"/>
          <w:szCs w:val="24"/>
          <w:lang w:val="en-US"/>
        </w:rPr>
        <w:t xml:space="preserve"> at </w:t>
      </w:r>
      <w:r>
        <w:rPr>
          <w:rFonts w:ascii="Times New Roman" w:hAnsi="Times New Roman" w:eastAsia="Times New Roman" w:cs="Times New Roman"/>
          <w:sz w:val="24"/>
          <w:szCs w:val="24"/>
        </w:rPr>
        <w:t xml:space="preserve">KSTU </w:t>
      </w:r>
      <w:r>
        <w:rPr>
          <w:rFonts w:hint="default" w:ascii="Times New Roman" w:hAnsi="Times New Roman" w:eastAsia="Times New Roman" w:cs="Times New Roman"/>
          <w:sz w:val="24"/>
          <w:szCs w:val="24"/>
          <w:lang w:val="en-US"/>
        </w:rPr>
        <w:t xml:space="preserve">by the </w:t>
      </w:r>
      <w:r>
        <w:rPr>
          <w:rFonts w:ascii="Times New Roman" w:hAnsi="Times New Roman" w:cs="Times New Roman"/>
          <w:sz w:val="24"/>
          <w:szCs w:val="24"/>
        </w:rPr>
        <w:t xml:space="preserve">standards of program accreditation </w:t>
      </w:r>
      <w:r>
        <w:rPr>
          <w:rFonts w:hint="default" w:ascii="Times New Roman" w:hAnsi="Times New Roman" w:cs="Times New Roman"/>
          <w:sz w:val="24"/>
          <w:szCs w:val="24"/>
          <w:lang w:val="en-US"/>
        </w:rPr>
        <w:t>within</w:t>
      </w:r>
      <w:r>
        <w:rPr>
          <w:rFonts w:ascii="Times New Roman" w:hAnsi="Times New Roman" w:cs="Times New Roman"/>
          <w:sz w:val="24"/>
          <w:szCs w:val="24"/>
        </w:rPr>
        <w:t xml:space="preserve"> the main educational program </w:t>
      </w:r>
      <w:r>
        <w:rPr>
          <w:rFonts w:hint="default" w:ascii="Times New Roman" w:hAnsi="Times New Roman" w:cs="Times New Roman"/>
          <w:sz w:val="24"/>
          <w:szCs w:val="24"/>
          <w:lang w:val="en-US"/>
        </w:rPr>
        <w:t>for</w:t>
      </w:r>
      <w:r>
        <w:rPr>
          <w:rFonts w:ascii="Times New Roman" w:hAnsi="Times New Roman" w:cs="Times New Roman"/>
          <w:sz w:val="24"/>
          <w:szCs w:val="24"/>
        </w:rPr>
        <w:t xml:space="preserve"> higher professional education (</w:t>
      </w:r>
      <w:r>
        <w:rPr>
          <w:rFonts w:hint="default" w:ascii="Times New Roman" w:hAnsi="Times New Roman" w:cs="Times New Roman"/>
          <w:sz w:val="24"/>
          <w:szCs w:val="24"/>
          <w:lang w:val="en-US"/>
        </w:rPr>
        <w:t xml:space="preserve">in the </w:t>
      </w:r>
      <w:r>
        <w:rPr>
          <w:rFonts w:ascii="Times New Roman" w:hAnsi="Times New Roman" w:cs="Times New Roman"/>
          <w:sz w:val="24"/>
          <w:szCs w:val="24"/>
        </w:rPr>
        <w:t>Kyrgyz Republic, approved and put into effect by the order of the General Director of the N</w:t>
      </w:r>
      <w:r>
        <w:rPr>
          <w:rFonts w:hint="default" w:ascii="Times New Roman" w:hAnsi="Times New Roman" w:cs="Times New Roman"/>
          <w:sz w:val="24"/>
          <w:szCs w:val="24"/>
          <w:lang w:val="en-US"/>
        </w:rPr>
        <w:t>U</w:t>
      </w:r>
      <w:r>
        <w:rPr>
          <w:rFonts w:ascii="Times New Roman" w:hAnsi="Times New Roman" w:cs="Times New Roman"/>
          <w:sz w:val="24"/>
          <w:szCs w:val="24"/>
        </w:rPr>
        <w:t xml:space="preserve"> "Independent Accreditation and Rating Agency" dated January 05, 2022, No. 1-22-O</w:t>
      </w:r>
      <w:r>
        <w:rPr>
          <w:rFonts w:hint="default" w:ascii="Times New Roman" w:hAnsi="Times New Roman" w:cs="Times New Roman"/>
          <w:sz w:val="24"/>
          <w:szCs w:val="24"/>
          <w:lang w:val="ru-RU"/>
        </w:rPr>
        <w:t>Д</w:t>
      </w:r>
      <w:r>
        <w:rPr>
          <w:rFonts w:ascii="Times New Roman" w:hAnsi="Times New Roman" w:cs="Times New Roman"/>
          <w:sz w:val="24"/>
          <w:szCs w:val="24"/>
        </w:rPr>
        <w:t xml:space="preserve">) </w:t>
      </w:r>
      <w:r>
        <w:rPr>
          <w:rFonts w:hint="default" w:ascii="Times New Roman" w:hAnsi="Times New Roman" w:eastAsia="SimSun" w:cs="Times New Roman"/>
          <w:sz w:val="24"/>
          <w:szCs w:val="24"/>
          <w:lang w:val="en-US" w:eastAsia="zh-CN"/>
        </w:rPr>
        <w:t xml:space="preserve">has been </w:t>
      </w:r>
      <w:r>
        <w:rPr>
          <w:rFonts w:ascii="Times New Roman" w:hAnsi="Times New Roman" w:cs="Times New Roman"/>
          <w:sz w:val="24"/>
          <w:szCs w:val="24"/>
        </w:rPr>
        <w:t>held for the first time.</w:t>
      </w:r>
    </w:p>
    <w:p>
      <w:pPr>
        <w:widowControl w:val="0"/>
        <w:pBdr>
          <w:bottom w:val="single" w:color="FFFFFF" w:sz="4" w:space="13"/>
        </w:pBdr>
        <w:tabs>
          <w:tab w:val="left" w:pos="720"/>
          <w:tab w:val="left" w:pos="8734"/>
        </w:tabs>
        <w:spacing w:before="0" w:after="0" w:line="240" w:lineRule="auto"/>
        <w:ind w:firstLine="567"/>
        <w:contextualSpacing/>
        <w:jc w:val="both"/>
        <w:rPr>
          <w:rFonts w:ascii="Times New Roman" w:hAnsi="Times New Roman" w:cs="Times New Roman"/>
          <w:bCs/>
          <w:sz w:val="24"/>
          <w:szCs w:val="24"/>
        </w:rPr>
      </w:pPr>
    </w:p>
    <w:p>
      <w:pPr>
        <w:pStyle w:val="2"/>
        <w:numPr>
          <w:ilvl w:val="0"/>
          <w:numId w:val="2"/>
        </w:numPr>
        <w:spacing w:before="0" w:after="0"/>
        <w:ind w:left="0" w:firstLine="567"/>
        <w:contextualSpacing/>
        <w:jc w:val="both"/>
        <w:rPr>
          <w:rFonts w:ascii="Arial" w:hAnsi="Arial" w:eastAsia="Calibri" w:cs="Arial"/>
          <w:color w:val="002060"/>
          <w:sz w:val="28"/>
          <w:u w:val="single"/>
        </w:rPr>
      </w:pPr>
      <w:bookmarkStart w:id="5" w:name="__RefHeading___Toc139459915"/>
      <w:bookmarkEnd w:id="5"/>
      <w:r>
        <w:rPr>
          <w:rFonts w:ascii="Arial" w:hAnsi="Arial" w:eastAsia="Calibri" w:cs="Arial"/>
          <w:color w:val="002060"/>
          <w:sz w:val="28"/>
          <w:u w:val="single"/>
        </w:rPr>
        <w:t>DESCRIPTION OF THE E</w:t>
      </w:r>
      <w:r>
        <w:rPr>
          <w:rFonts w:hint="default" w:ascii="Arial" w:hAnsi="Arial" w:eastAsia="Calibri" w:cs="Arial"/>
          <w:color w:val="002060"/>
          <w:sz w:val="28"/>
          <w:u w:val="single"/>
          <w:lang w:val="en-US"/>
        </w:rPr>
        <w:t>E</w:t>
      </w:r>
      <w:r>
        <w:rPr>
          <w:rFonts w:ascii="Arial" w:hAnsi="Arial" w:eastAsia="Calibri" w:cs="Arial"/>
          <w:color w:val="002060"/>
          <w:sz w:val="28"/>
          <w:u w:val="single"/>
        </w:rPr>
        <w:t>C SESSION</w:t>
      </w:r>
    </w:p>
    <w:p>
      <w:pPr>
        <w:spacing w:before="0" w:after="0" w:line="240" w:lineRule="auto"/>
        <w:ind w:firstLine="567"/>
        <w:contextualSpacing/>
        <w:jc w:val="both"/>
        <w:rPr>
          <w:rFonts w:ascii="Times New Roman" w:hAnsi="Times New Roman" w:eastAsia="Calibri" w:cs="Times New Roman"/>
          <w:color w:val="002060"/>
          <w:sz w:val="24"/>
          <w:szCs w:val="24"/>
          <w:highlight w:val="white"/>
          <w:u w:val="single"/>
        </w:rPr>
      </w:pPr>
    </w:p>
    <w:p>
      <w:pPr>
        <w:tabs>
          <w:tab w:val="left" w:pos="142"/>
        </w:tabs>
        <w:spacing w:before="0"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shd w:val="clear" w:fill="FFFFFF"/>
        </w:rPr>
        <w:t xml:space="preserve">The work of the </w:t>
      </w:r>
      <w:r>
        <w:rPr>
          <w:rFonts w:ascii="Times New Roman" w:hAnsi="Times New Roman" w:cs="Times New Roman"/>
          <w:sz w:val="24"/>
          <w:szCs w:val="24"/>
          <w:shd w:val="clear" w:fill="FFFFFF"/>
          <w:lang w:val="en-US"/>
        </w:rPr>
        <w:t>EEC</w:t>
      </w:r>
      <w:r>
        <w:rPr>
          <w:rFonts w:ascii="Times New Roman" w:hAnsi="Times New Roman" w:cs="Times New Roman"/>
          <w:sz w:val="24"/>
          <w:szCs w:val="24"/>
          <w:shd w:val="clear" w:fill="FFFFFF"/>
        </w:rPr>
        <w:t xml:space="preserve"> was carried out on the basis </w:t>
      </w:r>
      <w:r>
        <w:rPr>
          <w:rFonts w:ascii="Times New Roman" w:hAnsi="Times New Roman" w:cs="Times New Roman"/>
          <w:sz w:val="24"/>
          <w:szCs w:val="24"/>
          <w:shd w:val="clear" w:fill="FFFFFF"/>
          <w:lang w:val="kk-KZ"/>
        </w:rPr>
        <w:t xml:space="preserve">of the approved </w:t>
      </w:r>
      <w:r>
        <w:rPr>
          <w:rFonts w:ascii="Times New Roman" w:hAnsi="Times New Roman" w:cs="Times New Roman"/>
          <w:sz w:val="24"/>
          <w:szCs w:val="24"/>
          <w:shd w:val="clear" w:fill="FFFFFF"/>
        </w:rPr>
        <w:t xml:space="preserve">Program of the visit of the IAAR </w:t>
      </w:r>
      <w:r>
        <w:rPr>
          <w:rFonts w:hint="default" w:ascii="Times New Roman" w:hAnsi="Times New Roman" w:cs="Times New Roman"/>
          <w:sz w:val="24"/>
          <w:szCs w:val="24"/>
          <w:shd w:val="clear" w:fill="FFFFFF"/>
          <w:lang w:val="en-US"/>
        </w:rPr>
        <w:t>E</w:t>
      </w:r>
      <w:r>
        <w:rPr>
          <w:rFonts w:ascii="Times New Roman" w:hAnsi="Times New Roman" w:cs="Times New Roman"/>
          <w:sz w:val="24"/>
          <w:szCs w:val="24"/>
          <w:shd w:val="clear" w:fill="FFFFFF"/>
        </w:rPr>
        <w:t xml:space="preserve">xternal Expert </w:t>
      </w:r>
      <w:r>
        <w:rPr>
          <w:rFonts w:hint="default" w:ascii="Times New Roman" w:hAnsi="Times New Roman" w:cs="Times New Roman"/>
          <w:sz w:val="24"/>
          <w:szCs w:val="24"/>
          <w:shd w:val="clear" w:fill="FFFFFF"/>
          <w:lang w:val="en-US"/>
        </w:rPr>
        <w:t>C</w:t>
      </w:r>
      <w:r>
        <w:rPr>
          <w:rFonts w:ascii="Times New Roman" w:hAnsi="Times New Roman" w:cs="Times New Roman"/>
          <w:sz w:val="24"/>
          <w:szCs w:val="24"/>
          <w:shd w:val="clear" w:fill="FFFFFF"/>
        </w:rPr>
        <w:t>ommission</w:t>
      </w:r>
      <w:r>
        <w:rPr>
          <w:rFonts w:hint="default" w:ascii="Times New Roman" w:hAnsi="Times New Roman" w:cs="Times New Roman"/>
          <w:sz w:val="24"/>
          <w:szCs w:val="24"/>
          <w:shd w:val="clear" w:fill="FFFFFF"/>
          <w:lang w:val="en-US"/>
        </w:rPr>
        <w:t xml:space="preserve"> </w:t>
      </w:r>
      <w:r>
        <w:rPr>
          <w:rFonts w:ascii="Times New Roman" w:hAnsi="Times New Roman" w:cs="Times New Roman"/>
          <w:sz w:val="24"/>
          <w:szCs w:val="24"/>
          <w:shd w:val="clear" w:fill="FFFFFF"/>
        </w:rPr>
        <w:t xml:space="preserve">to </w:t>
      </w:r>
      <w:r>
        <w:rPr>
          <w:rFonts w:ascii="Times New Roman" w:hAnsi="Times New Roman" w:eastAsia="Times New Roman" w:cs="Times New Roman"/>
          <w:sz w:val="24"/>
          <w:szCs w:val="24"/>
        </w:rPr>
        <w:t>KSTU</w:t>
      </w:r>
      <w:r>
        <w:rPr>
          <w:rFonts w:ascii="Times New Roman" w:hAnsi="Times New Roman" w:cs="Times New Roman"/>
          <w:sz w:val="24"/>
          <w:szCs w:val="24"/>
          <w:shd w:val="clear" w:fill="FFFFFF"/>
        </w:rPr>
        <w:t xml:space="preserve"> (program and primary program accreditation of educational programs) in the period from May 10 to May 12, 2023.</w:t>
      </w:r>
    </w:p>
    <w:p>
      <w:pPr>
        <w:tabs>
          <w:tab w:val="left" w:pos="142"/>
        </w:tabs>
        <w:spacing w:before="0"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In order to coordinate the work of the </w:t>
      </w:r>
      <w:r>
        <w:rPr>
          <w:rFonts w:ascii="Times New Roman" w:hAnsi="Times New Roman" w:cs="Times New Roman"/>
          <w:sz w:val="24"/>
          <w:szCs w:val="24"/>
          <w:highlight w:val="white"/>
          <w:lang w:val="en-US"/>
        </w:rPr>
        <w:t>EEC</w:t>
      </w:r>
      <w:r>
        <w:rPr>
          <w:rFonts w:ascii="Times New Roman" w:hAnsi="Times New Roman" w:cs="Times New Roman"/>
          <w:sz w:val="24"/>
          <w:szCs w:val="24"/>
          <w:highlight w:val="white"/>
        </w:rPr>
        <w:t xml:space="preserve"> an on-line orientation meeting was held</w:t>
      </w:r>
      <w:r>
        <w:rPr>
          <w:rFonts w:hint="default" w:ascii="Times New Roman" w:hAnsi="Times New Roman" w:cs="Times New Roman"/>
          <w:sz w:val="24"/>
          <w:szCs w:val="24"/>
          <w:highlight w:val="white"/>
          <w:lang w:val="en-US"/>
        </w:rPr>
        <w:t xml:space="preserve"> </w:t>
      </w:r>
      <w:r>
        <w:rPr>
          <w:rFonts w:ascii="Times New Roman" w:hAnsi="Times New Roman" w:cs="Times New Roman"/>
          <w:sz w:val="24"/>
          <w:szCs w:val="24"/>
          <w:highlight w:val="white"/>
        </w:rPr>
        <w:t>on 08.05.2023</w:t>
      </w:r>
      <w:r>
        <w:rPr>
          <w:rFonts w:hint="default" w:ascii="Times New Roman" w:hAnsi="Times New Roman" w:cs="Times New Roman"/>
          <w:sz w:val="24"/>
          <w:szCs w:val="24"/>
          <w:highlight w:val="white"/>
          <w:lang w:val="en-US"/>
        </w:rPr>
        <w:t xml:space="preserve"> where responsibilities</w:t>
      </w:r>
      <w:r>
        <w:rPr>
          <w:rFonts w:ascii="Times New Roman" w:hAnsi="Times New Roman" w:cs="Times New Roman"/>
          <w:sz w:val="24"/>
          <w:szCs w:val="24"/>
          <w:highlight w:val="white"/>
        </w:rPr>
        <w:t xml:space="preserve"> were distributed among the commission members, the schedule of the visit was </w:t>
      </w:r>
      <w:r>
        <w:rPr>
          <w:rFonts w:hint="default" w:ascii="Times New Roman" w:hAnsi="Times New Roman" w:cs="Times New Roman"/>
          <w:sz w:val="24"/>
          <w:szCs w:val="24"/>
          <w:highlight w:val="white"/>
          <w:lang w:val="en-US"/>
        </w:rPr>
        <w:t>confirmed</w:t>
      </w:r>
      <w:r>
        <w:rPr>
          <w:rFonts w:ascii="Times New Roman" w:hAnsi="Times New Roman" w:cs="Times New Roman"/>
          <w:sz w:val="24"/>
          <w:szCs w:val="24"/>
          <w:highlight w:val="white"/>
        </w:rPr>
        <w:t>,</w:t>
      </w:r>
      <w:r>
        <w:rPr>
          <w:rFonts w:hint="default" w:ascii="Times New Roman" w:hAnsi="Times New Roman" w:cs="Times New Roman"/>
          <w:sz w:val="24"/>
          <w:szCs w:val="24"/>
          <w:highlight w:val="white"/>
          <w:lang w:val="en-US"/>
        </w:rPr>
        <w:t xml:space="preserve"> </w:t>
      </w:r>
      <w:r>
        <w:rPr>
          <w:rFonts w:ascii="Times New Roman" w:hAnsi="Times New Roman" w:cs="Times New Roman"/>
          <w:sz w:val="24"/>
          <w:szCs w:val="24"/>
          <w:highlight w:val="white"/>
        </w:rPr>
        <w:t xml:space="preserve">and agreement was reached on the choice of methods for evaluating </w:t>
      </w:r>
      <w:r>
        <w:rPr>
          <w:rFonts w:ascii="Times New Roman" w:hAnsi="Times New Roman" w:cs="Times New Roman"/>
          <w:sz w:val="24"/>
          <w:szCs w:val="24"/>
          <w:highlight w:val="white"/>
          <w:lang w:val="en-US"/>
        </w:rPr>
        <w:t>EP</w:t>
      </w:r>
      <w:r>
        <w:rPr>
          <w:rFonts w:ascii="Times New Roman" w:hAnsi="Times New Roman" w:cs="Times New Roman"/>
          <w:sz w:val="24"/>
          <w:szCs w:val="24"/>
          <w:highlight w:val="white"/>
        </w:rPr>
        <w:t>.</w:t>
      </w:r>
    </w:p>
    <w:p>
      <w:pPr>
        <w:widowControl w:val="0"/>
        <w:tabs>
          <w:tab w:val="left" w:pos="142"/>
        </w:tabs>
        <w:spacing w:before="0" w:after="0" w:line="240" w:lineRule="auto"/>
        <w:ind w:firstLine="567"/>
        <w:jc w:val="both"/>
        <w:rPr>
          <w:rFonts w:ascii="Times New Roman" w:hAnsi="Times New Roman" w:eastAsia="Batang;Malgun Gothic" w:cs="Times New Roman"/>
          <w:i/>
          <w:sz w:val="24"/>
          <w:szCs w:val="24"/>
          <w:lang w:val="kk-KZ" w:eastAsia="ko-KR"/>
        </w:rPr>
      </w:pPr>
      <w:r>
        <w:rPr>
          <w:rFonts w:hint="default" w:ascii="Times New Roman" w:hAnsi="Times New Roman" w:cs="Times New Roman"/>
          <w:sz w:val="24"/>
          <w:szCs w:val="24"/>
          <w:shd w:val="clear" w:fill="FFFFFF"/>
          <w:lang w:val="en-US"/>
        </w:rPr>
        <w:t>T</w:t>
      </w:r>
      <w:r>
        <w:rPr>
          <w:rFonts w:ascii="Times New Roman" w:hAnsi="Times New Roman" w:cs="Times New Roman"/>
          <w:sz w:val="24"/>
          <w:szCs w:val="24"/>
          <w:shd w:val="clear" w:fill="FFFFFF"/>
        </w:rPr>
        <w:t xml:space="preserve">o obtain </w:t>
      </w:r>
      <w:r>
        <w:rPr>
          <w:rFonts w:hint="default" w:ascii="Times New Roman" w:hAnsi="Times New Roman" w:cs="Times New Roman"/>
          <w:sz w:val="24"/>
          <w:szCs w:val="24"/>
          <w:shd w:val="clear" w:fill="FFFFFF"/>
          <w:lang w:val="en-US"/>
        </w:rPr>
        <w:t xml:space="preserve">reliable </w:t>
      </w:r>
      <w:r>
        <w:rPr>
          <w:rFonts w:ascii="Times New Roman" w:hAnsi="Times New Roman" w:cs="Times New Roman"/>
          <w:sz w:val="24"/>
          <w:szCs w:val="24"/>
          <w:shd w:val="clear" w:fill="FFFFFF"/>
        </w:rPr>
        <w:t xml:space="preserve">information </w:t>
      </w:r>
      <w:r>
        <w:rPr>
          <w:rFonts w:hint="default" w:ascii="Times New Roman" w:hAnsi="Times New Roman" w:cs="Times New Roman"/>
          <w:sz w:val="24"/>
          <w:szCs w:val="24"/>
          <w:shd w:val="clear" w:fill="FFFFFF"/>
          <w:lang w:val="en-US"/>
        </w:rPr>
        <w:t xml:space="preserve">on </w:t>
      </w:r>
      <w:r>
        <w:rPr>
          <w:rFonts w:ascii="Times New Roman" w:hAnsi="Times New Roman" w:cs="Times New Roman"/>
          <w:sz w:val="24"/>
          <w:szCs w:val="24"/>
          <w:shd w:val="clear" w:fill="FFFFFF"/>
        </w:rPr>
        <w:t xml:space="preserve">the quality of the </w:t>
      </w:r>
      <w:r>
        <w:rPr>
          <w:rFonts w:ascii="Times New Roman" w:hAnsi="Times New Roman" w:cs="Times New Roman"/>
          <w:sz w:val="24"/>
          <w:szCs w:val="24"/>
          <w:shd w:val="clear" w:fill="FFFFFF"/>
          <w:lang w:val="en-US"/>
        </w:rPr>
        <w:t>EP</w:t>
      </w:r>
      <w:r>
        <w:rPr>
          <w:rFonts w:ascii="Times New Roman" w:hAnsi="Times New Roman" w:cs="Times New Roman"/>
          <w:sz w:val="24"/>
          <w:szCs w:val="24"/>
          <w:shd w:val="clear" w:fill="FFFFFF"/>
        </w:rPr>
        <w:t xml:space="preserve"> and the entire infrastructure of the university</w:t>
      </w:r>
      <w:r>
        <w:rPr>
          <w:rFonts w:hint="default" w:ascii="Times New Roman" w:hAnsi="Times New Roman" w:cs="Times New Roman"/>
          <w:sz w:val="24"/>
          <w:szCs w:val="24"/>
          <w:shd w:val="clear" w:fill="FFFFFF"/>
          <w:lang w:val="en-US"/>
        </w:rPr>
        <w:t xml:space="preserve"> and </w:t>
      </w:r>
      <w:r>
        <w:rPr>
          <w:rFonts w:ascii="Times New Roman" w:hAnsi="Times New Roman" w:cs="Times New Roman"/>
          <w:sz w:val="24"/>
          <w:szCs w:val="24"/>
          <w:shd w:val="clear" w:fill="FFFFFF"/>
        </w:rPr>
        <w:t xml:space="preserve">clarify the content of self-assessment reports, meetings were held in a hybrid format on 10.05.2023 with the management of KSTU: the Rector of the University, with vice-rectors </w:t>
      </w:r>
      <w:r>
        <w:rPr>
          <w:rFonts w:hint="default" w:ascii="Times New Roman" w:hAnsi="Times New Roman" w:cs="Times New Roman"/>
          <w:sz w:val="24"/>
          <w:szCs w:val="24"/>
          <w:shd w:val="clear" w:fill="FFFFFF"/>
          <w:lang w:val="en-US"/>
        </w:rPr>
        <w:t>per</w:t>
      </w:r>
      <w:r>
        <w:rPr>
          <w:rFonts w:ascii="Times New Roman" w:hAnsi="Times New Roman" w:cs="Times New Roman"/>
          <w:sz w:val="24"/>
          <w:szCs w:val="24"/>
          <w:shd w:val="clear" w:fill="FFFFFF"/>
        </w:rPr>
        <w:t xml:space="preserve"> areas of activity, heads of </w:t>
      </w:r>
      <w:r>
        <w:rPr>
          <w:rFonts w:hint="default" w:ascii="Times New Roman" w:hAnsi="Times New Roman" w:cs="Times New Roman"/>
          <w:sz w:val="24"/>
          <w:szCs w:val="24"/>
          <w:shd w:val="clear" w:fill="FFFFFF"/>
          <w:lang w:val="en-US"/>
        </w:rPr>
        <w:t xml:space="preserve">organizational </w:t>
      </w:r>
      <w:r>
        <w:rPr>
          <w:rFonts w:ascii="Times New Roman" w:hAnsi="Times New Roman" w:cs="Times New Roman"/>
          <w:sz w:val="24"/>
          <w:szCs w:val="24"/>
          <w:shd w:val="clear" w:fill="FFFFFF"/>
        </w:rPr>
        <w:t xml:space="preserve">divisions, directors of Institutes, heads of departments, </w:t>
      </w:r>
      <w:r>
        <w:rPr>
          <w:rFonts w:hint="default" w:ascii="Times New Roman" w:hAnsi="Times New Roman" w:cs="Times New Roman"/>
          <w:sz w:val="24"/>
          <w:szCs w:val="24"/>
          <w:shd w:val="clear" w:fill="FFFFFF"/>
          <w:lang w:val="en-US"/>
        </w:rPr>
        <w:t>and faculty</w:t>
      </w:r>
      <w:r>
        <w:rPr>
          <w:rFonts w:ascii="Times New Roman" w:hAnsi="Times New Roman" w:cs="Times New Roman"/>
          <w:sz w:val="24"/>
          <w:szCs w:val="24"/>
          <w:shd w:val="clear" w:fill="FFFFFF"/>
        </w:rPr>
        <w:t>. On 11.05.2023, meetings were held with students, graduates and employers</w:t>
      </w:r>
      <w:r>
        <w:rPr>
          <w:rFonts w:hint="default" w:ascii="Times New Roman" w:hAnsi="Times New Roman" w:cs="Times New Roman"/>
          <w:sz w:val="24"/>
          <w:szCs w:val="24"/>
          <w:shd w:val="clear" w:fill="FFFFFF"/>
          <w:lang w:val="en-US"/>
        </w:rPr>
        <w:t>. Tasks</w:t>
      </w:r>
      <w:r>
        <w:rPr>
          <w:rFonts w:ascii="Times New Roman" w:hAnsi="Times New Roman" w:cs="Times New Roman"/>
          <w:sz w:val="24"/>
          <w:szCs w:val="24"/>
          <w:shd w:val="clear" w:fill="FFFFFF"/>
        </w:rPr>
        <w:t xml:space="preserve"> w</w:t>
      </w:r>
      <w:r>
        <w:rPr>
          <w:rFonts w:hint="default" w:ascii="Times New Roman" w:hAnsi="Times New Roman" w:cs="Times New Roman"/>
          <w:sz w:val="24"/>
          <w:szCs w:val="24"/>
          <w:shd w:val="clear" w:fill="FFFFFF"/>
          <w:lang w:val="en-US"/>
        </w:rPr>
        <w:t>ere</w:t>
      </w:r>
      <w:r>
        <w:rPr>
          <w:rFonts w:ascii="Times New Roman" w:hAnsi="Times New Roman" w:cs="Times New Roman"/>
          <w:sz w:val="24"/>
          <w:szCs w:val="24"/>
          <w:shd w:val="clear" w:fill="FFFFFF"/>
        </w:rPr>
        <w:t xml:space="preserve"> also carried out with </w:t>
      </w:r>
      <w:r>
        <w:rPr>
          <w:rFonts w:hint="default" w:ascii="Times New Roman" w:hAnsi="Times New Roman" w:cs="Times New Roman"/>
          <w:sz w:val="24"/>
          <w:szCs w:val="24"/>
          <w:shd w:val="clear" w:fill="FFFFFF"/>
          <w:lang w:val="en-US"/>
        </w:rPr>
        <w:t xml:space="preserve">regards to </w:t>
      </w:r>
      <w:r>
        <w:rPr>
          <w:rFonts w:ascii="Times New Roman" w:hAnsi="Times New Roman" w:cs="Times New Roman"/>
          <w:sz w:val="24"/>
          <w:szCs w:val="24"/>
          <w:shd w:val="clear" w:fill="FFFFFF"/>
        </w:rPr>
        <w:t xml:space="preserve">the documents of the Department "Architecture" and attendance of </w:t>
      </w:r>
      <w:r>
        <w:rPr>
          <w:rFonts w:hint="default" w:ascii="Times New Roman" w:hAnsi="Times New Roman" w:cs="Times New Roman"/>
          <w:sz w:val="24"/>
          <w:szCs w:val="24"/>
          <w:shd w:val="clear" w:fill="FFFFFF"/>
          <w:lang w:val="en-US"/>
        </w:rPr>
        <w:t>faculty</w:t>
      </w:r>
      <w:r>
        <w:rPr>
          <w:rFonts w:ascii="Times New Roman" w:hAnsi="Times New Roman" w:cs="Times New Roman"/>
          <w:sz w:val="24"/>
          <w:szCs w:val="24"/>
          <w:shd w:val="clear" w:fill="FFFFFF"/>
        </w:rPr>
        <w:t xml:space="preserve"> </w:t>
      </w:r>
      <w:r>
        <w:rPr>
          <w:rFonts w:hint="default" w:ascii="Times New Roman" w:hAnsi="Times New Roman" w:cs="Times New Roman"/>
          <w:sz w:val="24"/>
          <w:szCs w:val="24"/>
          <w:shd w:val="clear" w:fill="FFFFFF"/>
          <w:lang w:val="en-US"/>
        </w:rPr>
        <w:t>per</w:t>
      </w:r>
      <w:r>
        <w:rPr>
          <w:rFonts w:ascii="Times New Roman" w:hAnsi="Times New Roman" w:cs="Times New Roman"/>
          <w:sz w:val="24"/>
          <w:szCs w:val="24"/>
          <w:shd w:val="clear" w:fill="FFFFFF"/>
        </w:rPr>
        <w:t xml:space="preserve"> schedule of </w:t>
      </w:r>
      <w:r>
        <w:rPr>
          <w:rFonts w:hint="default" w:ascii="Times New Roman" w:hAnsi="Times New Roman" w:cs="Times New Roman"/>
          <w:sz w:val="24"/>
          <w:szCs w:val="24"/>
          <w:shd w:val="clear" w:fill="FFFFFF"/>
          <w:lang w:val="en-US"/>
        </w:rPr>
        <w:t xml:space="preserve">the </w:t>
      </w:r>
      <w:r>
        <w:rPr>
          <w:rFonts w:ascii="Times New Roman" w:hAnsi="Times New Roman" w:cs="Times New Roman"/>
          <w:sz w:val="24"/>
          <w:szCs w:val="24"/>
          <w:shd w:val="clear" w:fill="FFFFFF"/>
        </w:rPr>
        <w:t xml:space="preserve">1st-year </w:t>
      </w:r>
      <w:r>
        <w:rPr>
          <w:rFonts w:hint="default" w:ascii="Times New Roman" w:hAnsi="Times New Roman" w:cs="Times New Roman"/>
          <w:sz w:val="24"/>
          <w:szCs w:val="24"/>
          <w:shd w:val="clear" w:fill="FFFFFF"/>
          <w:lang w:val="en-US"/>
        </w:rPr>
        <w:t>Master’s program students</w:t>
      </w:r>
      <w:r>
        <w:t xml:space="preserve"> </w:t>
      </w:r>
      <w:r>
        <w:rPr>
          <w:rFonts w:ascii="Times New Roman" w:hAnsi="Times New Roman" w:cs="Times New Roman"/>
          <w:sz w:val="24"/>
          <w:szCs w:val="24"/>
          <w:shd w:val="clear" w:fill="FFFFFF"/>
          <w:lang w:val="en-US"/>
        </w:rPr>
        <w:t>EP</w:t>
      </w:r>
      <w:r>
        <w:rPr>
          <w:rFonts w:ascii="Times New Roman" w:hAnsi="Times New Roman" w:cs="Times New Roman"/>
          <w:sz w:val="24"/>
          <w:szCs w:val="24"/>
          <w:shd w:val="clear" w:fill="FFFFFF"/>
        </w:rPr>
        <w:t xml:space="preserve"> 750100 </w:t>
      </w:r>
      <w:r>
        <w:rPr>
          <w:rFonts w:hint="default" w:ascii="Times New Roman" w:hAnsi="Times New Roman" w:cs="Times New Roman"/>
          <w:sz w:val="24"/>
          <w:szCs w:val="24"/>
          <w:shd w:val="clear" w:fill="FFFFFF"/>
          <w:lang w:val="en-US"/>
        </w:rPr>
        <w:t>“</w:t>
      </w:r>
      <w:r>
        <w:rPr>
          <w:rFonts w:ascii="Times New Roman" w:hAnsi="Times New Roman" w:cs="Times New Roman"/>
          <w:sz w:val="24"/>
          <w:szCs w:val="24"/>
          <w:shd w:val="clear" w:fill="FFFFFF"/>
        </w:rPr>
        <w:t>Architecture</w:t>
      </w:r>
      <w:r>
        <w:rPr>
          <w:rFonts w:hint="default" w:ascii="Times New Roman" w:hAnsi="Times New Roman" w:cs="Times New Roman"/>
          <w:sz w:val="24"/>
          <w:szCs w:val="24"/>
          <w:shd w:val="clear" w:fill="FFFFFF"/>
          <w:lang w:val="en-US"/>
        </w:rPr>
        <w:t xml:space="preserve">” (Lecturer </w:t>
      </w:r>
      <w:r>
        <w:rPr>
          <w:rFonts w:ascii="Times New Roman" w:hAnsi="Times New Roman" w:cs="Times New Roman"/>
          <w:sz w:val="24"/>
          <w:szCs w:val="24"/>
          <w:shd w:val="clear" w:fill="FFFFFF"/>
        </w:rPr>
        <w:t>Halmurzayeva G. B.</w:t>
      </w:r>
      <w:r>
        <w:rPr>
          <w:rFonts w:hint="default" w:ascii="Times New Roman" w:hAnsi="Times New Roman" w:cs="Times New Roman"/>
          <w:sz w:val="24"/>
          <w:szCs w:val="24"/>
          <w:shd w:val="clear" w:fill="FFFFFF"/>
          <w:lang w:val="en-US"/>
        </w:rPr>
        <w:t>).</w:t>
      </w:r>
      <w:r>
        <w:rPr>
          <w:rFonts w:ascii="Times New Roman" w:hAnsi="Times New Roman" w:cs="Times New Roman"/>
          <w:sz w:val="24"/>
          <w:szCs w:val="24"/>
          <w:shd w:val="clear" w:fill="FFFFFF"/>
        </w:rPr>
        <w:t xml:space="preserve"> </w:t>
      </w:r>
      <w:r>
        <w:rPr>
          <w:rFonts w:hint="default" w:ascii="Times New Roman" w:hAnsi="Times New Roman" w:cs="Times New Roman"/>
          <w:sz w:val="24"/>
          <w:szCs w:val="24"/>
          <w:shd w:val="clear" w:fill="FFFFFF"/>
          <w:lang w:val="en-US"/>
        </w:rPr>
        <w:t>We witnessed</w:t>
      </w:r>
      <w:r>
        <w:rPr>
          <w:rFonts w:ascii="Times New Roman" w:hAnsi="Times New Roman" w:cs="Times New Roman"/>
          <w:sz w:val="24"/>
          <w:szCs w:val="24"/>
          <w:shd w:val="clear" w:fill="FFFFFF"/>
        </w:rPr>
        <w:t xml:space="preserve"> the state of the </w:t>
      </w:r>
      <w:r>
        <w:rPr>
          <w:rFonts w:hint="default" w:ascii="Times New Roman" w:hAnsi="Times New Roman" w:cs="Times New Roman"/>
          <w:sz w:val="24"/>
          <w:szCs w:val="24"/>
          <w:shd w:val="clear" w:fill="FFFFFF"/>
          <w:lang w:val="en-US"/>
        </w:rPr>
        <w:t xml:space="preserve">teaching </w:t>
      </w:r>
      <w:r>
        <w:rPr>
          <w:rFonts w:ascii="Times New Roman" w:hAnsi="Times New Roman" w:cs="Times New Roman"/>
          <w:sz w:val="24"/>
          <w:szCs w:val="24"/>
          <w:shd w:val="clear" w:fill="FFFFFF"/>
        </w:rPr>
        <w:t xml:space="preserve">material and </w:t>
      </w:r>
      <w:r>
        <w:rPr>
          <w:rFonts w:hint="default" w:ascii="Times New Roman" w:hAnsi="Times New Roman" w:cs="Times New Roman"/>
          <w:sz w:val="24"/>
          <w:szCs w:val="24"/>
          <w:shd w:val="clear" w:fill="FFFFFF"/>
          <w:lang w:val="en-US"/>
        </w:rPr>
        <w:t>equipment availability at</w:t>
      </w:r>
      <w:r>
        <w:rPr>
          <w:rFonts w:ascii="Times New Roman" w:hAnsi="Times New Roman" w:cs="Times New Roman"/>
          <w:sz w:val="24"/>
          <w:szCs w:val="24"/>
          <w:shd w:val="clear" w:fill="FFFFFF"/>
        </w:rPr>
        <w:t xml:space="preserve"> the Institute </w:t>
      </w:r>
      <w:r>
        <w:rPr>
          <w:rFonts w:hint="default" w:ascii="Times New Roman" w:hAnsi="Times New Roman" w:cs="Times New Roman"/>
          <w:sz w:val="24"/>
          <w:szCs w:val="24"/>
          <w:shd w:val="clear" w:fill="FFFFFF"/>
          <w:lang w:val="en-US"/>
        </w:rPr>
        <w:t xml:space="preserve">of </w:t>
      </w:r>
      <w:r>
        <w:rPr>
          <w:rFonts w:ascii="Times New Roman" w:hAnsi="Times New Roman" w:cs="Times New Roman"/>
          <w:sz w:val="24"/>
          <w:szCs w:val="24"/>
          <w:shd w:val="clear" w:fill="FFFFFF"/>
        </w:rPr>
        <w:t xml:space="preserve">Architecture and Design, classrooms, workshops for </w:t>
      </w:r>
      <w:r>
        <w:rPr>
          <w:rFonts w:hint="default" w:ascii="Times New Roman" w:hAnsi="Times New Roman" w:cs="Times New Roman"/>
          <w:sz w:val="24"/>
          <w:szCs w:val="24"/>
          <w:shd w:val="clear" w:fill="FFFFFF"/>
          <w:lang w:val="en-US"/>
        </w:rPr>
        <w:t xml:space="preserve">seminars and practices </w:t>
      </w:r>
      <w:r>
        <w:rPr>
          <w:rFonts w:ascii="Times New Roman" w:hAnsi="Times New Roman" w:cs="Times New Roman"/>
          <w:sz w:val="24"/>
          <w:szCs w:val="24"/>
          <w:shd w:val="clear" w:fill="FFFFFF"/>
        </w:rPr>
        <w:t xml:space="preserve">were </w:t>
      </w:r>
      <w:r>
        <w:rPr>
          <w:rFonts w:hint="default" w:ascii="Times New Roman" w:hAnsi="Times New Roman" w:cs="Times New Roman"/>
          <w:sz w:val="24"/>
          <w:szCs w:val="24"/>
          <w:shd w:val="clear" w:fill="FFFFFF"/>
          <w:lang w:val="en-US"/>
        </w:rPr>
        <w:t>observed</w:t>
      </w:r>
      <w:r>
        <w:rPr>
          <w:rFonts w:ascii="Times New Roman" w:hAnsi="Times New Roman" w:cs="Times New Roman"/>
          <w:sz w:val="24"/>
          <w:szCs w:val="24"/>
          <w:shd w:val="clear" w:fill="FFFFFF"/>
        </w:rPr>
        <w:t xml:space="preserve"> </w:t>
      </w:r>
      <w:r>
        <w:rPr>
          <w:rFonts w:hint="default" w:ascii="Times New Roman" w:hAnsi="Times New Roman" w:cs="Times New Roman"/>
          <w:sz w:val="24"/>
          <w:szCs w:val="24"/>
          <w:shd w:val="clear" w:fill="FFFFFF"/>
          <w:lang w:val="en-US"/>
        </w:rPr>
        <w:t>along</w:t>
      </w:r>
      <w:r>
        <w:rPr>
          <w:rFonts w:ascii="Times New Roman" w:hAnsi="Times New Roman" w:cs="Times New Roman"/>
          <w:sz w:val="24"/>
          <w:szCs w:val="24"/>
          <w:shd w:val="clear" w:fill="FFFFFF"/>
        </w:rPr>
        <w:t xml:space="preserve"> the accredit</w:t>
      </w:r>
      <w:r>
        <w:rPr>
          <w:rFonts w:hint="default" w:ascii="Times New Roman" w:hAnsi="Times New Roman" w:cs="Times New Roman"/>
          <w:sz w:val="24"/>
          <w:szCs w:val="24"/>
          <w:shd w:val="clear" w:fill="FFFFFF"/>
          <w:lang w:val="en-US"/>
        </w:rPr>
        <w:t xml:space="preserve">ation </w:t>
      </w:r>
      <w:r>
        <w:rPr>
          <w:rFonts w:ascii="Times New Roman" w:hAnsi="Times New Roman" w:cs="Times New Roman"/>
          <w:sz w:val="24"/>
          <w:szCs w:val="24"/>
          <w:shd w:val="clear" w:fill="FFFFFF"/>
        </w:rPr>
        <w:t>profile of the educational institution</w:t>
      </w:r>
      <w:r>
        <w:rPr>
          <w:rFonts w:hint="default" w:ascii="Times New Roman" w:hAnsi="Times New Roman" w:cs="Times New Roman"/>
          <w:sz w:val="24"/>
          <w:szCs w:val="24"/>
          <w:shd w:val="clear" w:fill="FFFFFF"/>
          <w:lang w:val="en-US"/>
        </w:rPr>
        <w:t>;</w:t>
      </w:r>
      <w:r>
        <w:rPr>
          <w:rFonts w:ascii="Times New Roman" w:hAnsi="Times New Roman" w:cs="Times New Roman"/>
          <w:sz w:val="24"/>
          <w:szCs w:val="24"/>
          <w:shd w:val="clear" w:fill="FFFFFF"/>
        </w:rPr>
        <w:t xml:space="preserve"> places of </w:t>
      </w:r>
      <w:r>
        <w:rPr>
          <w:rFonts w:hint="default" w:ascii="Times New Roman" w:hAnsi="Times New Roman" w:cs="Times New Roman"/>
          <w:sz w:val="24"/>
          <w:szCs w:val="24"/>
          <w:shd w:val="clear" w:fill="FFFFFF"/>
          <w:lang w:val="en-US"/>
        </w:rPr>
        <w:t xml:space="preserve">academic </w:t>
      </w:r>
      <w:r>
        <w:rPr>
          <w:rFonts w:ascii="Times New Roman" w:hAnsi="Times New Roman" w:cs="Times New Roman"/>
          <w:sz w:val="24"/>
          <w:szCs w:val="24"/>
          <w:shd w:val="clear" w:fill="FFFFFF"/>
        </w:rPr>
        <w:t xml:space="preserve">support for educational, scientific, </w:t>
      </w:r>
      <w:r>
        <w:rPr>
          <w:rFonts w:hint="default" w:ascii="Times New Roman" w:hAnsi="Times New Roman" w:cs="Times New Roman"/>
          <w:sz w:val="24"/>
          <w:szCs w:val="24"/>
          <w:shd w:val="clear" w:fill="FFFFFF"/>
          <w:lang w:val="en-US"/>
        </w:rPr>
        <w:t xml:space="preserve">and </w:t>
      </w:r>
      <w:r>
        <w:rPr>
          <w:rFonts w:ascii="Times New Roman" w:hAnsi="Times New Roman" w:cs="Times New Roman"/>
          <w:sz w:val="24"/>
          <w:szCs w:val="24"/>
          <w:shd w:val="clear" w:fill="FFFFFF"/>
        </w:rPr>
        <w:t>social process</w:t>
      </w:r>
      <w:r>
        <w:rPr>
          <w:rFonts w:hint="default" w:ascii="Times New Roman" w:hAnsi="Times New Roman" w:cs="Times New Roman"/>
          <w:sz w:val="24"/>
          <w:szCs w:val="24"/>
          <w:shd w:val="clear" w:fill="FFFFFF"/>
          <w:lang w:val="en-US"/>
        </w:rPr>
        <w:t xml:space="preserve"> have been visited, as well as the</w:t>
      </w:r>
      <w:r>
        <w:rPr>
          <w:rFonts w:ascii="Times New Roman" w:hAnsi="Times New Roman" w:cs="Times New Roman"/>
          <w:sz w:val="24"/>
          <w:szCs w:val="24"/>
          <w:shd w:val="clear" w:fill="FFFFFF"/>
        </w:rPr>
        <w:t xml:space="preserve"> practice base </w:t>
      </w:r>
      <w:r>
        <w:rPr>
          <w:rFonts w:hint="default" w:ascii="Times New Roman" w:hAnsi="Times New Roman" w:cs="Times New Roman"/>
          <w:sz w:val="24"/>
          <w:szCs w:val="24"/>
          <w:shd w:val="clear" w:fill="FFFFFF"/>
          <w:lang w:val="en-US"/>
        </w:rPr>
        <w:t>at</w:t>
      </w:r>
      <w:r>
        <w:rPr>
          <w:rFonts w:ascii="Times New Roman" w:hAnsi="Times New Roman" w:cs="Times New Roman"/>
          <w:sz w:val="24"/>
          <w:szCs w:val="24"/>
          <w:shd w:val="clear" w:fill="FFFFFF"/>
        </w:rPr>
        <w:t xml:space="preserve"> LLC "Archstudio "ASMAT"</w:t>
      </w:r>
      <w:r>
        <w:rPr>
          <w:rFonts w:hint="default" w:ascii="Times New Roman" w:hAnsi="Times New Roman" w:cs="Times New Roman"/>
          <w:sz w:val="24"/>
          <w:szCs w:val="24"/>
          <w:shd w:val="clear" w:fill="FFFFFF"/>
          <w:lang w:val="en-US"/>
        </w:rPr>
        <w:t xml:space="preserve">. The EEC assessment continues on </w:t>
      </w:r>
      <w:r>
        <w:rPr>
          <w:rFonts w:ascii="Times New Roman" w:hAnsi="Times New Roman" w:cs="Times New Roman"/>
          <w:sz w:val="24"/>
          <w:szCs w:val="24"/>
          <w:shd w:val="clear" w:fill="FFFFFF"/>
        </w:rPr>
        <w:t xml:space="preserve">12.05.2023 </w:t>
      </w:r>
      <w:r>
        <w:rPr>
          <w:rFonts w:hint="default" w:ascii="Times New Roman" w:hAnsi="Times New Roman" w:cs="Times New Roman"/>
          <w:sz w:val="24"/>
          <w:szCs w:val="24"/>
          <w:shd w:val="clear" w:fill="FFFFFF"/>
          <w:lang w:val="en-US"/>
        </w:rPr>
        <w:t xml:space="preserve">with </w:t>
      </w:r>
      <w:r>
        <w:rPr>
          <w:rFonts w:ascii="Times New Roman" w:hAnsi="Times New Roman" w:cs="Times New Roman"/>
          <w:sz w:val="24"/>
          <w:szCs w:val="24"/>
          <w:shd w:val="clear" w:fill="FFFFFF"/>
        </w:rPr>
        <w:t>discussion of parameters, development</w:t>
      </w:r>
      <w:r>
        <w:rPr>
          <w:rFonts w:hint="default" w:ascii="Times New Roman" w:hAnsi="Times New Roman" w:cs="Times New Roman"/>
          <w:sz w:val="24"/>
          <w:szCs w:val="24"/>
          <w:shd w:val="clear" w:fill="FFFFFF"/>
          <w:lang w:val="en-US"/>
        </w:rPr>
        <w:t xml:space="preserve">, </w:t>
      </w:r>
      <w:r>
        <w:rPr>
          <w:rFonts w:ascii="Times New Roman" w:hAnsi="Times New Roman" w:cs="Times New Roman"/>
          <w:sz w:val="24"/>
          <w:szCs w:val="24"/>
          <w:shd w:val="clear" w:fill="FFFFFF"/>
        </w:rPr>
        <w:t>recommendations</w:t>
      </w:r>
      <w:r>
        <w:rPr>
          <w:rFonts w:hint="default" w:ascii="Times New Roman" w:hAnsi="Times New Roman" w:cs="Times New Roman"/>
          <w:sz w:val="24"/>
          <w:szCs w:val="24"/>
          <w:shd w:val="clear" w:fill="FFFFFF"/>
          <w:lang w:val="en-US"/>
        </w:rPr>
        <w:t>,</w:t>
      </w:r>
      <w:r>
        <w:rPr>
          <w:rFonts w:ascii="Times New Roman" w:hAnsi="Times New Roman" w:cs="Times New Roman"/>
          <w:sz w:val="24"/>
          <w:szCs w:val="24"/>
          <w:shd w:val="clear" w:fill="FFFFFF"/>
        </w:rPr>
        <w:t xml:space="preserve"> and decision-making by voting. </w:t>
      </w:r>
      <w:r>
        <w:rPr>
          <w:rFonts w:ascii="Times New Roman" w:hAnsi="Times New Roman" w:cs="Times New Roman"/>
          <w:sz w:val="24"/>
          <w:szCs w:val="24"/>
          <w:highlight w:val="white"/>
        </w:rPr>
        <w:t>A total of 40 representatives participated in the meetings (</w:t>
      </w:r>
      <w:r>
        <w:rPr>
          <w:rFonts w:ascii="Times New Roman" w:hAnsi="Times New Roman" w:cs="Times New Roman"/>
          <w:b/>
          <w:bCs/>
          <w:sz w:val="24"/>
          <w:szCs w:val="24"/>
          <w:highlight w:val="white"/>
        </w:rPr>
        <w:t xml:space="preserve">Table </w:t>
      </w:r>
      <w:r>
        <w:rPr>
          <w:rFonts w:ascii="Times New Roman" w:hAnsi="Times New Roman" w:cs="Times New Roman"/>
          <w:sz w:val="24"/>
          <w:szCs w:val="24"/>
          <w:highlight w:val="white"/>
        </w:rPr>
        <w:t>3).</w:t>
      </w:r>
    </w:p>
    <w:p>
      <w:pPr>
        <w:keepNext w:val="0"/>
        <w:keepLines w:val="0"/>
        <w:pageBreakBefore w:val="0"/>
        <w:widowControl/>
        <w:tabs>
          <w:tab w:val="left" w:pos="142"/>
        </w:tabs>
        <w:kinsoku/>
        <w:wordWrap/>
        <w:overflowPunct/>
        <w:topLinePunct w:val="0"/>
        <w:autoSpaceDE/>
        <w:autoSpaceDN/>
        <w:bidi w:val="0"/>
        <w:adjustRightInd/>
        <w:snapToGrid/>
        <w:spacing w:before="181" w:beforeLines="50" w:after="181" w:afterLines="50" w:line="240" w:lineRule="auto"/>
        <w:textAlignment w:val="auto"/>
      </w:pPr>
      <w:r>
        <w:rPr>
          <w:rFonts w:ascii="Times New Roman" w:hAnsi="Times New Roman" w:cs="Times New Roman"/>
          <w:b/>
          <w:bCs/>
          <w:sz w:val="24"/>
          <w:szCs w:val="24"/>
          <w:shd w:val="clear" w:fill="FFFFFF"/>
        </w:rPr>
        <w:t>Table 3</w:t>
      </w:r>
      <w:r>
        <w:rPr>
          <w:rFonts w:hint="default" w:ascii="Times New Roman" w:hAnsi="Times New Roman" w:cs="Times New Roman"/>
          <w:b/>
          <w:bCs/>
          <w:sz w:val="24"/>
          <w:szCs w:val="24"/>
          <w:shd w:val="clear" w:fill="FFFFFF"/>
          <w:lang w:val="en-US"/>
        </w:rPr>
        <w:t xml:space="preserve"> </w:t>
      </w:r>
      <w:r>
        <w:rPr>
          <w:rFonts w:ascii="Times New Roman" w:hAnsi="Times New Roman" w:cs="Times New Roman"/>
          <w:sz w:val="24"/>
          <w:szCs w:val="24"/>
          <w:shd w:val="clear" w:fill="FFFFFF"/>
        </w:rPr>
        <w:t>-</w:t>
      </w:r>
      <w:r>
        <w:rPr>
          <w:rFonts w:hint="default" w:ascii="Times New Roman" w:hAnsi="Times New Roman" w:cs="Times New Roman"/>
          <w:sz w:val="24"/>
          <w:szCs w:val="24"/>
          <w:shd w:val="clear" w:fill="FFFFFF"/>
          <w:lang w:val="en-US"/>
        </w:rPr>
        <w:t xml:space="preserve"> E</w:t>
      </w:r>
      <w:r>
        <w:rPr>
          <w:rFonts w:ascii="Times New Roman" w:hAnsi="Times New Roman" w:cs="Times New Roman"/>
          <w:sz w:val="24"/>
          <w:szCs w:val="24"/>
          <w:shd w:val="clear" w:fill="FFFFFF"/>
        </w:rPr>
        <w:t>mployees and trainees participat</w:t>
      </w:r>
      <w:r>
        <w:rPr>
          <w:rFonts w:hint="default" w:ascii="Times New Roman" w:hAnsi="Times New Roman" w:cs="Times New Roman"/>
          <w:sz w:val="24"/>
          <w:szCs w:val="24"/>
          <w:shd w:val="clear" w:fill="FFFFFF"/>
          <w:lang w:val="en-US"/>
        </w:rPr>
        <w:t>ion</w:t>
      </w:r>
      <w:r>
        <w:rPr>
          <w:rFonts w:ascii="Times New Roman" w:hAnsi="Times New Roman" w:cs="Times New Roman"/>
          <w:sz w:val="24"/>
          <w:szCs w:val="24"/>
          <w:shd w:val="clear" w:fill="FFFFFF"/>
        </w:rPr>
        <w:t xml:space="preserve"> in meetings with IAAR </w:t>
      </w:r>
      <w:r>
        <w:rPr>
          <w:rFonts w:ascii="Times New Roman" w:hAnsi="Times New Roman" w:cs="Times New Roman"/>
          <w:sz w:val="24"/>
          <w:szCs w:val="24"/>
          <w:shd w:val="clear" w:fill="FFFFFF"/>
          <w:lang w:val="en-US"/>
        </w:rPr>
        <w:t>EEC</w:t>
      </w:r>
    </w:p>
    <w:tbl>
      <w:tblPr>
        <w:tblStyle w:val="13"/>
        <w:tblW w:w="5000" w:type="pct"/>
        <w:tblInd w:w="108" w:type="dxa"/>
        <w:tblLayout w:type="autofit"/>
        <w:tblCellMar>
          <w:top w:w="0" w:type="dxa"/>
          <w:left w:w="108" w:type="dxa"/>
          <w:bottom w:w="0" w:type="dxa"/>
          <w:right w:w="108" w:type="dxa"/>
        </w:tblCellMar>
      </w:tblPr>
      <w:tblGrid>
        <w:gridCol w:w="8063"/>
        <w:gridCol w:w="1508"/>
      </w:tblGrid>
      <w:tr>
        <w:tblPrEx>
          <w:tblCellMar>
            <w:top w:w="0" w:type="dxa"/>
            <w:left w:w="108" w:type="dxa"/>
            <w:bottom w:w="0" w:type="dxa"/>
            <w:right w:w="108" w:type="dxa"/>
          </w:tblCellMar>
        </w:tblPrEx>
        <w:trPr>
          <w:trHeight w:val="275" w:hRule="atLeast"/>
        </w:trPr>
        <w:tc>
          <w:tcPr>
            <w:tcW w:w="7881" w:type="dxa"/>
            <w:tcBorders>
              <w:top w:val="single" w:color="9CC2E5" w:sz="4" w:space="0"/>
              <w:left w:val="single" w:color="9CC2E5" w:sz="4" w:space="0"/>
              <w:bottom w:val="single" w:color="9CC2E5" w:sz="4" w:space="0"/>
            </w:tcBorders>
            <w:shd w:val="clear" w:color="auto" w:fill="5B9BD5"/>
          </w:tcPr>
          <w:p>
            <w:pPr>
              <w:widowControl w:val="0"/>
              <w:autoSpaceDE w:val="0"/>
              <w:spacing w:before="0" w:after="0" w:line="240" w:lineRule="auto"/>
              <w:ind w:right="2678" w:firstLine="0"/>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Category of participants</w:t>
            </w:r>
          </w:p>
        </w:tc>
        <w:tc>
          <w:tcPr>
            <w:tcW w:w="1474" w:type="dxa"/>
            <w:tcBorders>
              <w:top w:val="single" w:color="9CC2E5" w:sz="4" w:space="0"/>
              <w:left w:val="single" w:color="9CC2E5" w:sz="4" w:space="0"/>
              <w:bottom w:val="single" w:color="9CC2E5" w:sz="4" w:space="0"/>
              <w:right w:val="single" w:color="9CC2E5" w:sz="4" w:space="0"/>
            </w:tcBorders>
            <w:shd w:val="clear" w:color="auto" w:fill="5B9BD5"/>
          </w:tcPr>
          <w:p>
            <w:pPr>
              <w:widowControl w:val="0"/>
              <w:autoSpaceDE w:val="0"/>
              <w:spacing w:before="0" w:after="0" w:line="240" w:lineRule="auto"/>
              <w:jc w:val="center"/>
              <w:rPr>
                <w:rFonts w:ascii="Times New Roman" w:hAnsi="Times New Roman" w:cs="Times New Roman"/>
                <w:b/>
                <w:bCs/>
                <w:color w:val="FFFFFF"/>
                <w:sz w:val="24"/>
                <w:szCs w:val="24"/>
              </w:rPr>
            </w:pPr>
            <w:r>
              <w:rPr>
                <w:rFonts w:ascii="Times New Roman" w:hAnsi="Times New Roman" w:cs="Times New Roman"/>
                <w:b/>
                <w:bCs/>
                <w:color w:val="FFFFFF"/>
                <w:sz w:val="24"/>
                <w:szCs w:val="24"/>
              </w:rPr>
              <w:t>Number</w:t>
            </w:r>
          </w:p>
        </w:tc>
      </w:tr>
      <w:tr>
        <w:tblPrEx>
          <w:tblCellMar>
            <w:top w:w="0" w:type="dxa"/>
            <w:left w:w="108" w:type="dxa"/>
            <w:bottom w:w="0" w:type="dxa"/>
            <w:right w:w="108" w:type="dxa"/>
          </w:tblCellMar>
        </w:tblPrEx>
        <w:trPr>
          <w:trHeight w:val="278" w:hRule="atLeast"/>
        </w:trPr>
        <w:tc>
          <w:tcPr>
            <w:tcW w:w="7881" w:type="dxa"/>
            <w:tcBorders>
              <w:top w:val="single" w:color="9CC2E5" w:sz="4" w:space="0"/>
              <w:left w:val="single" w:color="9CC2E5" w:sz="4" w:space="0"/>
              <w:bottom w:val="single" w:color="9CC2E5" w:sz="4" w:space="0"/>
            </w:tcBorders>
          </w:tcPr>
          <w:p>
            <w:pPr>
              <w:widowControl w:val="0"/>
              <w:autoSpaceDE w:val="0"/>
              <w:spacing w:before="0" w:after="0" w:line="240" w:lineRule="auto"/>
              <w:ind w:left="107" w:firstLine="39"/>
              <w:jc w:val="both"/>
              <w:rPr>
                <w:rFonts w:ascii="Times New Roman" w:hAnsi="Times New Roman" w:cs="Times New Roman"/>
                <w:b/>
                <w:bCs/>
                <w:color w:val="00B050"/>
                <w:sz w:val="24"/>
                <w:szCs w:val="24"/>
              </w:rPr>
            </w:pPr>
            <w:r>
              <w:rPr>
                <w:rFonts w:ascii="Times New Roman" w:hAnsi="Times New Roman" w:cs="Times New Roman"/>
                <w:b/>
                <w:bCs/>
                <w:sz w:val="24"/>
                <w:szCs w:val="24"/>
              </w:rPr>
              <w:t>Rector</w:t>
            </w:r>
          </w:p>
        </w:tc>
        <w:tc>
          <w:tcPr>
            <w:tcW w:w="1474" w:type="dxa"/>
            <w:tcBorders>
              <w:top w:val="single" w:color="9CC2E5" w:sz="4" w:space="0"/>
              <w:left w:val="single" w:color="9CC2E5" w:sz="4" w:space="0"/>
              <w:bottom w:val="single" w:color="9CC2E5" w:sz="4" w:space="0"/>
              <w:right w:val="single" w:color="9CC2E5" w:sz="4" w:space="0"/>
            </w:tcBorders>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tblPrEx>
          <w:tblCellMar>
            <w:top w:w="0" w:type="dxa"/>
            <w:left w:w="108" w:type="dxa"/>
            <w:bottom w:w="0" w:type="dxa"/>
            <w:right w:w="108" w:type="dxa"/>
          </w:tblCellMar>
        </w:tblPrEx>
        <w:trPr>
          <w:trHeight w:val="278" w:hRule="atLeast"/>
        </w:trPr>
        <w:tc>
          <w:tcPr>
            <w:tcW w:w="7881" w:type="dxa"/>
            <w:tcBorders>
              <w:top w:val="single" w:color="9CC2E5" w:sz="4" w:space="0"/>
              <w:left w:val="single" w:color="9CC2E5" w:sz="4" w:space="0"/>
              <w:bottom w:val="single" w:color="9CC2E5" w:sz="4" w:space="0"/>
            </w:tcBorders>
          </w:tcPr>
          <w:p>
            <w:pPr>
              <w:widowControl w:val="0"/>
              <w:autoSpaceDE w:val="0"/>
              <w:spacing w:before="0" w:after="0" w:line="240" w:lineRule="auto"/>
              <w:ind w:left="107" w:firstLine="39"/>
              <w:jc w:val="both"/>
              <w:rPr>
                <w:rFonts w:ascii="Times New Roman" w:hAnsi="Times New Roman" w:cs="Times New Roman"/>
                <w:b/>
                <w:bCs/>
                <w:sz w:val="24"/>
                <w:szCs w:val="24"/>
              </w:rPr>
            </w:pPr>
            <w:r>
              <w:rPr>
                <w:rFonts w:ascii="Times New Roman" w:hAnsi="Times New Roman" w:cs="Times New Roman"/>
                <w:b/>
                <w:bCs/>
                <w:sz w:val="24"/>
                <w:szCs w:val="24"/>
              </w:rPr>
              <w:t>Vice-rectors</w:t>
            </w:r>
          </w:p>
        </w:tc>
        <w:tc>
          <w:tcPr>
            <w:tcW w:w="1474" w:type="dxa"/>
            <w:tcBorders>
              <w:top w:val="single" w:color="9CC2E5" w:sz="4" w:space="0"/>
              <w:left w:val="single" w:color="9CC2E5" w:sz="4" w:space="0"/>
              <w:bottom w:val="single" w:color="9CC2E5" w:sz="4" w:space="0"/>
              <w:right w:val="single" w:color="9CC2E5" w:sz="4" w:space="0"/>
            </w:tcBorders>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tblPrEx>
          <w:tblCellMar>
            <w:top w:w="0" w:type="dxa"/>
            <w:left w:w="108" w:type="dxa"/>
            <w:bottom w:w="0" w:type="dxa"/>
            <w:right w:w="108" w:type="dxa"/>
          </w:tblCellMar>
        </w:tblPrEx>
        <w:trPr>
          <w:trHeight w:val="275" w:hRule="atLeast"/>
        </w:trPr>
        <w:tc>
          <w:tcPr>
            <w:tcW w:w="7881" w:type="dxa"/>
            <w:tcBorders>
              <w:top w:val="single" w:color="9CC2E5" w:sz="4" w:space="0"/>
              <w:left w:val="single" w:color="9CC2E5" w:sz="4" w:space="0"/>
              <w:bottom w:val="single" w:color="9CC2E5" w:sz="4" w:space="0"/>
            </w:tcBorders>
            <w:shd w:val="clear" w:color="auto" w:fill="DEEAF6"/>
          </w:tcPr>
          <w:p>
            <w:pPr>
              <w:widowControl w:val="0"/>
              <w:autoSpaceDE w:val="0"/>
              <w:spacing w:before="0" w:after="0" w:line="240" w:lineRule="auto"/>
              <w:ind w:left="107" w:firstLine="39"/>
              <w:jc w:val="both"/>
              <w:rPr>
                <w:rFonts w:ascii="Times New Roman" w:hAnsi="Times New Roman" w:cs="Times New Roman"/>
                <w:b/>
                <w:bCs/>
                <w:sz w:val="24"/>
                <w:szCs w:val="24"/>
              </w:rPr>
            </w:pPr>
            <w:r>
              <w:rPr>
                <w:rFonts w:ascii="Times New Roman" w:hAnsi="Times New Roman" w:cs="Times New Roman"/>
                <w:b/>
                <w:bCs/>
                <w:sz w:val="24"/>
                <w:szCs w:val="24"/>
              </w:rPr>
              <w:t xml:space="preserve">Heads of </w:t>
            </w:r>
            <w:r>
              <w:rPr>
                <w:rFonts w:hint="default" w:ascii="Times New Roman" w:hAnsi="Times New Roman" w:cs="Times New Roman"/>
                <w:b/>
                <w:bCs/>
                <w:sz w:val="24"/>
                <w:szCs w:val="24"/>
                <w:lang w:val="en-US"/>
              </w:rPr>
              <w:t xml:space="preserve">departments </w:t>
            </w:r>
          </w:p>
        </w:tc>
        <w:tc>
          <w:tcPr>
            <w:tcW w:w="1474" w:type="dxa"/>
            <w:tcBorders>
              <w:top w:val="single" w:color="9CC2E5" w:sz="4" w:space="0"/>
              <w:left w:val="single" w:color="9CC2E5" w:sz="4" w:space="0"/>
              <w:bottom w:val="single" w:color="9CC2E5" w:sz="4" w:space="0"/>
              <w:right w:val="single" w:color="9CC2E5" w:sz="4" w:space="0"/>
            </w:tcBorders>
            <w:shd w:val="clear" w:color="auto" w:fill="DEEAF6"/>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r>
      <w:tr>
        <w:tblPrEx>
          <w:tblCellMar>
            <w:top w:w="0" w:type="dxa"/>
            <w:left w:w="108" w:type="dxa"/>
            <w:bottom w:w="0" w:type="dxa"/>
            <w:right w:w="108" w:type="dxa"/>
          </w:tblCellMar>
        </w:tblPrEx>
        <w:trPr>
          <w:trHeight w:val="275" w:hRule="atLeast"/>
        </w:trPr>
        <w:tc>
          <w:tcPr>
            <w:tcW w:w="7881" w:type="dxa"/>
            <w:tcBorders>
              <w:top w:val="single" w:color="9CC2E5" w:sz="4" w:space="0"/>
              <w:left w:val="single" w:color="9CC2E5" w:sz="4" w:space="0"/>
              <w:bottom w:val="single" w:color="9CC2E5" w:sz="4" w:space="0"/>
            </w:tcBorders>
          </w:tcPr>
          <w:p>
            <w:pPr>
              <w:widowControl w:val="0"/>
              <w:autoSpaceDE w:val="0"/>
              <w:spacing w:before="0" w:after="0" w:line="240" w:lineRule="auto"/>
              <w:ind w:left="107" w:firstLine="39"/>
              <w:jc w:val="both"/>
              <w:rPr>
                <w:rFonts w:ascii="Times New Roman" w:hAnsi="Times New Roman" w:cs="Times New Roman"/>
                <w:b/>
                <w:bCs/>
                <w:sz w:val="24"/>
                <w:szCs w:val="24"/>
              </w:rPr>
            </w:pPr>
            <w:r>
              <w:rPr>
                <w:rFonts w:ascii="Times New Roman" w:hAnsi="Times New Roman" w:cs="Times New Roman"/>
                <w:b/>
                <w:bCs/>
                <w:sz w:val="24"/>
                <w:szCs w:val="24"/>
              </w:rPr>
              <w:t>Directors of institutes</w:t>
            </w:r>
          </w:p>
        </w:tc>
        <w:tc>
          <w:tcPr>
            <w:tcW w:w="1474" w:type="dxa"/>
            <w:tcBorders>
              <w:top w:val="single" w:color="9CC2E5" w:sz="4" w:space="0"/>
              <w:left w:val="single" w:color="9CC2E5" w:sz="4" w:space="0"/>
              <w:bottom w:val="single" w:color="9CC2E5" w:sz="4" w:space="0"/>
              <w:right w:val="single" w:color="9CC2E5" w:sz="4" w:space="0"/>
            </w:tcBorders>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tblPrEx>
          <w:tblCellMar>
            <w:top w:w="0" w:type="dxa"/>
            <w:left w:w="108" w:type="dxa"/>
            <w:bottom w:w="0" w:type="dxa"/>
            <w:right w:w="108" w:type="dxa"/>
          </w:tblCellMar>
        </w:tblPrEx>
        <w:trPr>
          <w:trHeight w:val="275" w:hRule="atLeast"/>
        </w:trPr>
        <w:tc>
          <w:tcPr>
            <w:tcW w:w="7881" w:type="dxa"/>
            <w:tcBorders>
              <w:top w:val="single" w:color="9CC2E5" w:sz="4" w:space="0"/>
              <w:left w:val="single" w:color="9CC2E5" w:sz="4" w:space="0"/>
              <w:bottom w:val="single" w:color="9CC2E5" w:sz="4" w:space="0"/>
            </w:tcBorders>
            <w:shd w:val="clear" w:color="auto" w:fill="DEEAF6"/>
          </w:tcPr>
          <w:p>
            <w:pPr>
              <w:widowControl w:val="0"/>
              <w:autoSpaceDE w:val="0"/>
              <w:spacing w:before="0" w:after="0" w:line="240" w:lineRule="auto"/>
              <w:ind w:left="107" w:firstLine="39"/>
              <w:jc w:val="both"/>
              <w:rPr>
                <w:rFonts w:ascii="Times New Roman" w:hAnsi="Times New Roman" w:cs="Times New Roman"/>
                <w:b/>
                <w:bCs/>
                <w:sz w:val="24"/>
                <w:szCs w:val="24"/>
              </w:rPr>
            </w:pPr>
            <w:r>
              <w:rPr>
                <w:rFonts w:ascii="Times New Roman" w:hAnsi="Times New Roman" w:cs="Times New Roman"/>
                <w:b/>
                <w:bCs/>
                <w:sz w:val="24"/>
                <w:szCs w:val="24"/>
              </w:rPr>
              <w:t>Heads of educational institutions</w:t>
            </w:r>
          </w:p>
        </w:tc>
        <w:tc>
          <w:tcPr>
            <w:tcW w:w="1474" w:type="dxa"/>
            <w:tcBorders>
              <w:top w:val="single" w:color="9CC2E5" w:sz="4" w:space="0"/>
              <w:left w:val="single" w:color="9CC2E5" w:sz="4" w:space="0"/>
              <w:bottom w:val="single" w:color="9CC2E5" w:sz="4" w:space="0"/>
              <w:right w:val="single" w:color="9CC2E5" w:sz="4" w:space="0"/>
            </w:tcBorders>
            <w:shd w:val="clear" w:color="auto" w:fill="DEEAF6"/>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tblPrEx>
          <w:tblCellMar>
            <w:top w:w="0" w:type="dxa"/>
            <w:left w:w="108" w:type="dxa"/>
            <w:bottom w:w="0" w:type="dxa"/>
            <w:right w:w="108" w:type="dxa"/>
          </w:tblCellMar>
        </w:tblPrEx>
        <w:trPr>
          <w:trHeight w:val="275" w:hRule="atLeast"/>
        </w:trPr>
        <w:tc>
          <w:tcPr>
            <w:tcW w:w="7881" w:type="dxa"/>
            <w:tcBorders>
              <w:top w:val="single" w:color="9CC2E5" w:sz="4" w:space="0"/>
              <w:left w:val="single" w:color="9CC2E5" w:sz="4" w:space="0"/>
              <w:bottom w:val="single" w:color="9CC2E5" w:sz="4" w:space="0"/>
            </w:tcBorders>
          </w:tcPr>
          <w:p>
            <w:pPr>
              <w:widowControl w:val="0"/>
              <w:autoSpaceDE w:val="0"/>
              <w:spacing w:before="0" w:after="0" w:line="240" w:lineRule="auto"/>
              <w:ind w:left="107" w:firstLine="39"/>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Instructors</w:t>
            </w:r>
          </w:p>
        </w:tc>
        <w:tc>
          <w:tcPr>
            <w:tcW w:w="1474" w:type="dxa"/>
            <w:tcBorders>
              <w:top w:val="single" w:color="9CC2E5" w:sz="4" w:space="0"/>
              <w:left w:val="single" w:color="9CC2E5" w:sz="4" w:space="0"/>
              <w:bottom w:val="single" w:color="9CC2E5" w:sz="4" w:space="0"/>
              <w:right w:val="single" w:color="9CC2E5" w:sz="4" w:space="0"/>
            </w:tcBorders>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tblPrEx>
          <w:tblCellMar>
            <w:top w:w="0" w:type="dxa"/>
            <w:left w:w="108" w:type="dxa"/>
            <w:bottom w:w="0" w:type="dxa"/>
            <w:right w:w="108" w:type="dxa"/>
          </w:tblCellMar>
        </w:tblPrEx>
        <w:trPr>
          <w:trHeight w:val="275" w:hRule="atLeast"/>
        </w:trPr>
        <w:tc>
          <w:tcPr>
            <w:tcW w:w="7881" w:type="dxa"/>
            <w:tcBorders>
              <w:top w:val="single" w:color="9CC2E5" w:sz="4" w:space="0"/>
              <w:left w:val="single" w:color="9CC2E5" w:sz="4" w:space="0"/>
              <w:bottom w:val="single" w:color="9CC2E5" w:sz="4" w:space="0"/>
            </w:tcBorders>
            <w:shd w:val="clear" w:color="auto" w:fill="DEEAF6"/>
          </w:tcPr>
          <w:p>
            <w:pPr>
              <w:widowControl w:val="0"/>
              <w:autoSpaceDE w:val="0"/>
              <w:spacing w:before="0" w:after="0" w:line="240" w:lineRule="auto"/>
              <w:ind w:left="107" w:firstLine="39"/>
              <w:jc w:val="both"/>
              <w:rPr>
                <w:rFonts w:ascii="Times New Roman" w:hAnsi="Times New Roman" w:cs="Times New Roman"/>
                <w:b/>
                <w:bCs/>
                <w:sz w:val="24"/>
                <w:szCs w:val="24"/>
                <w:lang w:val="kk-KZ"/>
              </w:rPr>
            </w:pPr>
            <w:r>
              <w:rPr>
                <w:rFonts w:hint="default" w:ascii="Times New Roman" w:hAnsi="Times New Roman" w:cs="Times New Roman"/>
                <w:b/>
                <w:bCs/>
                <w:sz w:val="24"/>
                <w:szCs w:val="24"/>
                <w:lang w:val="en-US"/>
              </w:rPr>
              <w:t>U</w:t>
            </w:r>
            <w:r>
              <w:rPr>
                <w:rFonts w:ascii="Times New Roman" w:hAnsi="Times New Roman" w:cs="Times New Roman"/>
                <w:b/>
                <w:bCs/>
                <w:sz w:val="24"/>
                <w:szCs w:val="24"/>
              </w:rPr>
              <w:t xml:space="preserve">ndergraduates </w:t>
            </w:r>
          </w:p>
        </w:tc>
        <w:tc>
          <w:tcPr>
            <w:tcW w:w="1474" w:type="dxa"/>
            <w:tcBorders>
              <w:top w:val="single" w:color="9CC2E5" w:sz="4" w:space="0"/>
              <w:left w:val="single" w:color="9CC2E5" w:sz="4" w:space="0"/>
              <w:bottom w:val="single" w:color="9CC2E5" w:sz="4" w:space="0"/>
              <w:right w:val="single" w:color="9CC2E5" w:sz="4" w:space="0"/>
            </w:tcBorders>
            <w:shd w:val="clear" w:color="auto" w:fill="DEEAF6"/>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tblPrEx>
          <w:tblCellMar>
            <w:top w:w="0" w:type="dxa"/>
            <w:left w:w="108" w:type="dxa"/>
            <w:bottom w:w="0" w:type="dxa"/>
            <w:right w:w="108" w:type="dxa"/>
          </w:tblCellMar>
        </w:tblPrEx>
        <w:trPr>
          <w:trHeight w:val="275" w:hRule="atLeast"/>
        </w:trPr>
        <w:tc>
          <w:tcPr>
            <w:tcW w:w="7881" w:type="dxa"/>
            <w:tcBorders>
              <w:top w:val="single" w:color="9CC2E5" w:sz="4" w:space="0"/>
              <w:left w:val="single" w:color="9CC2E5" w:sz="4" w:space="0"/>
              <w:bottom w:val="single" w:color="9CC2E5" w:sz="4" w:space="0"/>
            </w:tcBorders>
          </w:tcPr>
          <w:p>
            <w:pPr>
              <w:widowControl w:val="0"/>
              <w:autoSpaceDE w:val="0"/>
              <w:spacing w:before="0" w:after="0" w:line="240" w:lineRule="auto"/>
              <w:ind w:left="107" w:firstLine="39"/>
              <w:jc w:val="both"/>
              <w:rPr>
                <w:rFonts w:ascii="Times New Roman" w:hAnsi="Times New Roman" w:cs="Times New Roman"/>
                <w:b/>
                <w:bCs/>
                <w:sz w:val="24"/>
                <w:szCs w:val="24"/>
                <w:lang w:val="kk-KZ"/>
              </w:rPr>
            </w:pPr>
            <w:r>
              <w:rPr>
                <w:rFonts w:ascii="Times New Roman" w:hAnsi="Times New Roman" w:cs="Times New Roman"/>
                <w:b/>
                <w:bCs/>
                <w:sz w:val="24"/>
                <w:szCs w:val="24"/>
              </w:rPr>
              <w:t>Graduates</w:t>
            </w:r>
          </w:p>
        </w:tc>
        <w:tc>
          <w:tcPr>
            <w:tcW w:w="1474" w:type="dxa"/>
            <w:tcBorders>
              <w:top w:val="single" w:color="9CC2E5" w:sz="4" w:space="0"/>
              <w:left w:val="single" w:color="9CC2E5" w:sz="4" w:space="0"/>
              <w:bottom w:val="single" w:color="9CC2E5" w:sz="4" w:space="0"/>
              <w:right w:val="single" w:color="9CC2E5" w:sz="4" w:space="0"/>
            </w:tcBorders>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tblPrEx>
          <w:tblCellMar>
            <w:top w:w="0" w:type="dxa"/>
            <w:left w:w="108" w:type="dxa"/>
            <w:bottom w:w="0" w:type="dxa"/>
            <w:right w:w="108" w:type="dxa"/>
          </w:tblCellMar>
        </w:tblPrEx>
        <w:trPr>
          <w:trHeight w:val="275" w:hRule="atLeast"/>
        </w:trPr>
        <w:tc>
          <w:tcPr>
            <w:tcW w:w="7881" w:type="dxa"/>
            <w:tcBorders>
              <w:top w:val="single" w:color="9CC2E5" w:sz="4" w:space="0"/>
              <w:left w:val="single" w:color="9CC2E5" w:sz="4" w:space="0"/>
              <w:bottom w:val="single" w:color="9CC2E5" w:sz="4" w:space="0"/>
            </w:tcBorders>
            <w:shd w:val="clear" w:color="auto" w:fill="DEEAF6"/>
          </w:tcPr>
          <w:p>
            <w:pPr>
              <w:widowControl w:val="0"/>
              <w:autoSpaceDE w:val="0"/>
              <w:spacing w:before="0" w:after="0" w:line="240" w:lineRule="auto"/>
              <w:ind w:left="107" w:firstLine="39"/>
              <w:jc w:val="both"/>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Employers and representatives of the </w:t>
            </w:r>
            <w:r>
              <w:rPr>
                <w:rFonts w:hint="default" w:ascii="Times New Roman" w:hAnsi="Times New Roman" w:cs="Times New Roman"/>
                <w:b/>
                <w:bCs/>
                <w:sz w:val="24"/>
                <w:szCs w:val="24"/>
                <w:lang w:val="en-US"/>
              </w:rPr>
              <w:t xml:space="preserve">student </w:t>
            </w:r>
            <w:r>
              <w:rPr>
                <w:rFonts w:ascii="Times New Roman" w:hAnsi="Times New Roman" w:cs="Times New Roman"/>
                <w:b/>
                <w:bCs/>
                <w:sz w:val="24"/>
                <w:szCs w:val="24"/>
              </w:rPr>
              <w:t>practice base</w:t>
            </w:r>
            <w:r>
              <w:rPr>
                <w:rFonts w:hint="default" w:ascii="Times New Roman" w:hAnsi="Times New Roman" w:cs="Times New Roman"/>
                <w:b/>
                <w:bCs/>
                <w:sz w:val="24"/>
                <w:szCs w:val="24"/>
                <w:lang w:val="en-US"/>
              </w:rPr>
              <w:t>s</w:t>
            </w:r>
          </w:p>
        </w:tc>
        <w:tc>
          <w:tcPr>
            <w:tcW w:w="1474" w:type="dxa"/>
            <w:tcBorders>
              <w:top w:val="single" w:color="9CC2E5" w:sz="4" w:space="0"/>
              <w:left w:val="single" w:color="9CC2E5" w:sz="4" w:space="0"/>
              <w:bottom w:val="single" w:color="9CC2E5" w:sz="4" w:space="0"/>
              <w:right w:val="single" w:color="9CC2E5" w:sz="4" w:space="0"/>
            </w:tcBorders>
            <w:shd w:val="clear" w:color="auto" w:fill="DEEAF6"/>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tblPrEx>
          <w:tblCellMar>
            <w:top w:w="0" w:type="dxa"/>
            <w:left w:w="108" w:type="dxa"/>
            <w:bottom w:w="0" w:type="dxa"/>
            <w:right w:w="108" w:type="dxa"/>
          </w:tblCellMar>
        </w:tblPrEx>
        <w:trPr>
          <w:trHeight w:val="278" w:hRule="atLeast"/>
        </w:trPr>
        <w:tc>
          <w:tcPr>
            <w:tcW w:w="7881" w:type="dxa"/>
            <w:tcBorders>
              <w:top w:val="single" w:color="9CC2E5" w:sz="4" w:space="0"/>
              <w:left w:val="single" w:color="9CC2E5" w:sz="4" w:space="0"/>
              <w:bottom w:val="single" w:color="9CC2E5" w:sz="4" w:space="0"/>
            </w:tcBorders>
          </w:tcPr>
          <w:p>
            <w:pPr>
              <w:widowControl w:val="0"/>
              <w:autoSpaceDE w:val="0"/>
              <w:spacing w:before="0" w:after="0" w:line="240" w:lineRule="auto"/>
              <w:ind w:left="107" w:firstLine="39"/>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474" w:type="dxa"/>
            <w:tcBorders>
              <w:top w:val="single" w:color="9CC2E5" w:sz="4" w:space="0"/>
              <w:left w:val="single" w:color="9CC2E5" w:sz="4" w:space="0"/>
              <w:bottom w:val="single" w:color="9CC2E5" w:sz="4" w:space="0"/>
              <w:right w:val="single" w:color="9CC2E5" w:sz="4" w:space="0"/>
            </w:tcBorders>
          </w:tcPr>
          <w:p>
            <w:pPr>
              <w:widowControl w:val="0"/>
              <w:autoSpaceDE w:val="0"/>
              <w:spacing w:before="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r>
    </w:tbl>
    <w:p>
      <w:pPr>
        <w:widowControl w:val="0"/>
        <w:spacing w:before="0" w:after="0" w:line="240" w:lineRule="auto"/>
        <w:ind w:firstLine="567"/>
        <w:jc w:val="both"/>
        <w:rPr>
          <w:rFonts w:ascii="Times New Roman" w:hAnsi="Times New Roman" w:cs="Times New Roman"/>
          <w:sz w:val="24"/>
          <w:szCs w:val="24"/>
          <w:highlight w:val="white"/>
          <w:lang w:val="en-US"/>
        </w:rPr>
      </w:pPr>
    </w:p>
    <w:p>
      <w:pPr>
        <w:widowControl w:val="0"/>
        <w:spacing w:before="0"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At the meeting of the IAAR </w:t>
      </w:r>
      <w:r>
        <w:rPr>
          <w:rFonts w:ascii="Times New Roman" w:hAnsi="Times New Roman" w:cs="Times New Roman"/>
          <w:sz w:val="24"/>
          <w:szCs w:val="24"/>
          <w:highlight w:val="white"/>
          <w:lang w:val="en-US"/>
        </w:rPr>
        <w:t>EEC</w:t>
      </w:r>
      <w:r>
        <w:rPr>
          <w:rFonts w:ascii="Times New Roman" w:hAnsi="Times New Roman" w:cs="Times New Roman"/>
          <w:sz w:val="24"/>
          <w:szCs w:val="24"/>
          <w:highlight w:val="white"/>
        </w:rPr>
        <w:t xml:space="preserve"> with the Institute's target groups, the mechanisms for implementing the university's policy were clarified and certain data presented in the university's self-assessment report were specified.</w:t>
      </w:r>
    </w:p>
    <w:p>
      <w:pPr>
        <w:widowControl w:val="0"/>
        <w:spacing w:before="0"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shd w:val="clear" w:fill="FFFFFF"/>
        </w:rPr>
        <w:t>The practice databases were reviewed, and questions to the heads of organizations LLC "ASMAT", LLC "</w:t>
      </w:r>
      <w:r>
        <w:rPr>
          <w:rFonts w:ascii="Times New Roman" w:hAnsi="Times New Roman" w:cs="Times New Roman"/>
          <w:sz w:val="24"/>
          <w:szCs w:val="24"/>
          <w:shd w:val="clear" w:fill="FFFFFF"/>
          <w:lang w:val="en-US"/>
        </w:rPr>
        <w:t>Concept</w:t>
      </w:r>
      <w:r>
        <w:rPr>
          <w:rFonts w:ascii="Times New Roman" w:hAnsi="Times New Roman" w:cs="Times New Roman"/>
          <w:sz w:val="24"/>
          <w:szCs w:val="24"/>
          <w:shd w:val="clear" w:fill="FFFFFF"/>
        </w:rPr>
        <w:t xml:space="preserve"> </w:t>
      </w:r>
      <w:r>
        <w:rPr>
          <w:rFonts w:ascii="Times New Roman" w:hAnsi="Times New Roman" w:cs="Times New Roman"/>
          <w:sz w:val="24"/>
          <w:szCs w:val="24"/>
          <w:shd w:val="clear" w:fill="FFFFFF"/>
          <w:lang w:val="en-US"/>
        </w:rPr>
        <w:t>PLAN</w:t>
      </w:r>
      <w:r>
        <w:rPr>
          <w:rFonts w:ascii="Times New Roman" w:hAnsi="Times New Roman" w:cs="Times New Roman"/>
          <w:sz w:val="24"/>
          <w:szCs w:val="24"/>
          <w:shd w:val="clear" w:fill="FFFFFF"/>
        </w:rPr>
        <w:t>" were also asked.</w:t>
      </w:r>
    </w:p>
    <w:p>
      <w:pPr>
        <w:widowControl w:val="0"/>
        <w:spacing w:before="0"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In accordance with the accreditation procedure, an online survey was conducted </w:t>
      </w:r>
      <w:r>
        <w:rPr>
          <w:rFonts w:hint="default" w:ascii="Times New Roman" w:hAnsi="Times New Roman" w:cs="Times New Roman"/>
          <w:sz w:val="24"/>
          <w:szCs w:val="24"/>
          <w:highlight w:val="white"/>
          <w:lang w:val="en-US"/>
        </w:rPr>
        <w:t xml:space="preserve">with </w:t>
      </w:r>
      <w:r>
        <w:rPr>
          <w:rFonts w:ascii="Times New Roman" w:hAnsi="Times New Roman" w:cs="Times New Roman"/>
          <w:sz w:val="24"/>
          <w:szCs w:val="24"/>
          <w:highlight w:val="white"/>
        </w:rPr>
        <w:t xml:space="preserve">4 </w:t>
      </w:r>
      <w:r>
        <w:rPr>
          <w:rFonts w:hint="default" w:ascii="Times New Roman" w:hAnsi="Times New Roman" w:cs="Times New Roman"/>
          <w:sz w:val="24"/>
          <w:szCs w:val="24"/>
          <w:highlight w:val="white"/>
          <w:lang w:val="en-US"/>
        </w:rPr>
        <w:t xml:space="preserve">instructors </w:t>
      </w:r>
      <w:r>
        <w:rPr>
          <w:rFonts w:ascii="Times New Roman" w:hAnsi="Times New Roman" w:cs="Times New Roman"/>
          <w:sz w:val="24"/>
          <w:szCs w:val="24"/>
          <w:highlight w:val="white"/>
        </w:rPr>
        <w:t>and 7 students.</w:t>
      </w:r>
    </w:p>
    <w:p>
      <w:pPr>
        <w:widowControl w:val="0"/>
        <w:spacing w:before="0" w:after="0" w:line="240" w:lineRule="auto"/>
        <w:ind w:firstLine="567"/>
        <w:jc w:val="both"/>
        <w:rPr>
          <w:rFonts w:ascii="Times New Roman" w:hAnsi="Times New Roman" w:cs="Times New Roman"/>
          <w:sz w:val="24"/>
          <w:szCs w:val="24"/>
          <w:highlight w:val="white"/>
        </w:rPr>
      </w:pPr>
      <w:r>
        <w:rPr>
          <w:rFonts w:hint="default" w:ascii="Times New Roman" w:hAnsi="Times New Roman" w:cs="Times New Roman"/>
          <w:sz w:val="24"/>
          <w:szCs w:val="24"/>
          <w:shd w:val="clear" w:fill="FFFFFF"/>
          <w:lang w:val="en-US"/>
        </w:rPr>
        <w:t>T</w:t>
      </w:r>
      <w:r>
        <w:rPr>
          <w:rFonts w:ascii="Times New Roman" w:hAnsi="Times New Roman" w:cs="Times New Roman"/>
          <w:sz w:val="24"/>
          <w:szCs w:val="24"/>
          <w:shd w:val="clear" w:fill="FFFFFF"/>
        </w:rPr>
        <w:t>o confirm the information provided in the Self-assessment Report, external experts requested and analyzed the university's working documentation. Along with this, the experts studied the Internet positioning of the university through the official website of the university (</w:t>
      </w:r>
      <w:r>
        <w:fldChar w:fldCharType="begin"/>
      </w:r>
      <w:r>
        <w:instrText xml:space="preserve"> HYPERLINK "https://kstu.kg/" \h </w:instrText>
      </w:r>
      <w:r>
        <w:fldChar w:fldCharType="separate"/>
      </w:r>
      <w:r>
        <w:rPr>
          <w:rStyle w:val="29"/>
          <w:rFonts w:ascii="Times New Roman" w:hAnsi="Times New Roman" w:eastAsia="Times New Roman" w:cs="Times New Roman"/>
          <w:color w:val="0000FF"/>
          <w:sz w:val="24"/>
          <w:szCs w:val="24"/>
          <w:u w:val="single" w:color="0000FF"/>
        </w:rPr>
        <w:t>kstu.kg</w:t>
      </w:r>
      <w:r>
        <w:rPr>
          <w:rStyle w:val="29"/>
          <w:rFonts w:ascii="Times New Roman" w:hAnsi="Times New Roman" w:eastAsia="Times New Roman" w:cs="Times New Roman"/>
          <w:color w:val="0000FF"/>
          <w:sz w:val="24"/>
          <w:szCs w:val="24"/>
          <w:u w:val="single" w:color="0000FF"/>
        </w:rPr>
        <w:fldChar w:fldCharType="end"/>
      </w:r>
      <w:r>
        <w:rPr>
          <w:rFonts w:ascii="Times New Roman" w:hAnsi="Times New Roman" w:cs="Times New Roman"/>
          <w:sz w:val="24"/>
          <w:szCs w:val="24"/>
          <w:shd w:val="clear" w:fill="FFFFFF"/>
        </w:rPr>
        <w:t>).</w:t>
      </w:r>
    </w:p>
    <w:p>
      <w:pPr>
        <w:widowControl w:val="0"/>
        <w:spacing w:before="0"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Within the framework of the planned program, recommendations for improving the accredited educational programs of KSTU, developed by the </w:t>
      </w:r>
      <w:r>
        <w:rPr>
          <w:rFonts w:ascii="Times New Roman" w:hAnsi="Times New Roman" w:cs="Times New Roman"/>
          <w:sz w:val="24"/>
          <w:szCs w:val="24"/>
          <w:highlight w:val="white"/>
          <w:lang w:val="en-US"/>
        </w:rPr>
        <w:t>EEC</w:t>
      </w:r>
      <w:r>
        <w:rPr>
          <w:rFonts w:ascii="Times New Roman" w:hAnsi="Times New Roman" w:cs="Times New Roman"/>
          <w:sz w:val="24"/>
          <w:szCs w:val="24"/>
          <w:highlight w:val="white"/>
        </w:rPr>
        <w:t xml:space="preserve"> based on the results of the expert examination, were presented at a meeting with the management on 12.05.2023.</w:t>
      </w:r>
    </w:p>
    <w:p>
      <w:pPr>
        <w:widowControl w:val="0"/>
        <w:spacing w:before="0" w:after="0" w:line="240" w:lineRule="auto"/>
        <w:ind w:firstLine="567"/>
        <w:jc w:val="both"/>
        <w:rPr>
          <w:rFonts w:ascii="Times New Roman" w:hAnsi="Times New Roman" w:cs="Times New Roman"/>
          <w:color w:val="auto"/>
          <w:sz w:val="24"/>
          <w:szCs w:val="24"/>
          <w:highlight w:val="white"/>
          <w:lang w:val="kk-KZ"/>
        </w:rPr>
      </w:pPr>
      <w:r>
        <w:rPr>
          <w:rFonts w:ascii="Times New Roman" w:hAnsi="Times New Roman" w:eastAsia="Times New Roman" w:cs="Times New Roman"/>
          <w:color w:val="FFFFFF"/>
          <w:sz w:val="24"/>
          <w:szCs w:val="24"/>
          <w:highlight w:val="white"/>
          <w:lang w:val="kk-KZ"/>
        </w:rPr>
        <w:t xml:space="preserve">   </w:t>
      </w:r>
    </w:p>
    <w:p>
      <w:pPr>
        <w:widowControl w:val="0"/>
        <w:spacing w:before="0" w:after="0" w:line="240" w:lineRule="auto"/>
        <w:ind w:firstLine="567"/>
        <w:jc w:val="both"/>
        <w:rPr>
          <w:rFonts w:ascii="Times New Roman" w:hAnsi="Times New Roman" w:cs="Times New Roman"/>
          <w:color w:val="auto"/>
          <w:sz w:val="24"/>
          <w:szCs w:val="24"/>
          <w:highlight w:val="white"/>
          <w:lang w:val="kk-KZ"/>
        </w:rPr>
      </w:pPr>
    </w:p>
    <w:p>
      <w:pPr>
        <w:pStyle w:val="2"/>
        <w:numPr>
          <w:ilvl w:val="0"/>
          <w:numId w:val="2"/>
        </w:numPr>
        <w:spacing w:before="0" w:after="0"/>
        <w:ind w:left="0" w:firstLine="567"/>
        <w:contextualSpacing/>
        <w:jc w:val="left"/>
        <w:rPr>
          <w:rFonts w:ascii="Arial" w:hAnsi="Arial" w:eastAsia="Calibri" w:cs="Arial"/>
          <w:color w:val="auto"/>
          <w:sz w:val="28"/>
          <w:u w:val="single"/>
        </w:rPr>
      </w:pPr>
      <w:bookmarkStart w:id="6" w:name="__RefHeading___Toc139459916"/>
      <w:bookmarkEnd w:id="6"/>
      <w:r>
        <w:rPr>
          <w:rFonts w:ascii="Arial" w:hAnsi="Arial" w:eastAsia="Calibri" w:cs="Arial"/>
          <w:color w:val="auto"/>
          <w:sz w:val="28"/>
          <w:u w:val="single"/>
        </w:rPr>
        <w:t>COMPLIANCE WITH PROGRAM ACCREDITATION STANDARDS</w:t>
      </w:r>
    </w:p>
    <w:p>
      <w:pPr>
        <w:keepNext/>
        <w:keepLines w:val="0"/>
        <w:pageBreakBefore w:val="0"/>
        <w:widowControl w:val="0"/>
        <w:numPr>
          <w:ilvl w:val="0"/>
          <w:numId w:val="0"/>
        </w:numPr>
        <w:kinsoku/>
        <w:wordWrap/>
        <w:overflowPunct/>
        <w:topLinePunct w:val="0"/>
        <w:autoSpaceDE w:val="0"/>
        <w:autoSpaceDN/>
        <w:bidi w:val="0"/>
        <w:adjustRightInd/>
        <w:snapToGrid/>
        <w:spacing w:before="361" w:beforeLines="100" w:after="181" w:afterLines="50" w:line="240" w:lineRule="auto"/>
        <w:ind w:firstLine="562"/>
        <w:contextualSpacing/>
        <w:jc w:val="both"/>
        <w:textAlignment w:val="auto"/>
        <w:outlineLvl w:val="1"/>
        <w:rPr>
          <w:rFonts w:hint="default" w:ascii="Arial" w:hAnsi="Arial" w:cs="Arial"/>
          <w:bCs/>
          <w:i/>
          <w:iCs/>
          <w:color w:val="auto"/>
          <w:sz w:val="24"/>
          <w:szCs w:val="28"/>
          <w:u w:val="single"/>
          <w:lang w:val="en-US" w:eastAsia="ru-RU"/>
        </w:rPr>
      </w:pPr>
      <w:bookmarkStart w:id="7" w:name="__RefHeading___Toc139459917"/>
      <w:bookmarkEnd w:id="7"/>
      <w:r>
        <w:rPr>
          <w:rFonts w:ascii="Arial" w:hAnsi="Arial" w:cs="Arial"/>
          <w:bCs/>
          <w:i/>
          <w:iCs/>
          <w:color w:val="auto"/>
          <w:sz w:val="24"/>
          <w:szCs w:val="28"/>
          <w:u w:val="single"/>
          <w:lang w:eastAsia="ru-RU"/>
        </w:rPr>
        <w:t xml:space="preserve">6.1. Standard </w:t>
      </w:r>
      <w:r>
        <w:rPr>
          <w:rFonts w:hint="default" w:ascii="Arial" w:hAnsi="Arial" w:cs="Arial"/>
          <w:bCs/>
          <w:i/>
          <w:iCs/>
          <w:color w:val="auto"/>
          <w:sz w:val="24"/>
          <w:szCs w:val="28"/>
          <w:u w:val="single"/>
          <w:lang w:val="en-US" w:eastAsia="ru-RU"/>
        </w:rPr>
        <w:t xml:space="preserve">for </w:t>
      </w:r>
      <w:r>
        <w:rPr>
          <w:rFonts w:ascii="Arial" w:hAnsi="Arial" w:cs="Arial"/>
          <w:bCs/>
          <w:i/>
          <w:iCs/>
          <w:color w:val="auto"/>
          <w:sz w:val="24"/>
          <w:szCs w:val="28"/>
          <w:u w:val="single"/>
          <w:lang w:eastAsia="ru-RU"/>
        </w:rPr>
        <w:t>"Management of the main educational program"</w:t>
      </w:r>
      <w:r>
        <w:rPr>
          <w:rFonts w:hint="default" w:ascii="Arial" w:hAnsi="Arial" w:cs="Arial"/>
          <w:bCs/>
          <w:i w:val="0"/>
          <w:iCs w:val="0"/>
          <w:color w:val="auto"/>
          <w:sz w:val="24"/>
          <w:szCs w:val="28"/>
          <w:u w:val="single"/>
          <w:lang w:val="en-US" w:eastAsia="ru-RU"/>
        </w:rPr>
        <w:t xml:space="preserve"> (MEP)</w:t>
      </w:r>
    </w:p>
    <w:p>
      <w:pPr>
        <w:pStyle w:val="314"/>
        <w:keepNext w:val="0"/>
        <w:keepLines w:val="0"/>
        <w:pageBreakBefore w:val="0"/>
        <w:widowControl/>
        <w:numPr>
          <w:ilvl w:val="0"/>
          <w:numId w:val="4"/>
        </w:numPr>
        <w:tabs>
          <w:tab w:val="left" w:pos="851"/>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A</w:t>
      </w:r>
      <w:r>
        <w:rPr>
          <w:rFonts w:hint="default" w:ascii="Times New Roman" w:hAnsi="Times New Roman" w:cs="Times New Roman"/>
          <w:i/>
          <w:color w:val="auto"/>
          <w:lang w:val="en-US"/>
        </w:rPr>
        <w:t>n</w:t>
      </w:r>
      <w:r>
        <w:rPr>
          <w:rFonts w:ascii="Times New Roman" w:hAnsi="Times New Roman" w:cs="Times New Roman"/>
          <w:i/>
          <w:color w:val="auto"/>
        </w:rPr>
        <w:t xml:space="preserve"> </w:t>
      </w:r>
      <w:r>
        <w:rPr>
          <w:rFonts w:hint="default" w:ascii="Times New Roman" w:hAnsi="Times New Roman" w:cs="Times New Roman"/>
          <w:i/>
          <w:color w:val="auto"/>
          <w:lang w:val="en-US"/>
        </w:rPr>
        <w:t>educational</w:t>
      </w:r>
      <w:r>
        <w:rPr>
          <w:rFonts w:ascii="Times New Roman" w:hAnsi="Times New Roman" w:cs="Times New Roman"/>
          <w:i/>
          <w:color w:val="auto"/>
        </w:rPr>
        <w:t xml:space="preserve"> organization should have a published quality assurance policy that reflects the relationship between research, teaching, and learning.</w:t>
      </w:r>
    </w:p>
    <w:p>
      <w:pPr>
        <w:pStyle w:val="314"/>
        <w:keepNext w:val="0"/>
        <w:keepLines w:val="0"/>
        <w:pageBreakBefore w:val="0"/>
        <w:widowControl/>
        <w:numPr>
          <w:numId w:val="0"/>
        </w:numPr>
        <w:tabs>
          <w:tab w:val="left" w:pos="851"/>
        </w:tabs>
        <w:kinsoku/>
        <w:wordWrap/>
        <w:overflowPunct/>
        <w:topLinePunct w:val="0"/>
        <w:autoSpaceDE/>
        <w:autoSpaceDN/>
        <w:bidi w:val="0"/>
        <w:adjustRightInd/>
        <w:snapToGrid/>
        <w:spacing w:before="0" w:after="181" w:afterLines="50" w:line="240" w:lineRule="auto"/>
        <w:contextualSpacing/>
        <w:jc w:val="both"/>
        <w:textAlignment w:val="auto"/>
        <w:rPr>
          <w:rFonts w:ascii="Times New Roman" w:hAnsi="Times New Roman" w:cs="Times New Roman"/>
          <w:i/>
          <w:color w:val="auto"/>
        </w:rPr>
      </w:pPr>
    </w:p>
    <w:p>
      <w:pPr>
        <w:pStyle w:val="314"/>
        <w:keepNext w:val="0"/>
        <w:keepLines w:val="0"/>
        <w:pageBreakBefore w:val="0"/>
        <w:widowControl/>
        <w:numPr>
          <w:ilvl w:val="0"/>
          <w:numId w:val="4"/>
        </w:numPr>
        <w:tabs>
          <w:tab w:val="left" w:pos="851"/>
          <w:tab w:val="left" w:pos="993"/>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 xml:space="preserve">The </w:t>
      </w:r>
      <w:r>
        <w:rPr>
          <w:rFonts w:hint="default" w:ascii="Times New Roman" w:hAnsi="Times New Roman" w:cs="Times New Roman"/>
          <w:i/>
          <w:color w:val="auto"/>
          <w:lang w:val="en-US"/>
        </w:rPr>
        <w:t>educational</w:t>
      </w:r>
      <w:r>
        <w:rPr>
          <w:rFonts w:ascii="Times New Roman" w:hAnsi="Times New Roman" w:cs="Times New Roman"/>
          <w:i/>
          <w:color w:val="auto"/>
        </w:rPr>
        <w:t xml:space="preserve"> organization must demonstrate the functioning of an internal quality assurance system that contributes to the implementation of the </w:t>
      </w:r>
      <w:r>
        <w:rPr>
          <w:rFonts w:ascii="Times New Roman" w:hAnsi="Times New Roman" w:cs="Times New Roman"/>
          <w:i/>
          <w:color w:val="auto"/>
          <w:lang w:val="en-US"/>
        </w:rPr>
        <w:t>MEP</w:t>
      </w:r>
      <w:r>
        <w:rPr>
          <w:rFonts w:ascii="Times New Roman" w:hAnsi="Times New Roman" w:cs="Times New Roman"/>
          <w:i/>
          <w:color w:val="auto"/>
        </w:rPr>
        <w:t xml:space="preserve">'s quality assurance policy. </w:t>
      </w:r>
    </w:p>
    <w:p>
      <w:pPr>
        <w:pStyle w:val="314"/>
        <w:keepNext w:val="0"/>
        <w:keepLines w:val="0"/>
        <w:pageBreakBefore w:val="0"/>
        <w:widowControl/>
        <w:numPr>
          <w:numId w:val="0"/>
        </w:numPr>
        <w:tabs>
          <w:tab w:val="left" w:pos="851"/>
          <w:tab w:val="left" w:pos="993"/>
        </w:tabs>
        <w:kinsoku/>
        <w:wordWrap/>
        <w:overflowPunct/>
        <w:topLinePunct w:val="0"/>
        <w:autoSpaceDE/>
        <w:autoSpaceDN/>
        <w:bidi w:val="0"/>
        <w:adjustRightInd/>
        <w:snapToGrid/>
        <w:spacing w:before="0" w:after="181" w:afterLines="50" w:line="240" w:lineRule="auto"/>
        <w:contextualSpacing/>
        <w:jc w:val="both"/>
        <w:textAlignment w:val="auto"/>
        <w:rPr>
          <w:rFonts w:ascii="Times New Roman" w:hAnsi="Times New Roman" w:cs="Times New Roman"/>
          <w:i/>
          <w:color w:val="auto"/>
        </w:rPr>
      </w:pPr>
    </w:p>
    <w:p>
      <w:pPr>
        <w:pStyle w:val="314"/>
        <w:keepNext w:val="0"/>
        <w:keepLines w:val="0"/>
        <w:pageBreakBefore w:val="0"/>
        <w:widowControl/>
        <w:numPr>
          <w:ilvl w:val="0"/>
          <w:numId w:val="4"/>
        </w:numPr>
        <w:tabs>
          <w:tab w:val="left" w:pos="851"/>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 xml:space="preserve">The </w:t>
      </w:r>
      <w:r>
        <w:rPr>
          <w:rFonts w:hint="default" w:ascii="Times New Roman" w:hAnsi="Times New Roman" w:cs="Times New Roman"/>
          <w:i/>
          <w:color w:val="auto"/>
          <w:lang w:val="en-US"/>
        </w:rPr>
        <w:t>educational</w:t>
      </w:r>
      <w:r>
        <w:rPr>
          <w:rFonts w:ascii="Times New Roman" w:hAnsi="Times New Roman" w:cs="Times New Roman"/>
          <w:i/>
          <w:color w:val="auto"/>
        </w:rPr>
        <w:t xml:space="preserve"> organization should demonstrate a clear definition of </w:t>
      </w:r>
      <w:r>
        <w:rPr>
          <w:rFonts w:hint="default" w:ascii="Times New Roman" w:hAnsi="Times New Roman" w:cs="Times New Roman"/>
          <w:i/>
          <w:color w:val="auto"/>
          <w:lang w:val="en-US"/>
        </w:rPr>
        <w:t xml:space="preserve">those </w:t>
      </w:r>
      <w:r>
        <w:rPr>
          <w:rFonts w:ascii="Times New Roman" w:hAnsi="Times New Roman" w:cs="Times New Roman"/>
          <w:i/>
          <w:color w:val="auto"/>
        </w:rPr>
        <w:t xml:space="preserve">responsible for business processes in quality assurance of the </w:t>
      </w:r>
      <w:r>
        <w:rPr>
          <w:rFonts w:ascii="Times New Roman" w:hAnsi="Times New Roman" w:cs="Times New Roman"/>
          <w:i/>
          <w:color w:val="auto"/>
          <w:lang w:val="en-US"/>
        </w:rPr>
        <w:t>MEP</w:t>
      </w:r>
      <w:r>
        <w:rPr>
          <w:rFonts w:ascii="Times New Roman" w:hAnsi="Times New Roman" w:cs="Times New Roman"/>
          <w:i/>
          <w:color w:val="auto"/>
        </w:rPr>
        <w:t xml:space="preserve">, the differentiation of the functions of </w:t>
      </w:r>
      <w:r>
        <w:rPr>
          <w:rFonts w:ascii="Times New Roman" w:hAnsi="Times New Roman" w:cs="Times New Roman"/>
          <w:i/>
          <w:color w:val="auto"/>
          <w:lang w:val="en-US"/>
        </w:rPr>
        <w:t>collegiate</w:t>
      </w:r>
      <w:r>
        <w:rPr>
          <w:rFonts w:ascii="Times New Roman" w:hAnsi="Times New Roman" w:cs="Times New Roman"/>
          <w:i/>
          <w:color w:val="auto"/>
        </w:rPr>
        <w:t xml:space="preserve"> bodies.</w:t>
      </w:r>
    </w:p>
    <w:p>
      <w:pPr>
        <w:pStyle w:val="314"/>
        <w:keepNext w:val="0"/>
        <w:keepLines w:val="0"/>
        <w:pageBreakBefore w:val="0"/>
        <w:widowControl/>
        <w:numPr>
          <w:numId w:val="0"/>
        </w:numPr>
        <w:tabs>
          <w:tab w:val="left" w:pos="851"/>
        </w:tabs>
        <w:kinsoku/>
        <w:wordWrap/>
        <w:overflowPunct/>
        <w:topLinePunct w:val="0"/>
        <w:autoSpaceDE/>
        <w:autoSpaceDN/>
        <w:bidi w:val="0"/>
        <w:adjustRightInd/>
        <w:snapToGrid/>
        <w:spacing w:before="0" w:after="181" w:afterLines="50" w:line="240" w:lineRule="auto"/>
        <w:contextualSpacing/>
        <w:jc w:val="both"/>
        <w:textAlignment w:val="auto"/>
        <w:rPr>
          <w:rFonts w:ascii="Times New Roman" w:hAnsi="Times New Roman" w:cs="Times New Roman"/>
          <w:i/>
          <w:color w:val="auto"/>
        </w:rPr>
      </w:pPr>
    </w:p>
    <w:p>
      <w:pPr>
        <w:pStyle w:val="314"/>
        <w:keepNext w:val="0"/>
        <w:keepLines w:val="0"/>
        <w:pageBreakBefore w:val="0"/>
        <w:widowControl/>
        <w:numPr>
          <w:ilvl w:val="0"/>
          <w:numId w:val="4"/>
        </w:numPr>
        <w:tabs>
          <w:tab w:val="left" w:pos="851"/>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 xml:space="preserve">Management should provide evidence of the transparency of the </w:t>
      </w:r>
      <w:r>
        <w:rPr>
          <w:rFonts w:ascii="Times New Roman" w:hAnsi="Times New Roman" w:cs="Times New Roman"/>
          <w:i/>
          <w:color w:val="auto"/>
          <w:lang w:val="en-US"/>
        </w:rPr>
        <w:t>MEP</w:t>
      </w:r>
      <w:r>
        <w:rPr>
          <w:rFonts w:ascii="Times New Roman" w:hAnsi="Times New Roman" w:cs="Times New Roman"/>
          <w:i/>
          <w:color w:val="auto"/>
        </w:rPr>
        <w:t xml:space="preserve"> management mechanism,</w:t>
      </w:r>
      <w:r>
        <w:rPr>
          <w:rFonts w:ascii="Times New Roman" w:hAnsi="Times New Roman" w:cs="Times New Roman"/>
          <w:i/>
          <w:iCs/>
          <w:color w:val="auto"/>
        </w:rPr>
        <w:t xml:space="preserve"> including risk planning and identification, and resource allocation</w:t>
      </w:r>
      <w:r>
        <w:rPr>
          <w:rFonts w:ascii="Times New Roman" w:hAnsi="Times New Roman" w:cs="Times New Roman"/>
          <w:i/>
          <w:color w:val="auto"/>
        </w:rPr>
        <w:t>.</w:t>
      </w:r>
    </w:p>
    <w:p>
      <w:pPr>
        <w:pStyle w:val="314"/>
        <w:keepNext w:val="0"/>
        <w:keepLines w:val="0"/>
        <w:pageBreakBefore w:val="0"/>
        <w:widowControl/>
        <w:numPr>
          <w:numId w:val="0"/>
        </w:numPr>
        <w:tabs>
          <w:tab w:val="left" w:pos="851"/>
        </w:tabs>
        <w:kinsoku/>
        <w:wordWrap/>
        <w:overflowPunct/>
        <w:topLinePunct w:val="0"/>
        <w:autoSpaceDE/>
        <w:autoSpaceDN/>
        <w:bidi w:val="0"/>
        <w:adjustRightInd/>
        <w:snapToGrid/>
        <w:spacing w:before="0" w:after="181" w:afterLines="50" w:line="240" w:lineRule="auto"/>
        <w:contextualSpacing/>
        <w:jc w:val="both"/>
        <w:textAlignment w:val="auto"/>
        <w:rPr>
          <w:rFonts w:ascii="Times New Roman" w:hAnsi="Times New Roman" w:cs="Times New Roman"/>
          <w:i/>
          <w:color w:val="auto"/>
        </w:rPr>
      </w:pPr>
    </w:p>
    <w:p>
      <w:pPr>
        <w:pStyle w:val="314"/>
        <w:keepNext w:val="0"/>
        <w:keepLines w:val="0"/>
        <w:pageBreakBefore w:val="0"/>
        <w:widowControl/>
        <w:numPr>
          <w:ilvl w:val="0"/>
          <w:numId w:val="4"/>
        </w:numPr>
        <w:tabs>
          <w:tab w:val="left" w:pos="851"/>
          <w:tab w:val="left" w:pos="1134"/>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 xml:space="preserve">The </w:t>
      </w:r>
      <w:r>
        <w:rPr>
          <w:rFonts w:hint="default" w:ascii="Times New Roman" w:hAnsi="Times New Roman" w:cs="Times New Roman"/>
          <w:i/>
          <w:color w:val="auto"/>
          <w:lang w:val="en-US"/>
        </w:rPr>
        <w:t>educational</w:t>
      </w:r>
      <w:r>
        <w:rPr>
          <w:rFonts w:ascii="Times New Roman" w:hAnsi="Times New Roman" w:cs="Times New Roman"/>
          <w:i/>
          <w:color w:val="auto"/>
        </w:rPr>
        <w:t xml:space="preserve"> organization should demonstrate the functioning of mechanisms for forming and regularly reviewing</w:t>
      </w:r>
      <w:r>
        <w:rPr>
          <w:rFonts w:ascii="Times New Roman" w:hAnsi="Times New Roman" w:cs="Times New Roman"/>
          <w:i/>
          <w:color w:val="auto"/>
          <w:lang w:val="kk-KZ"/>
        </w:rPr>
        <w:t xml:space="preserve"> </w:t>
      </w: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development plan and monitoring its implementation.</w:t>
      </w:r>
    </w:p>
    <w:p>
      <w:pPr>
        <w:keepNext w:val="0"/>
        <w:keepLines w:val="0"/>
        <w:pageBreakBefore w:val="0"/>
        <w:widowControl/>
        <w:numPr>
          <w:ilvl w:val="0"/>
          <w:numId w:val="4"/>
        </w:numPr>
        <w:tabs>
          <w:tab w:val="left" w:pos="851"/>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 xml:space="preserve">The </w:t>
      </w:r>
      <w:r>
        <w:rPr>
          <w:rFonts w:hint="default" w:ascii="Times New Roman" w:hAnsi="Times New Roman" w:cs="Times New Roman"/>
          <w:i/>
          <w:color w:val="auto"/>
          <w:lang w:val="en-US"/>
        </w:rPr>
        <w:t>educational organzation</w:t>
      </w:r>
      <w:r>
        <w:rPr>
          <w:rFonts w:ascii="Times New Roman" w:hAnsi="Times New Roman" w:cs="Times New Roman"/>
          <w:i/>
          <w:color w:val="auto"/>
        </w:rPr>
        <w:t xml:space="preserve"> should ensure transparency in </w:t>
      </w:r>
      <w:r>
        <w:rPr>
          <w:rFonts w:hint="default" w:ascii="Times New Roman" w:hAnsi="Times New Roman" w:cs="Times New Roman"/>
          <w:i/>
          <w:color w:val="auto"/>
          <w:lang w:val="en-US"/>
        </w:rPr>
        <w:t>organizational</w:t>
      </w:r>
      <w:r>
        <w:rPr>
          <w:rFonts w:ascii="Times New Roman" w:hAnsi="Times New Roman" w:cs="Times New Roman"/>
          <w:i/>
          <w:color w:val="auto"/>
        </w:rPr>
        <w:t xml:space="preserve"> development plan by involving representatives of stakeholder groups, including employers, trainees, and teaching staff. </w:t>
      </w:r>
    </w:p>
    <w:p>
      <w:pPr>
        <w:pStyle w:val="314"/>
        <w:keepNext w:val="0"/>
        <w:keepLines w:val="0"/>
        <w:pageBreakBefore w:val="0"/>
        <w:widowControl/>
        <w:numPr>
          <w:ilvl w:val="0"/>
          <w:numId w:val="4"/>
        </w:numPr>
        <w:tabs>
          <w:tab w:val="left" w:pos="851"/>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 xml:space="preserve">Management should demonstrate the individuality of the </w:t>
      </w:r>
      <w:r>
        <w:rPr>
          <w:rFonts w:ascii="Times New Roman" w:hAnsi="Times New Roman" w:cs="Times New Roman"/>
          <w:i/>
          <w:color w:val="auto"/>
          <w:lang w:val="en-US"/>
        </w:rPr>
        <w:t>MEP</w:t>
      </w:r>
      <w:r>
        <w:rPr>
          <w:rFonts w:ascii="Times New Roman" w:hAnsi="Times New Roman" w:cs="Times New Roman"/>
          <w:i/>
          <w:color w:val="auto"/>
        </w:rPr>
        <w:t xml:space="preserve"> development plan, its consistency with national development priorities and the development strategy of the </w:t>
      </w:r>
      <w:r>
        <w:rPr>
          <w:rFonts w:hint="default" w:ascii="Times New Roman" w:hAnsi="Times New Roman" w:cs="Times New Roman"/>
          <w:i/>
          <w:color w:val="auto"/>
          <w:lang w:val="en-US"/>
        </w:rPr>
        <w:t>EO</w:t>
      </w:r>
      <w:r>
        <w:rPr>
          <w:rFonts w:ascii="Times New Roman" w:hAnsi="Times New Roman" w:cs="Times New Roman"/>
          <w:i/>
          <w:color w:val="auto"/>
        </w:rPr>
        <w:t>.</w:t>
      </w:r>
    </w:p>
    <w:p>
      <w:pPr>
        <w:pStyle w:val="314"/>
        <w:keepNext w:val="0"/>
        <w:keepLines w:val="0"/>
        <w:pageBreakBefore w:val="0"/>
        <w:widowControl/>
        <w:numPr>
          <w:numId w:val="0"/>
        </w:numPr>
        <w:tabs>
          <w:tab w:val="left" w:pos="851"/>
        </w:tabs>
        <w:kinsoku/>
        <w:wordWrap/>
        <w:overflowPunct/>
        <w:topLinePunct w:val="0"/>
        <w:autoSpaceDE/>
        <w:autoSpaceDN/>
        <w:bidi w:val="0"/>
        <w:adjustRightInd/>
        <w:snapToGrid/>
        <w:spacing w:before="0" w:after="181" w:afterLines="50" w:line="240" w:lineRule="auto"/>
        <w:contextualSpacing/>
        <w:jc w:val="both"/>
        <w:textAlignment w:val="auto"/>
        <w:rPr>
          <w:rFonts w:ascii="Times New Roman" w:hAnsi="Times New Roman" w:cs="Times New Roman"/>
          <w:i/>
          <w:color w:val="auto"/>
        </w:rPr>
      </w:pPr>
    </w:p>
    <w:p>
      <w:pPr>
        <w:pStyle w:val="314"/>
        <w:keepNext w:val="0"/>
        <w:keepLines w:val="0"/>
        <w:pageBreakBefore w:val="0"/>
        <w:widowControl/>
        <w:numPr>
          <w:ilvl w:val="0"/>
          <w:numId w:val="4"/>
        </w:numPr>
        <w:tabs>
          <w:tab w:val="left" w:pos="851"/>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Commitment to quality assurance should apply to any activity performed by contractors and partners (outsourcing), including the implementation of joint / two-degree education and academic mobility.</w:t>
      </w:r>
    </w:p>
    <w:p>
      <w:pPr>
        <w:pStyle w:val="314"/>
        <w:keepNext w:val="0"/>
        <w:keepLines w:val="0"/>
        <w:pageBreakBefore w:val="0"/>
        <w:widowControl/>
        <w:numPr>
          <w:numId w:val="0"/>
        </w:numPr>
        <w:tabs>
          <w:tab w:val="left" w:pos="851"/>
        </w:tabs>
        <w:kinsoku/>
        <w:wordWrap/>
        <w:overflowPunct/>
        <w:topLinePunct w:val="0"/>
        <w:autoSpaceDE/>
        <w:autoSpaceDN/>
        <w:bidi w:val="0"/>
        <w:adjustRightInd/>
        <w:snapToGrid/>
        <w:spacing w:before="0" w:after="181" w:afterLines="50" w:line="240" w:lineRule="auto"/>
        <w:contextualSpacing/>
        <w:jc w:val="both"/>
        <w:textAlignment w:val="auto"/>
        <w:rPr>
          <w:rFonts w:ascii="Times New Roman" w:hAnsi="Times New Roman" w:cs="Times New Roman"/>
          <w:i/>
          <w:color w:val="auto"/>
        </w:rPr>
      </w:pPr>
    </w:p>
    <w:p>
      <w:pPr>
        <w:pStyle w:val="314"/>
        <w:keepNext w:val="0"/>
        <w:keepLines w:val="0"/>
        <w:pageBreakBefore w:val="0"/>
        <w:widowControl/>
        <w:numPr>
          <w:ilvl w:val="0"/>
          <w:numId w:val="4"/>
        </w:numPr>
        <w:tabs>
          <w:tab w:val="left" w:pos="851"/>
        </w:tabs>
        <w:kinsoku/>
        <w:wordWrap/>
        <w:overflowPunct/>
        <w:topLinePunct w:val="0"/>
        <w:autoSpaceDE/>
        <w:autoSpaceDN/>
        <w:bidi w:val="0"/>
        <w:adjustRightInd/>
        <w:snapToGrid/>
        <w:spacing w:before="0" w:after="181" w:afterLines="50" w:line="240" w:lineRule="auto"/>
        <w:ind w:left="0" w:firstLine="562"/>
        <w:contextualSpacing/>
        <w:jc w:val="both"/>
        <w:textAlignment w:val="auto"/>
        <w:rPr>
          <w:rFonts w:ascii="Times New Roman" w:hAnsi="Times New Roman" w:cs="Times New Roman"/>
          <w:i/>
          <w:color w:val="auto"/>
        </w:rPr>
      </w:pPr>
      <w:r>
        <w:rPr>
          <w:rFonts w:ascii="Times New Roman" w:hAnsi="Times New Roman" w:cs="Times New Roman"/>
          <w:i/>
          <w:color w:val="auto"/>
        </w:rPr>
        <w:t xml:space="preserve">The </w:t>
      </w:r>
      <w:r>
        <w:rPr>
          <w:rFonts w:hint="default" w:ascii="Times New Roman" w:hAnsi="Times New Roman" w:cs="Times New Roman"/>
          <w:i/>
          <w:color w:val="auto"/>
          <w:lang w:val="en-US"/>
        </w:rPr>
        <w:t>educational</w:t>
      </w:r>
      <w:r>
        <w:rPr>
          <w:rFonts w:ascii="Times New Roman" w:hAnsi="Times New Roman" w:cs="Times New Roman"/>
          <w:i/>
          <w:color w:val="auto"/>
        </w:rPr>
        <w:t xml:space="preserve"> organization must demonstrate innovation management within the framework of the </w:t>
      </w:r>
      <w:r>
        <w:rPr>
          <w:rFonts w:ascii="Times New Roman" w:hAnsi="Times New Roman" w:cs="Times New Roman"/>
          <w:i/>
          <w:color w:val="auto"/>
          <w:lang w:val="en-US"/>
        </w:rPr>
        <w:t>MEP</w:t>
      </w:r>
      <w:r>
        <w:rPr>
          <w:rFonts w:ascii="Times New Roman" w:hAnsi="Times New Roman" w:cs="Times New Roman"/>
          <w:i/>
          <w:color w:val="auto"/>
        </w:rPr>
        <w:t xml:space="preserve">, including the analysis </w:t>
      </w:r>
      <w:r>
        <w:rPr>
          <w:rFonts w:ascii="Times New Roman" w:hAnsi="Times New Roman" w:cs="Times New Roman"/>
          <w:i/>
          <w:iCs/>
          <w:color w:val="auto"/>
        </w:rPr>
        <w:t xml:space="preserve">and </w:t>
      </w:r>
      <w:r>
        <w:rPr>
          <w:rFonts w:ascii="Times New Roman" w:hAnsi="Times New Roman" w:cs="Times New Roman"/>
          <w:i/>
          <w:color w:val="auto"/>
        </w:rPr>
        <w:t>implementation of innovative proposals.</w:t>
      </w:r>
    </w:p>
    <w:p>
      <w:pPr>
        <w:pStyle w:val="314"/>
        <w:keepNext w:val="0"/>
        <w:keepLines w:val="0"/>
        <w:pageBreakBefore w:val="0"/>
        <w:widowControl/>
        <w:numPr>
          <w:numId w:val="0"/>
        </w:numPr>
        <w:tabs>
          <w:tab w:val="left" w:pos="851"/>
        </w:tabs>
        <w:kinsoku/>
        <w:wordWrap/>
        <w:overflowPunct/>
        <w:topLinePunct w:val="0"/>
        <w:autoSpaceDE/>
        <w:autoSpaceDN/>
        <w:bidi w:val="0"/>
        <w:adjustRightInd/>
        <w:snapToGrid/>
        <w:spacing w:before="0" w:after="181" w:afterLines="50" w:line="240" w:lineRule="auto"/>
        <w:contextualSpacing/>
        <w:jc w:val="both"/>
        <w:textAlignment w:val="auto"/>
        <w:rPr>
          <w:rFonts w:ascii="Times New Roman" w:hAnsi="Times New Roman" w:cs="Times New Roman"/>
          <w:i/>
          <w:color w:val="auto"/>
        </w:rPr>
      </w:pPr>
    </w:p>
    <w:p>
      <w:pPr>
        <w:pStyle w:val="314"/>
        <w:keepNext w:val="0"/>
        <w:keepLines w:val="0"/>
        <w:pageBreakBefore w:val="0"/>
        <w:widowControl/>
        <w:numPr>
          <w:ilvl w:val="0"/>
          <w:numId w:val="4"/>
        </w:numPr>
        <w:tabs>
          <w:tab w:val="left" w:pos="851"/>
        </w:tabs>
        <w:kinsoku/>
        <w:wordWrap/>
        <w:overflowPunct/>
        <w:topLinePunct w:val="0"/>
        <w:autoSpaceDE/>
        <w:autoSpaceDN/>
        <w:bidi w:val="0"/>
        <w:adjustRightInd/>
        <w:snapToGrid/>
        <w:spacing w:before="0" w:after="181" w:afterLines="50" w:line="240" w:lineRule="auto"/>
        <w:ind w:left="0" w:firstLine="567"/>
        <w:contextualSpacing/>
        <w:jc w:val="both"/>
        <w:textAlignment w:val="auto"/>
        <w:rPr>
          <w:rFonts w:ascii="Times New Roman" w:hAnsi="Times New Roman" w:cs="Times New Roman"/>
          <w:i/>
          <w:color w:val="auto"/>
        </w:rPr>
      </w:pPr>
      <w:r>
        <w:rPr>
          <w:rFonts w:ascii="Times New Roman" w:hAnsi="Times New Roman" w:cs="Times New Roman"/>
          <w:i/>
          <w:color w:val="auto"/>
        </w:rPr>
        <w:t xml:space="preserve">Management must demonstrate their competence in managing the quality of </w:t>
      </w:r>
      <w:r>
        <w:rPr>
          <w:rFonts w:ascii="Times New Roman" w:hAnsi="Times New Roman" w:cs="Times New Roman"/>
          <w:i/>
          <w:color w:val="auto"/>
          <w:lang w:val="en-US"/>
        </w:rPr>
        <w:t>MEP</w:t>
      </w:r>
      <w:r>
        <w:rPr>
          <w:rFonts w:ascii="Times New Roman" w:hAnsi="Times New Roman" w:cs="Times New Roman"/>
          <w:i/>
          <w:color w:val="auto"/>
        </w:rPr>
        <w:t xml:space="preserve"> and confirm that they have completed advanced training courses </w:t>
      </w:r>
      <w:r>
        <w:rPr>
          <w:rFonts w:ascii="Times New Roman" w:hAnsi="Times New Roman" w:cs="Times New Roman"/>
          <w:i/>
          <w:iCs/>
          <w:color w:val="auto"/>
        </w:rPr>
        <w:t>in educational management programs.</w:t>
      </w:r>
    </w:p>
    <w:p>
      <w:pPr>
        <w:widowControl w:val="0"/>
        <w:numPr>
          <w:ilvl w:val="0"/>
          <w:numId w:val="4"/>
        </w:numPr>
        <w:tabs>
          <w:tab w:val="left" w:pos="851"/>
        </w:tabs>
        <w:autoSpaceDE w:val="0"/>
        <w:spacing w:before="0" w:after="0" w:line="240" w:lineRule="auto"/>
        <w:ind w:left="0"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cs="Times New Roman"/>
          <w:i/>
          <w:color w:val="auto"/>
          <w:lang w:val="en-US"/>
        </w:rPr>
        <w:t>MEP</w:t>
      </w:r>
      <w:r>
        <w:rPr>
          <w:rFonts w:ascii="Times New Roman" w:hAnsi="Times New Roman" w:cs="Times New Roman"/>
          <w:i/>
          <w:color w:val="auto"/>
        </w:rPr>
        <w:t xml:space="preserve"> management should </w:t>
      </w:r>
      <w:r>
        <w:rPr>
          <w:rFonts w:ascii="Times New Roman" w:hAnsi="Times New Roman" w:cs="Times New Roman"/>
          <w:i/>
          <w:iCs/>
          <w:color w:val="auto"/>
        </w:rPr>
        <w:t xml:space="preserve">strive to ensure that progress </w:t>
      </w:r>
      <w:r>
        <w:rPr>
          <w:rFonts w:hint="default" w:ascii="Times New Roman" w:hAnsi="Times New Roman" w:cs="Times New Roman"/>
          <w:i/>
          <w:iCs/>
          <w:color w:val="auto"/>
          <w:lang w:val="en-US"/>
        </w:rPr>
        <w:t xml:space="preserve">is </w:t>
      </w:r>
      <w:r>
        <w:rPr>
          <w:rFonts w:ascii="Times New Roman" w:hAnsi="Times New Roman" w:cs="Times New Roman"/>
          <w:i/>
          <w:iCs/>
          <w:color w:val="auto"/>
        </w:rPr>
        <w:t xml:space="preserve">made since the last external quality assessment procedure </w:t>
      </w:r>
      <w:r>
        <w:rPr>
          <w:rFonts w:hint="default" w:ascii="Times New Roman" w:hAnsi="Times New Roman" w:cs="Times New Roman"/>
          <w:i/>
          <w:iCs/>
          <w:color w:val="auto"/>
          <w:lang w:val="en-US"/>
        </w:rPr>
        <w:t>wa</w:t>
      </w:r>
      <w:r>
        <w:rPr>
          <w:rFonts w:ascii="Times New Roman" w:hAnsi="Times New Roman" w:cs="Times New Roman"/>
          <w:i/>
          <w:iCs/>
          <w:color w:val="auto"/>
        </w:rPr>
        <w:t>s taken into account when preparing for the next procedure</w:t>
      </w:r>
      <w:r>
        <w:rPr>
          <w:rFonts w:hint="default" w:ascii="Times New Roman" w:hAnsi="Times New Roman" w:cs="Times New Roman"/>
          <w:i/>
          <w:iCs/>
          <w:color w:val="auto"/>
          <w:lang w:val="en-US"/>
        </w:rPr>
        <w:t>.</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hint="default" w:ascii="Times New Roman" w:hAnsi="Times New Roman" w:eastAsia="Times New Roman" w:cs="Times New Roman"/>
          <w:b/>
          <w:i/>
          <w:color w:val="auto"/>
          <w:kern w:val="2"/>
          <w:sz w:val="24"/>
          <w:szCs w:val="24"/>
          <w:lang w:val="en-US" w:eastAsia="ru-RU"/>
        </w:rPr>
        <w:t>Evidence</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cs="Calibri"/>
          <w:color w:val="auto"/>
        </w:rPr>
        <w:t xml:space="preserve"> </w:t>
      </w:r>
      <w:r>
        <w:rPr>
          <w:rFonts w:ascii="Times New Roman" w:hAnsi="Times New Roman" w:eastAsia="Times New Roman" w:cs="Times New Roman"/>
          <w:color w:val="auto"/>
          <w:sz w:val="24"/>
          <w:szCs w:val="24"/>
        </w:rPr>
        <w:t>KSTU</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has</w:t>
      </w:r>
      <w:r>
        <w:rPr>
          <w:rFonts w:hint="default" w:ascii="Times New Roman" w:hAnsi="Times New Roman" w:eastAsia="Times New Roman" w:cs="Times New Roman"/>
          <w:color w:val="auto"/>
          <w:sz w:val="24"/>
          <w:szCs w:val="24"/>
          <w:lang w:val="en-US"/>
        </w:rPr>
        <w:t xml:space="preserve"> adopted the</w:t>
      </w:r>
      <w:r>
        <w:rPr>
          <w:rFonts w:ascii="Times New Roman" w:hAnsi="Times New Roman" w:eastAsia="Times New Roman" w:cs="Times New Roman"/>
          <w:color w:val="auto"/>
          <w:spacing w:val="-57"/>
          <w:sz w:val="24"/>
          <w:szCs w:val="24"/>
        </w:rPr>
        <w:t xml:space="preserve"> </w:t>
      </w:r>
      <w:r>
        <w:rPr>
          <w:color w:val="auto"/>
        </w:rPr>
        <w:fldChar w:fldCharType="begin"/>
      </w:r>
      <w:r>
        <w:rPr>
          <w:color w:val="auto"/>
        </w:rPr>
        <w:instrText xml:space="preserve"> HYPERLINK "https://kstu.kg/glavnoe-menju/abiturientu/otdel-kachestva-obrazovanija/zagolovok-po-umolchaniju-2" \h </w:instrText>
      </w:r>
      <w:r>
        <w:rPr>
          <w:color w:val="auto"/>
        </w:rPr>
        <w:fldChar w:fldCharType="separate"/>
      </w:r>
      <w:r>
        <w:rPr>
          <w:rStyle w:val="29"/>
          <w:rFonts w:ascii="Times New Roman" w:hAnsi="Times New Roman" w:eastAsia="Times New Roman" w:cs="Times New Roman"/>
          <w:color w:val="auto"/>
          <w:sz w:val="24"/>
          <w:szCs w:val="24"/>
          <w:u w:val="none"/>
        </w:rPr>
        <w:t xml:space="preserve"> </w:t>
      </w:r>
      <w:r>
        <w:rPr>
          <w:rStyle w:val="29"/>
          <w:rFonts w:ascii="Times New Roman" w:hAnsi="Times New Roman" w:eastAsia="Times New Roman" w:cs="Times New Roman"/>
          <w:color w:val="auto"/>
          <w:sz w:val="24"/>
          <w:szCs w:val="24"/>
        </w:rPr>
        <w:t>Policy</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and</w:t>
      </w:r>
      <w:r>
        <w:rPr>
          <w:rStyle w:val="29"/>
          <w:rFonts w:ascii="Times New Roman" w:hAnsi="Times New Roman" w:eastAsia="Times New Roman" w:cs="Times New Roman"/>
          <w:color w:val="auto"/>
          <w:spacing w:val="1"/>
          <w:sz w:val="24"/>
          <w:szCs w:val="24"/>
        </w:rPr>
        <w:t xml:space="preserve"> </w:t>
      </w:r>
      <w:r>
        <w:rPr>
          <w:rStyle w:val="29"/>
          <w:rFonts w:hint="default" w:ascii="Times New Roman" w:hAnsi="Times New Roman" w:eastAsia="Times New Roman" w:cs="Times New Roman"/>
          <w:color w:val="auto"/>
          <w:spacing w:val="1"/>
          <w:sz w:val="24"/>
          <w:szCs w:val="24"/>
          <w:lang w:val="en-US"/>
        </w:rPr>
        <w:t>S</w:t>
      </w:r>
      <w:r>
        <w:rPr>
          <w:rStyle w:val="29"/>
          <w:rFonts w:ascii="Times New Roman" w:hAnsi="Times New Roman" w:eastAsia="Times New Roman" w:cs="Times New Roman"/>
          <w:color w:val="auto"/>
          <w:sz w:val="24"/>
          <w:szCs w:val="24"/>
        </w:rPr>
        <w:t>trategy</w:t>
      </w:r>
      <w:r>
        <w:rPr>
          <w:rStyle w:val="29"/>
          <w:rFonts w:ascii="Times New Roman" w:hAnsi="Times New Roman" w:eastAsia="Times New Roman" w:cs="Times New Roman"/>
          <w:color w:val="auto"/>
          <w:spacing w:val="1"/>
          <w:sz w:val="24"/>
          <w:szCs w:val="24"/>
        </w:rPr>
        <w:t xml:space="preserve"> </w:t>
      </w:r>
      <w:r>
        <w:rPr>
          <w:rStyle w:val="29"/>
          <w:rFonts w:hint="default" w:ascii="Times New Roman" w:hAnsi="Times New Roman" w:eastAsia="Times New Roman" w:cs="Times New Roman"/>
          <w:color w:val="auto"/>
          <w:spacing w:val="1"/>
          <w:sz w:val="24"/>
          <w:szCs w:val="24"/>
          <w:lang w:val="en-US"/>
        </w:rPr>
        <w:t xml:space="preserve">for </w:t>
      </w:r>
      <w:r>
        <w:rPr>
          <w:rStyle w:val="29"/>
          <w:rFonts w:ascii="Times New Roman" w:hAnsi="Times New Roman" w:eastAsia="Times New Roman" w:cs="Times New Roman"/>
          <w:color w:val="auto"/>
          <w:sz w:val="24"/>
          <w:szCs w:val="24"/>
        </w:rPr>
        <w:t xml:space="preserve">quality </w:t>
      </w:r>
      <w:r>
        <w:rPr>
          <w:rStyle w:val="29"/>
          <w:rFonts w:hint="default" w:ascii="Times New Roman" w:hAnsi="Times New Roman" w:eastAsia="Times New Roman" w:cs="Times New Roman"/>
          <w:color w:val="auto"/>
          <w:sz w:val="24"/>
          <w:szCs w:val="24"/>
          <w:lang w:val="en-US"/>
        </w:rPr>
        <w:t xml:space="preserve">assurance in </w:t>
      </w:r>
      <w:r>
        <w:rPr>
          <w:rStyle w:val="29"/>
          <w:rFonts w:ascii="Times New Roman" w:hAnsi="Times New Roman" w:eastAsia="Times New Roman" w:cs="Times New Roman"/>
          <w:color w:val="auto"/>
          <w:sz w:val="24"/>
          <w:szCs w:val="24"/>
        </w:rPr>
        <w:t>education,</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hint="default" w:ascii="Times New Roman" w:hAnsi="Times New Roman" w:eastAsia="Times New Roman" w:cs="Times New Roman"/>
          <w:color w:val="auto"/>
          <w:sz w:val="24"/>
          <w:szCs w:val="24"/>
          <w:lang w:val="en-US"/>
        </w:rPr>
        <w:t xml:space="preserve">approved </w:t>
      </w:r>
      <w:r>
        <w:rPr>
          <w:rFonts w:hint="default" w:ascii="Times New Roman" w:hAnsi="Times New Roman" w:eastAsia="Times New Roman" w:cs="Times New Roman"/>
          <w:color w:val="auto"/>
          <w:spacing w:val="1"/>
          <w:sz w:val="24"/>
          <w:szCs w:val="24"/>
          <w:lang w:val="en-US"/>
        </w:rPr>
        <w:t>by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KSTU Academic Council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(Protocol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No.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10</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26</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May 26,</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2021).</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quality policy 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reflected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 the</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"https://kstu.kg/fileadmin/user_upload/programma_strategii_razvitija_kgtu.pdf" \h </w:instrText>
      </w:r>
      <w:r>
        <w:rPr>
          <w:color w:val="auto"/>
        </w:rPr>
        <w:fldChar w:fldCharType="separate"/>
      </w:r>
      <w:r>
        <w:rPr>
          <w:rStyle w:val="29"/>
          <w:rFonts w:ascii="Times New Roman" w:hAnsi="Times New Roman" w:eastAsia="Times New Roman" w:cs="Times New Roman"/>
          <w:color w:val="auto"/>
          <w:sz w:val="24"/>
          <w:szCs w:val="24"/>
        </w:rPr>
        <w:t>Development Strategy</w:t>
      </w:r>
      <w:r>
        <w:rPr>
          <w:rStyle w:val="29"/>
          <w:rFonts w:ascii="Times New Roman" w:hAnsi="Times New Roman" w:eastAsia="Times New Roman" w:cs="Times New Roman"/>
          <w:color w:val="auto"/>
          <w:sz w:val="24"/>
          <w:szCs w:val="24"/>
          <w:u w:val="none"/>
        </w:rPr>
        <w:t xml:space="preserve"> of</w:t>
      </w:r>
      <w:r>
        <w:rPr>
          <w:rStyle w:val="29"/>
          <w:rFonts w:ascii="Times New Roman" w:hAnsi="Times New Roman" w:eastAsia="Times New Roman" w:cs="Times New Roman"/>
          <w:color w:val="auto"/>
          <w:spacing w:val="1"/>
          <w:sz w:val="24"/>
          <w:szCs w:val="24"/>
          <w:u w:val="none"/>
        </w:rPr>
        <w:t xml:space="preserve"> </w:t>
      </w:r>
      <w:r>
        <w:rPr>
          <w:rStyle w:val="29"/>
          <w:rFonts w:ascii="Times New Roman" w:hAnsi="Times New Roman" w:eastAsia="Times New Roman" w:cs="Times New Roman"/>
          <w:color w:val="auto"/>
          <w:spacing w:val="1"/>
          <w:sz w:val="24"/>
          <w:szCs w:val="24"/>
        </w:rPr>
        <w:fldChar w:fldCharType="end"/>
      </w:r>
      <w:r>
        <w:rPr>
          <w:color w:val="auto"/>
        </w:rPr>
        <w:t xml:space="preserve"> </w:t>
      </w:r>
      <w:r>
        <w:rPr>
          <w:rFonts w:ascii="Times New Roman" w:hAnsi="Times New Roman" w:eastAsia="Times New Roman" w:cs="Times New Roman"/>
          <w:color w:val="auto"/>
          <w:sz w:val="24"/>
          <w:szCs w:val="24"/>
        </w:rPr>
        <w:t>KSTU until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2030</w:t>
      </w:r>
      <w:r>
        <w:rPr>
          <w:rFonts w:hint="default" w:ascii="Times New Roman" w:hAnsi="Times New Roman" w:eastAsia="Times New Roman" w:cs="Times New Roman"/>
          <w:color w:val="auto"/>
          <w:sz w:val="24"/>
          <w:szCs w:val="24"/>
          <w:lang w:val="en-US"/>
        </w:rPr>
        <w:t xml:space="preserve"> and</w:t>
      </w:r>
      <w:r>
        <w:rPr>
          <w:rFonts w:ascii="Times New Roman" w:hAnsi="Times New Roman" w:eastAsia="Times New Roman" w:cs="Times New Roman"/>
          <w:color w:val="auto"/>
          <w:sz w:val="24"/>
          <w:szCs w:val="24"/>
        </w:rPr>
        <w:t xml:space="preserve"> adopted at the meeting of the Academic Council, Protocol No. 10 of May 26, 2021</w:t>
      </w:r>
      <w:r>
        <w:rPr>
          <w:color w:val="auto"/>
        </w:rPr>
        <w:fldChar w:fldCharType="begin"/>
      </w:r>
      <w:r>
        <w:rPr>
          <w:color w:val="auto"/>
        </w:rPr>
        <w:instrText xml:space="preserve"> HYPERLINK "https://kstu.kg/otdel/otdel-kachestva-obrazovanija/polozhenie-otvestvennosti-po-kachestvu" \h </w:instrText>
      </w:r>
      <w:r>
        <w:rPr>
          <w:color w:val="auto"/>
        </w:rPr>
        <w:fldChar w:fldCharType="separate"/>
      </w:r>
      <w:r>
        <w:rPr>
          <w:rStyle w:val="29"/>
          <w:rFonts w:ascii="Times New Roman" w:hAnsi="Times New Roman" w:eastAsia="Times New Roman" w:cs="Times New Roman"/>
          <w:color w:val="auto"/>
          <w:sz w:val="24"/>
          <w:szCs w:val="24"/>
          <w:u w:val="none"/>
        </w:rPr>
        <w:t xml:space="preserve">. </w:t>
      </w:r>
      <w:r>
        <w:rPr>
          <w:rStyle w:val="29"/>
          <w:rFonts w:hint="default" w:ascii="Times New Roman" w:hAnsi="Times New Roman" w:eastAsia="Times New Roman" w:cs="Times New Roman"/>
          <w:color w:val="auto"/>
          <w:sz w:val="24"/>
          <w:szCs w:val="24"/>
          <w:lang w:val="en-US"/>
        </w:rPr>
        <w:t>The Educational Quality Management System</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hint="default" w:ascii="Times New Roman" w:hAnsi="Times New Roman" w:eastAsia="Times New Roman" w:cs="Times New Roman"/>
          <w:color w:val="auto"/>
          <w:spacing w:val="1"/>
          <w:sz w:val="24"/>
          <w:szCs w:val="24"/>
          <w:lang w:val="en-US"/>
        </w:rPr>
        <w:t xml:space="preserve">is guided by the </w:t>
      </w:r>
      <w:r>
        <w:rPr>
          <w:color w:val="auto"/>
        </w:rPr>
        <w:fldChar w:fldCharType="begin"/>
      </w:r>
      <w:r>
        <w:rPr>
          <w:color w:val="auto"/>
        </w:rPr>
        <w:instrText xml:space="preserve"> HYPERLINK "https://kstu.kg/fileadmin/user_upload/prikaz_o_sostave_soveta_po_kachestvu_2021.pdf" \h </w:instrText>
      </w:r>
      <w:r>
        <w:rPr>
          <w:color w:val="auto"/>
        </w:rPr>
        <w:fldChar w:fldCharType="separate"/>
      </w:r>
      <w:r>
        <w:rPr>
          <w:rStyle w:val="29"/>
          <w:rFonts w:hint="default" w:ascii="Times New Roman" w:hAnsi="Times New Roman" w:eastAsia="Times New Roman" w:cs="Times New Roman"/>
          <w:color w:val="auto"/>
          <w:sz w:val="24"/>
          <w:szCs w:val="24"/>
          <w:lang w:val="en-US"/>
        </w:rPr>
        <w:t>Council for Q</w:t>
      </w:r>
      <w:r>
        <w:rPr>
          <w:rStyle w:val="29"/>
          <w:rFonts w:ascii="Times New Roman" w:hAnsi="Times New Roman" w:eastAsia="Times New Roman" w:cs="Times New Roman"/>
          <w:color w:val="auto"/>
          <w:sz w:val="24"/>
          <w:szCs w:val="24"/>
        </w:rPr>
        <w:t>uality</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local</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regulatory</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documents.</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color w:val="auto"/>
        </w:rPr>
        <w:fldChar w:fldCharType="begin"/>
      </w:r>
      <w:r>
        <w:rPr>
          <w:color w:val="auto"/>
        </w:rPr>
        <w:instrText xml:space="preserve"> HYPERLINK "https://kstu.kg/fileadmin/user_upload/prikaz_o_sostave_soveta_po_kachestvu_2021.pdf" \h </w:instrText>
      </w:r>
      <w:r>
        <w:rPr>
          <w:color w:val="auto"/>
        </w:rPr>
        <w:fldChar w:fldCharType="separate"/>
      </w:r>
      <w:r>
        <w:rPr>
          <w:rStyle w:val="29"/>
          <w:rFonts w:ascii="Times New Roman" w:hAnsi="Times New Roman" w:eastAsia="Times New Roman" w:cs="Times New Roman"/>
          <w:color w:val="auto"/>
          <w:sz w:val="24"/>
          <w:szCs w:val="24"/>
        </w:rPr>
        <w:t>The KSTU Council</w:t>
      </w:r>
      <w:r>
        <w:rPr>
          <w:rStyle w:val="29"/>
          <w:rFonts w:hint="default" w:ascii="Times New Roman" w:hAnsi="Times New Roman" w:eastAsia="Times New Roman" w:cs="Times New Roman"/>
          <w:color w:val="auto"/>
          <w:sz w:val="24"/>
          <w:szCs w:val="24"/>
          <w:lang w:val="en-US"/>
        </w:rPr>
        <w:t xml:space="preserve"> for Quality</w:t>
      </w:r>
      <w:r>
        <w:rPr>
          <w:rStyle w:val="29"/>
          <w:rFonts w:ascii="Times New Roman" w:hAnsi="Times New Roman" w:eastAsia="Times New Roman" w:cs="Times New Roman"/>
          <w:color w:val="auto"/>
          <w:sz w:val="24"/>
          <w:szCs w:val="24"/>
          <w:u w:val="none"/>
        </w:rPr>
        <w:t xml:space="preserve">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coordinates </w:t>
      </w:r>
      <w:r>
        <w:rPr>
          <w:rFonts w:hint="default" w:ascii="Times New Roman" w:hAnsi="Times New Roman" w:eastAsia="Times New Roman" w:cs="Times New Roman"/>
          <w:color w:val="auto"/>
          <w:sz w:val="24"/>
          <w:szCs w:val="24"/>
          <w:lang w:val="en-US"/>
        </w:rPr>
        <w:t>the quality policy implementation</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University's quality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departments responsible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improv</w:t>
      </w:r>
      <w:r>
        <w:rPr>
          <w:rFonts w:hint="default" w:ascii="Times New Roman" w:hAnsi="Times New Roman" w:eastAsia="Times New Roman" w:cs="Times New Roman"/>
          <w:color w:val="auto"/>
          <w:sz w:val="24"/>
          <w:szCs w:val="24"/>
          <w:lang w:val="en-US"/>
        </w:rPr>
        <w:t>ement of</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quality</w:t>
      </w:r>
      <w:r>
        <w:rPr>
          <w:rFonts w:ascii="Times New Roman" w:hAnsi="Times New Roman" w:eastAsia="Times New Roman" w:cs="Times New Roman"/>
          <w:color w:val="auto"/>
          <w:spacing w:val="1"/>
          <w:sz w:val="24"/>
          <w:szCs w:val="24"/>
        </w:rPr>
        <w:t xml:space="preserve"> </w:t>
      </w:r>
      <w:r>
        <w:rPr>
          <w:rFonts w:hint="default" w:ascii="Times New Roman" w:hAnsi="Times New Roman" w:eastAsia="Times New Roman" w:cs="Times New Roman"/>
          <w:color w:val="auto"/>
          <w:sz w:val="24"/>
          <w:szCs w:val="24"/>
          <w:lang w:val="en-US"/>
        </w:rPr>
        <w:t>in</w:t>
      </w:r>
      <w:r>
        <w:rPr>
          <w:rFonts w:ascii="Times New Roman" w:hAnsi="Times New Roman" w:eastAsia="Times New Roman" w:cs="Times New Roman"/>
          <w:color w:val="auto"/>
          <w:sz w:val="24"/>
          <w:szCs w:val="24"/>
        </w:rPr>
        <w:t xml:space="preserve"> 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process.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activities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Council</w:t>
      </w:r>
      <w:r>
        <w:rPr>
          <w:rFonts w:hint="default" w:ascii="Times New Roman" w:hAnsi="Times New Roman" w:eastAsia="Times New Roman" w:cs="Times New Roman"/>
          <w:color w:val="auto"/>
          <w:sz w:val="24"/>
          <w:szCs w:val="24"/>
          <w:lang w:val="en-US"/>
        </w:rPr>
        <w:t xml:space="preserve"> 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Quality are carried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out 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accordance</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with</w:t>
      </w:r>
      <w:r>
        <w:rPr>
          <w:rFonts w:ascii="Times New Roman" w:hAnsi="Times New Roman" w:eastAsia="Times New Roman" w:cs="Times New Roman"/>
          <w:color w:val="auto"/>
          <w:spacing w:val="3"/>
          <w:sz w:val="24"/>
          <w:szCs w:val="24"/>
        </w:rPr>
        <w:t xml:space="preserve"> </w:t>
      </w:r>
      <w:r>
        <w:rPr>
          <w:color w:val="auto"/>
        </w:rPr>
        <w:fldChar w:fldCharType="begin"/>
      </w:r>
      <w:r>
        <w:rPr>
          <w:color w:val="auto"/>
        </w:rPr>
        <w:instrText xml:space="preserve"> HYPERLINK "https://kstu.kg/fileadmin/user_upload/polozhenie_o_sovete_po_kachestvu.pdf" \h </w:instrText>
      </w:r>
      <w:r>
        <w:rPr>
          <w:color w:val="auto"/>
        </w:rPr>
        <w:fldChar w:fldCharType="separate"/>
      </w:r>
      <w:r>
        <w:rPr>
          <w:rStyle w:val="29"/>
          <w:rFonts w:ascii="Times New Roman" w:hAnsi="Times New Roman" w:eastAsia="Times New Roman" w:cs="Times New Roman"/>
          <w:color w:val="auto"/>
          <w:sz w:val="24"/>
          <w:szCs w:val="24"/>
        </w:rPr>
        <w:t>Regulations</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on</w:t>
      </w:r>
      <w:r>
        <w:rPr>
          <w:rStyle w:val="29"/>
          <w:rFonts w:ascii="Times New Roman" w:hAnsi="Times New Roman" w:eastAsia="Times New Roman" w:cs="Times New Roman"/>
          <w:color w:val="auto"/>
          <w:spacing w:val="1"/>
          <w:sz w:val="24"/>
          <w:szCs w:val="24"/>
        </w:rPr>
        <w:t xml:space="preserve"> </w:t>
      </w:r>
      <w:r>
        <w:rPr>
          <w:rStyle w:val="29"/>
          <w:rFonts w:hint="default" w:ascii="Times New Roman" w:hAnsi="Times New Roman" w:eastAsia="Times New Roman" w:cs="Times New Roman"/>
          <w:color w:val="auto"/>
          <w:spacing w:val="1"/>
          <w:sz w:val="24"/>
          <w:szCs w:val="24"/>
          <w:lang w:val="en-US"/>
        </w:rPr>
        <w:t>Council for Quality</w:t>
      </w:r>
      <w:r>
        <w:rPr>
          <w:rStyle w:val="29"/>
          <w:rFonts w:ascii="Times New Roman" w:hAnsi="Times New Roman" w:eastAsia="Times New Roman" w:cs="Times New Roman"/>
          <w:color w:val="auto"/>
          <w:spacing w:val="-4"/>
          <w:sz w:val="24"/>
          <w:szCs w:val="24"/>
        </w:rPr>
        <w:fldChar w:fldCharType="end"/>
      </w:r>
      <w:r>
        <w:rPr>
          <w:rFonts w:hint="default"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KSTU.</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color w:val="auto"/>
          <w:sz w:val="24"/>
        </w:rPr>
        <w:t>To support the main business processes at the university, a set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internal</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regulatory</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documentation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has been developed that regulates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the implementation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 xml:space="preserve">of the </w:t>
      </w:r>
      <w:r>
        <w:rPr>
          <w:rFonts w:ascii="Times New Roman" w:hAnsi="Times New Roman" w:eastAsia="Times New Roman" w:cs="Times New Roman"/>
          <w:color w:val="auto"/>
          <w:sz w:val="24"/>
          <w:lang w:val="en-US"/>
        </w:rPr>
        <w:t>MEP</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differentiates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the functions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 xml:space="preserve">of </w:t>
      </w:r>
      <w:r>
        <w:rPr>
          <w:rFonts w:ascii="Times New Roman" w:hAnsi="Times New Roman" w:eastAsia="Times New Roman" w:cs="Times New Roman"/>
          <w:color w:val="auto"/>
          <w:sz w:val="24"/>
          <w:lang w:val="en-US"/>
        </w:rPr>
        <w:t>collegiate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bodies,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which</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includes:</w:t>
      </w:r>
      <w:r>
        <w:rPr>
          <w:color w:val="auto"/>
        </w:rPr>
        <w:fldChar w:fldCharType="begin"/>
      </w:r>
      <w:r>
        <w:rPr>
          <w:color w:val="auto"/>
        </w:rPr>
        <w:instrText xml:space="preserve"> HYPERLINK "https://kstu.kg/otdel/otdel-kachestva-obrazovanija/lo" \h </w:instrText>
      </w:r>
      <w:r>
        <w:rPr>
          <w:color w:val="auto"/>
        </w:rPr>
        <w:fldChar w:fldCharType="separate"/>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Quality policy and</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"https://kstu.kg/otdel/otdel-kachestva-obrazovanija/lo" \h </w:instrText>
      </w:r>
      <w:r>
        <w:rPr>
          <w:color w:val="auto"/>
        </w:rPr>
        <w:fldChar w:fldCharType="separate"/>
      </w:r>
      <w:r>
        <w:rPr>
          <w:rStyle w:val="29"/>
          <w:rFonts w:ascii="Times New Roman" w:hAnsi="Times New Roman" w:eastAsia="Times New Roman" w:cs="Times New Roman"/>
          <w:color w:val="auto"/>
          <w:sz w:val="24"/>
        </w:rPr>
        <w:t>strategy, Regulations on structural divisions</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 xml:space="preserve"> (</w:t>
      </w:r>
      <w:r>
        <w:rPr>
          <w:rFonts w:hint="default" w:ascii="Times New Roman" w:hAnsi="Times New Roman" w:eastAsia="Times New Roman" w:cs="Times New Roman"/>
          <w:color w:val="auto"/>
          <w:sz w:val="24"/>
          <w:lang w:val="en-US"/>
        </w:rPr>
        <w:t>i</w:t>
      </w:r>
      <w:r>
        <w:rPr>
          <w:rFonts w:ascii="Times New Roman" w:hAnsi="Times New Roman" w:eastAsia="Times New Roman" w:cs="Times New Roman"/>
          <w:color w:val="auto"/>
          <w:sz w:val="24"/>
        </w:rPr>
        <w:t>n Educational</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Management,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HR Management,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Career Center,</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Institutes, etc.);</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regulations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lang w:val="en-US"/>
        </w:rPr>
        <w:t>collegiate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bodies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w:t>
      </w:r>
      <w:r>
        <w:rPr>
          <w:color w:val="auto"/>
        </w:rPr>
        <w:fldChar w:fldCharType="begin"/>
      </w:r>
      <w:r>
        <w:rPr>
          <w:color w:val="auto"/>
        </w:rPr>
        <w:instrText xml:space="preserve"> HYPERLINK "https://kstu.kg/universitet/5-kolonka/popechitelskii-sovet" \h </w:instrText>
      </w:r>
      <w:r>
        <w:rPr>
          <w:color w:val="auto"/>
        </w:rPr>
        <w:fldChar w:fldCharType="separate"/>
      </w:r>
      <w:r>
        <w:rPr>
          <w:rStyle w:val="29"/>
          <w:rFonts w:ascii="Times New Roman" w:hAnsi="Times New Roman" w:eastAsia="Times New Roman" w:cs="Times New Roman"/>
          <w:color w:val="auto"/>
          <w:sz w:val="24"/>
        </w:rPr>
        <w:t>the Board of Trustees,</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"https://kstu.kg/fileadmin/user_upload/polozhenie_o_finansovom_komitete_kgtu_im.i.razzakova.pdf" \h </w:instrText>
      </w:r>
      <w:r>
        <w:rPr>
          <w:color w:val="auto"/>
        </w:rPr>
        <w:fldChar w:fldCharType="separate"/>
      </w:r>
      <w:r>
        <w:rPr>
          <w:rStyle w:val="29"/>
          <w:rFonts w:ascii="Times New Roman" w:hAnsi="Times New Roman" w:eastAsia="Times New Roman" w:cs="Times New Roman"/>
          <w:color w:val="auto"/>
          <w:sz w:val="24"/>
        </w:rPr>
        <w:t>the Finance</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Committee,</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"https://kstu.kg/fileadmin/user_upload/polozhenie_ob_antikorupcionnoi_komissii_kgtu_im.i.razzakova.pdf" \h </w:instrText>
      </w:r>
      <w:r>
        <w:rPr>
          <w:color w:val="auto"/>
        </w:rPr>
        <w:fldChar w:fldCharType="separate"/>
      </w:r>
      <w:r>
        <w:rPr>
          <w:rStyle w:val="29"/>
          <w:rFonts w:ascii="Times New Roman" w:hAnsi="Times New Roman" w:eastAsia="Times New Roman" w:cs="Times New Roman"/>
          <w:color w:val="auto"/>
          <w:sz w:val="24"/>
        </w:rPr>
        <w:t xml:space="preserve">the </w:t>
      </w:r>
      <w:r>
        <w:rPr>
          <w:rStyle w:val="29"/>
          <w:rFonts w:hint="default" w:ascii="Times New Roman" w:hAnsi="Times New Roman" w:eastAsia="Times New Roman" w:cs="Times New Roman"/>
          <w:color w:val="auto"/>
          <w:sz w:val="24"/>
          <w:lang w:val="en-US"/>
        </w:rPr>
        <w:t>A</w:t>
      </w:r>
      <w:r>
        <w:rPr>
          <w:rStyle w:val="29"/>
          <w:rFonts w:ascii="Times New Roman" w:hAnsi="Times New Roman" w:eastAsia="Times New Roman" w:cs="Times New Roman"/>
          <w:color w:val="auto"/>
          <w:sz w:val="24"/>
        </w:rPr>
        <w:t>nti-corruption</w:t>
      </w:r>
      <w:r>
        <w:rPr>
          <w:rStyle w:val="29"/>
          <w:rFonts w:ascii="Times New Roman" w:hAnsi="Times New Roman" w:eastAsia="Times New Roman" w:cs="Times New Roman"/>
          <w:color w:val="auto"/>
          <w:spacing w:val="1"/>
          <w:sz w:val="24"/>
        </w:rPr>
        <w:t xml:space="preserve"> </w:t>
      </w:r>
      <w:r>
        <w:rPr>
          <w:rStyle w:val="29"/>
          <w:rFonts w:hint="default" w:ascii="Times New Roman" w:hAnsi="Times New Roman" w:eastAsia="Times New Roman" w:cs="Times New Roman"/>
          <w:color w:val="auto"/>
          <w:spacing w:val="1"/>
          <w:sz w:val="24"/>
          <w:lang w:val="en-US"/>
        </w:rPr>
        <w:t>C</w:t>
      </w:r>
      <w:r>
        <w:rPr>
          <w:rStyle w:val="29"/>
          <w:rFonts w:ascii="Times New Roman" w:hAnsi="Times New Roman" w:eastAsia="Times New Roman" w:cs="Times New Roman"/>
          <w:color w:val="auto"/>
          <w:sz w:val="24"/>
        </w:rPr>
        <w:t>ommission</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Internal</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regulatory</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documents</w:t>
      </w:r>
      <w:r>
        <w:rPr>
          <w:color w:val="auto"/>
        </w:rPr>
        <w:fldChar w:fldCharType="begin"/>
      </w:r>
      <w:r>
        <w:rPr>
          <w:color w:val="auto"/>
        </w:rPr>
        <w:instrText xml:space="preserve"> HYPERLINK "https://kstu.kg/fileadmin/user_upload/polozhenie_ob_organizacii_uchebnogo_processa_v_kgtu_i.i.razzakova_na_osnove_kreditnoi_sistey_ob._ects_2022.pdf" \h </w:instrText>
      </w:r>
      <w:r>
        <w:rPr>
          <w:color w:val="auto"/>
        </w:rPr>
        <w:fldChar w:fldCharType="separate"/>
      </w:r>
      <w:r>
        <w:rPr>
          <w:rStyle w:val="29"/>
          <w:rFonts w:ascii="Times New Roman" w:hAnsi="Times New Roman" w:eastAsia="Times New Roman" w:cs="Times New Roman"/>
          <w:color w:val="auto"/>
          <w:spacing w:val="1"/>
          <w:sz w:val="24"/>
          <w:u w:val="none"/>
        </w:rPr>
        <w:t xml:space="preserve"> </w:t>
      </w:r>
      <w:r>
        <w:rPr>
          <w:rStyle w:val="29"/>
          <w:rFonts w:ascii="Times New Roman" w:hAnsi="Times New Roman" w:eastAsia="Times New Roman" w:cs="Times New Roman"/>
          <w:color w:val="auto"/>
          <w:sz w:val="24"/>
        </w:rPr>
        <w:t>(Regulations</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on</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"https://kstu.kg/fileadmin/user_upload/polozhenie_ob_organizacii_uchebnogo_processa_v_kgtu_i.i.razzakova_na_osnove_kreditnoi_sistey_ob._ects_2022.pdf" \h </w:instrText>
      </w:r>
      <w:r>
        <w:rPr>
          <w:color w:val="auto"/>
        </w:rPr>
        <w:fldChar w:fldCharType="separate"/>
      </w:r>
      <w:r>
        <w:rPr>
          <w:rStyle w:val="29"/>
          <w:rFonts w:ascii="Times New Roman" w:hAnsi="Times New Roman" w:eastAsia="Times New Roman" w:cs="Times New Roman"/>
          <w:color w:val="auto"/>
          <w:sz w:val="24"/>
        </w:rPr>
        <w:t>the organization of the educational process using credit</w:t>
      </w:r>
      <w:r>
        <w:rPr>
          <w:rStyle w:val="29"/>
          <w:rFonts w:hint="default" w:ascii="Times New Roman" w:hAnsi="Times New Roman" w:eastAsia="Times New Roman" w:cs="Times New Roman"/>
          <w:color w:val="auto"/>
          <w:sz w:val="24"/>
          <w:lang w:val="en-US"/>
        </w:rPr>
        <w:t>s methodology</w:t>
      </w:r>
      <w:r>
        <w:rPr>
          <w:rStyle w:val="29"/>
          <w:rFonts w:ascii="Times New Roman" w:hAnsi="Times New Roman" w:eastAsia="Times New Roman" w:cs="Times New Roman"/>
          <w:color w:val="auto"/>
          <w:sz w:val="24"/>
        </w:rPr>
        <w:t>, etc.)</w:t>
      </w:r>
      <w:r>
        <w:rPr>
          <w:rStyle w:val="29"/>
          <w:rFonts w:ascii="Times New Roman" w:hAnsi="Times New Roman" w:eastAsia="Times New Roman" w:cs="Times New Roman"/>
          <w:color w:val="auto"/>
          <w:sz w:val="24"/>
          <w:u w:val="none"/>
        </w:rPr>
        <w:t xml:space="preserve">. </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The main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part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business processes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is documented.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All</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external</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regulatory</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documents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are posted on the university's website and are available to all users of the corporate network.</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To </w:t>
      </w:r>
      <w:r>
        <w:rPr>
          <w:rFonts w:ascii="Times New Roman" w:hAnsi="Times New Roman" w:eastAsia="Times New Roman" w:cs="Times New Roman"/>
          <w:color w:val="auto"/>
          <w:spacing w:val="14"/>
          <w:sz w:val="24"/>
          <w:szCs w:val="24"/>
        </w:rPr>
        <w:t xml:space="preserve"> </w:t>
      </w:r>
      <w:r>
        <w:rPr>
          <w:rFonts w:ascii="Times New Roman" w:hAnsi="Times New Roman" w:eastAsia="Times New Roman" w:cs="Times New Roman"/>
          <w:color w:val="auto"/>
          <w:sz w:val="24"/>
          <w:szCs w:val="24"/>
        </w:rPr>
        <w:t xml:space="preserve">determine, </w:t>
      </w:r>
      <w:r>
        <w:rPr>
          <w:rFonts w:ascii="Times New Roman" w:hAnsi="Times New Roman" w:eastAsia="Times New Roman" w:cs="Times New Roman"/>
          <w:color w:val="auto"/>
          <w:spacing w:val="18"/>
          <w:sz w:val="24"/>
          <w:szCs w:val="24"/>
        </w:rPr>
        <w:t xml:space="preserve"> </w:t>
      </w:r>
      <w:r>
        <w:rPr>
          <w:rFonts w:ascii="Times New Roman" w:hAnsi="Times New Roman" w:eastAsia="Times New Roman" w:cs="Times New Roman"/>
          <w:color w:val="auto"/>
          <w:sz w:val="24"/>
          <w:szCs w:val="24"/>
        </w:rPr>
        <w:t xml:space="preserve">review </w:t>
      </w:r>
      <w:r>
        <w:rPr>
          <w:rFonts w:ascii="Times New Roman" w:hAnsi="Times New Roman" w:eastAsia="Times New Roman" w:cs="Times New Roman"/>
          <w:color w:val="auto"/>
          <w:spacing w:val="9"/>
          <w:sz w:val="24"/>
          <w:szCs w:val="24"/>
        </w:rPr>
        <w:t xml:space="preserve"> </w:t>
      </w:r>
      <w:r>
        <w:rPr>
          <w:rFonts w:ascii="Times New Roman" w:hAnsi="Times New Roman" w:eastAsia="Times New Roman" w:cs="Times New Roman"/>
          <w:color w:val="auto"/>
          <w:sz w:val="24"/>
          <w:szCs w:val="24"/>
        </w:rPr>
        <w:t xml:space="preserve">and </w:t>
      </w:r>
      <w:r>
        <w:rPr>
          <w:rFonts w:ascii="Times New Roman" w:hAnsi="Times New Roman" w:eastAsia="Times New Roman" w:cs="Times New Roman"/>
          <w:color w:val="auto"/>
          <w:spacing w:val="16"/>
          <w:sz w:val="24"/>
          <w:szCs w:val="24"/>
        </w:rPr>
        <w:t xml:space="preserve"> </w:t>
      </w:r>
      <w:r>
        <w:rPr>
          <w:rFonts w:ascii="Times New Roman" w:hAnsi="Times New Roman" w:eastAsia="Times New Roman" w:cs="Times New Roman"/>
          <w:color w:val="auto"/>
          <w:sz w:val="24"/>
          <w:szCs w:val="24"/>
        </w:rPr>
        <w:t xml:space="preserve">adjust </w:t>
      </w:r>
      <w:r>
        <w:rPr>
          <w:rFonts w:ascii="Times New Roman" w:hAnsi="Times New Roman" w:eastAsia="Times New Roman" w:cs="Times New Roman"/>
          <w:color w:val="auto"/>
          <w:spacing w:val="16"/>
          <w:sz w:val="24"/>
          <w:szCs w:val="24"/>
        </w:rPr>
        <w:t xml:space="preserve"> </w:t>
      </w:r>
      <w:r>
        <w:rPr>
          <w:rFonts w:ascii="Times New Roman" w:hAnsi="Times New Roman" w:eastAsia="Times New Roman" w:cs="Times New Roman"/>
          <w:color w:val="auto"/>
          <w:sz w:val="24"/>
          <w:szCs w:val="24"/>
        </w:rPr>
        <w:t xml:space="preserve">the goals </w:t>
      </w:r>
      <w:r>
        <w:rPr>
          <w:rFonts w:ascii="Times New Roman" w:hAnsi="Times New Roman" w:eastAsia="Times New Roman" w:cs="Times New Roman"/>
          <w:color w:val="auto"/>
          <w:spacing w:val="20"/>
          <w:sz w:val="24"/>
          <w:szCs w:val="24"/>
        </w:rPr>
        <w:t xml:space="preserve"> </w:t>
      </w:r>
      <w:r>
        <w:rPr>
          <w:rFonts w:ascii="Times New Roman" w:hAnsi="Times New Roman" w:eastAsia="Times New Roman" w:cs="Times New Roman"/>
          <w:color w:val="auto"/>
          <w:sz w:val="24"/>
          <w:szCs w:val="24"/>
        </w:rPr>
        <w:t xml:space="preserve">of the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z w:val="24"/>
          <w:szCs w:val="24"/>
        </w:rPr>
        <w:t xml:space="preserve">, the </w:t>
      </w:r>
      <w:r>
        <w:rPr>
          <w:rFonts w:ascii="Times New Roman" w:hAnsi="Times New Roman" w:eastAsia="Times New Roman" w:cs="Times New Roman"/>
          <w:color w:val="auto"/>
          <w:spacing w:val="15"/>
          <w:sz w:val="24"/>
          <w:szCs w:val="24"/>
        </w:rPr>
        <w:t xml:space="preserve"> </w:t>
      </w:r>
      <w:r>
        <w:rPr>
          <w:rFonts w:ascii="Times New Roman" w:hAnsi="Times New Roman" w:eastAsia="Times New Roman" w:cs="Times New Roman"/>
          <w:color w:val="auto"/>
          <w:sz w:val="24"/>
          <w:szCs w:val="24"/>
        </w:rPr>
        <w:t>Architecture Department holds meetings, round tables with the participation of teaching staff and stakeholders</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"https://kstu.kg/fileadmin/user_upload/rezoljucija_kruglogo_stola_1.pdf" \h </w:instrText>
      </w:r>
      <w:r>
        <w:rPr>
          <w:color w:val="auto"/>
        </w:rPr>
        <w:fldChar w:fldCharType="separate"/>
      </w:r>
      <w:r>
        <w:rPr>
          <w:rStyle w:val="29"/>
          <w:rFonts w:ascii="Times New Roman" w:hAnsi="Times New Roman" w:eastAsia="Times New Roman" w:cs="Times New Roman"/>
          <w:color w:val="auto"/>
          <w:sz w:val="24"/>
          <w:szCs w:val="24"/>
        </w:rPr>
        <w:t>the resolution of the round table on the topic: "Interaction of the university with employers – as a condition for high-quality training of graduates for architects of the Kyrgyz Republic</w:t>
      </w:r>
      <w:r>
        <w:rPr>
          <w:rStyle w:val="29"/>
          <w:rFonts w:ascii="Times New Roman" w:hAnsi="Times New Roman" w:eastAsia="Times New Roman" w:cs="Times New Roman"/>
          <w:color w:val="auto"/>
          <w:sz w:val="24"/>
          <w:szCs w:val="24"/>
          <w:u w:val="none"/>
        </w:rPr>
        <w:t>"),</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also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takes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account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national and international experience and recommendations for organizing mobility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students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teachers.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Student participation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ensured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by involving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student representatives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development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planned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learning outcomes</w:t>
      </w:r>
      <w:r>
        <w:rPr>
          <w:rFonts w:ascii="Times New Roman" w:hAnsi="Times New Roman" w:eastAsia="Times New Roman" w:cs="Times New Roman"/>
          <w:color w:val="auto"/>
          <w:spacing w:val="1"/>
          <w:sz w:val="24"/>
          <w:szCs w:val="24"/>
        </w:rPr>
        <w:t xml:space="preserve"> </w:t>
      </w:r>
      <w:r>
        <w:rPr>
          <w:rFonts w:hint="default" w:ascii="Times New Roman" w:hAnsi="Times New Roman" w:eastAsia="Times New Roman" w:cs="Times New Roman"/>
          <w:color w:val="auto"/>
          <w:spacing w:val="1"/>
          <w:sz w:val="24"/>
          <w:szCs w:val="24"/>
          <w:lang w:val="en-US"/>
        </w:rPr>
        <w:t>with</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individual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disciplines,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practices,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monitoring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student satisfaction</w:t>
      </w:r>
      <w:r>
        <w:rPr>
          <w:rFonts w:ascii="Times New Roman" w:hAnsi="Times New Roman" w:eastAsia="Times New Roman" w:cs="Times New Roman"/>
          <w:color w:val="auto"/>
          <w:spacing w:val="1"/>
          <w:sz w:val="24"/>
          <w:szCs w:val="24"/>
        </w:rPr>
        <w:t xml:space="preserve"> </w:t>
      </w:r>
      <w:r>
        <w:rPr>
          <w:rFonts w:hint="default" w:ascii="Times New Roman" w:hAnsi="Times New Roman" w:eastAsia="Times New Roman" w:cs="Times New Roman"/>
          <w:color w:val="auto"/>
          <w:spacing w:val="1"/>
          <w:sz w:val="24"/>
          <w:szCs w:val="24"/>
          <w:lang w:val="en-US"/>
        </w:rPr>
        <w:t>with</w:t>
      </w:r>
      <w:r>
        <w:rPr>
          <w:rFonts w:hint="default"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the quality of education, and providing information for independent assessment of the quality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education</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at</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 xml:space="preserve">KSTU. There </w:t>
      </w:r>
      <w:r>
        <w:rPr>
          <w:color w:val="auto"/>
        </w:rPr>
        <w:fldChar w:fldCharType="begin"/>
      </w:r>
      <w:r>
        <w:rPr>
          <w:color w:val="auto"/>
        </w:rPr>
        <w:instrText xml:space="preserve"> HYPERLINK "https://kstu.kg/fileadmin/user_upload/anketirovanie.pdf" \h </w:instrText>
      </w:r>
      <w:r>
        <w:rPr>
          <w:color w:val="auto"/>
        </w:rPr>
        <w:fldChar w:fldCharType="separate"/>
      </w:r>
      <w:r>
        <w:rPr>
          <w:rStyle w:val="29"/>
          <w:rFonts w:ascii="Times New Roman" w:hAnsi="Times New Roman" w:eastAsia="Times New Roman" w:cs="Times New Roman"/>
          <w:color w:val="auto"/>
          <w:sz w:val="24"/>
          <w:szCs w:val="24"/>
        </w:rPr>
        <w:t>is a questionnaire</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for undergraduates</w:t>
      </w:r>
      <w:r>
        <w:rPr>
          <w:rStyle w:val="29"/>
          <w:rFonts w:ascii="Times New Roman" w:hAnsi="Times New Roman" w:eastAsia="Times New Roman" w:cs="Times New Roman"/>
          <w:color w:val="auto"/>
          <w:spacing w:val="2"/>
          <w:sz w:val="24"/>
          <w:szCs w:val="24"/>
        </w:rPr>
        <w:t xml:space="preserve"> </w:t>
      </w:r>
      <w:r>
        <w:rPr>
          <w:rStyle w:val="29"/>
          <w:rFonts w:hint="default" w:ascii="Times New Roman" w:hAnsi="Times New Roman" w:eastAsia="Times New Roman" w:cs="Times New Roman"/>
          <w:color w:val="auto"/>
          <w:spacing w:val="2"/>
          <w:sz w:val="24"/>
          <w:szCs w:val="24"/>
          <w:lang w:val="en-US"/>
        </w:rPr>
        <w:t>at</w:t>
      </w:r>
      <w:r>
        <w:rPr>
          <w:rStyle w:val="29"/>
          <w:rFonts w:ascii="Times New Roman" w:hAnsi="Times New Roman" w:eastAsia="Times New Roman" w:cs="Times New Roman"/>
          <w:color w:val="auto"/>
          <w:sz w:val="24"/>
          <w:szCs w:val="24"/>
        </w:rPr>
        <w:t xml:space="preserve"> the Department</w:t>
      </w:r>
      <w:r>
        <w:rPr>
          <w:rStyle w:val="29"/>
          <w:rFonts w:ascii="Times New Roman" w:hAnsi="Times New Roman" w:eastAsia="Times New Roman" w:cs="Times New Roman"/>
          <w:color w:val="auto"/>
          <w:spacing w:val="6"/>
          <w:sz w:val="24"/>
          <w:szCs w:val="24"/>
        </w:rPr>
        <w:t xml:space="preserve"> </w:t>
      </w:r>
      <w:r>
        <w:rPr>
          <w:rStyle w:val="29"/>
          <w:rFonts w:ascii="Times New Roman" w:hAnsi="Times New Roman" w:eastAsia="Times New Roman" w:cs="Times New Roman"/>
          <w:color w:val="auto"/>
          <w:sz w:val="24"/>
          <w:szCs w:val="24"/>
        </w:rPr>
        <w:t>Architecture</w:t>
      </w:r>
      <w:r>
        <w:rPr>
          <w:rStyle w:val="29"/>
          <w:rFonts w:ascii="Times New Roman" w:hAnsi="Times New Roman" w:eastAsia="Times New Roman" w:cs="Times New Roman"/>
          <w:color w:val="auto"/>
          <w:sz w:val="24"/>
          <w:szCs w:val="24"/>
          <w:u w:val="none"/>
        </w:rPr>
        <w:t>.</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cs="Times New Roman"/>
          <w:color w:val="auto"/>
          <w:sz w:val="24"/>
          <w:szCs w:val="24"/>
        </w:rPr>
        <w:t>The main stakeholder, which is the state, participates in the development of the content of the educational program through the State Higher Professional Education Institution "Architecture", through the Ministry of Education and Science of the Kyrgyz Republic in terms of regulatory leg</w:t>
      </w:r>
      <w:r>
        <w:rPr>
          <w:rFonts w:hint="default" w:ascii="Times New Roman" w:hAnsi="Times New Roman" w:cs="Times New Roman"/>
          <w:color w:val="auto"/>
          <w:sz w:val="24"/>
          <w:szCs w:val="24"/>
          <w:lang w:val="en-US"/>
        </w:rPr>
        <w:t>islation</w:t>
      </w:r>
      <w:r>
        <w:rPr>
          <w:rFonts w:ascii="Times New Roman" w:hAnsi="Times New Roman" w:cs="Times New Roman"/>
          <w:color w:val="auto"/>
          <w:sz w:val="24"/>
          <w:szCs w:val="24"/>
        </w:rPr>
        <w:t xml:space="preserve">. The State Agency for Architecture, Construction and Housing and Communal Services under the Cabinet of Ministers of the Kyrgyz Republic, the Union of Architects of the Kyrgyz Republic, the Bishkek Department of Architecture, Architectural Firms, Research Institutes and other stakeholders from the </w:t>
      </w:r>
      <w:r>
        <w:rPr>
          <w:rFonts w:hint="default" w:ascii="Times New Roman" w:hAnsi="Times New Roman" w:cs="Times New Roman"/>
          <w:color w:val="auto"/>
          <w:sz w:val="24"/>
          <w:szCs w:val="24"/>
          <w:lang w:val="en-US"/>
        </w:rPr>
        <w:t xml:space="preserve">business </w:t>
      </w:r>
      <w:r>
        <w:rPr>
          <w:rFonts w:ascii="Times New Roman" w:hAnsi="Times New Roman" w:cs="Times New Roman"/>
          <w:color w:val="auto"/>
          <w:sz w:val="24"/>
          <w:szCs w:val="24"/>
        </w:rPr>
        <w:t>sector of the economy participate in the development of the QMS, working curricula, practical training and certification programs. Once a year, following the results of the dissertation defense, stakeholders from design firms, the Union of Architects take part in an extended meeting of the department, where they share their proposals regarding the optimization and structuring of the educational program.</w:t>
      </w:r>
    </w:p>
    <w:p>
      <w:pPr>
        <w:widowControl w:val="0"/>
        <w:autoSpaceDE w:val="0"/>
        <w:spacing w:before="0" w:after="0" w:line="240" w:lineRule="auto"/>
        <w:ind w:firstLine="567"/>
        <w:contextualSpacing/>
        <w:jc w:val="both"/>
        <w:rPr>
          <w:color w:val="auto"/>
        </w:rPr>
      </w:pPr>
      <w:r>
        <w:rPr>
          <w:rFonts w:ascii="Times New Roman" w:hAnsi="Times New Roman" w:eastAsia="Times New Roman" w:cs="Times New Roman"/>
          <w:color w:val="auto"/>
          <w:sz w:val="24"/>
          <w:szCs w:val="24"/>
        </w:rPr>
        <w:t>KSTU has</w:t>
      </w:r>
      <w:r>
        <w:rPr>
          <w:rFonts w:hint="default" w:ascii="Times New Roman" w:hAnsi="Times New Roman" w:eastAsia="Times New Roman" w:cs="Times New Roman"/>
          <w:color w:val="auto"/>
          <w:sz w:val="24"/>
          <w:szCs w:val="24"/>
          <w:lang w:val="en-US"/>
        </w:rPr>
        <w:t xml:space="preserve"> established</w:t>
      </w:r>
      <w:r>
        <w:rPr>
          <w:rFonts w:ascii="Times New Roman" w:hAnsi="Times New Roman" w:eastAsia="Times New Roman" w:cs="Times New Roman"/>
          <w:color w:val="auto"/>
          <w:sz w:val="24"/>
          <w:szCs w:val="24"/>
        </w:rPr>
        <w:t xml:space="preserve"> </w:t>
      </w:r>
      <w:r>
        <w:rPr>
          <w:color w:val="auto"/>
        </w:rPr>
        <w:fldChar w:fldCharType="begin"/>
      </w:r>
      <w:r>
        <w:rPr>
          <w:color w:val="auto"/>
        </w:rPr>
        <w:instrText xml:space="preserve"> HYPERLINK "https://kstu.kg/instituty/institut-sovmestnykh-obrazovatelnykh-programm" \h </w:instrText>
      </w:r>
      <w:r>
        <w:rPr>
          <w:color w:val="auto"/>
        </w:rPr>
        <w:fldChar w:fldCharType="separate"/>
      </w:r>
      <w:r>
        <w:rPr>
          <w:rStyle w:val="29"/>
          <w:rFonts w:ascii="Times New Roman" w:hAnsi="Times New Roman" w:eastAsia="Times New Roman" w:cs="Times New Roman"/>
          <w:color w:val="auto"/>
          <w:sz w:val="24"/>
          <w:szCs w:val="24"/>
        </w:rPr>
        <w:t>Institute</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Joint Educational Programs</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hint="default" w:ascii="Times New Roman" w:hAnsi="Times New Roman" w:eastAsia="Times New Roman" w:cs="Times New Roman"/>
          <w:color w:val="auto"/>
          <w:spacing w:val="1"/>
          <w:sz w:val="24"/>
          <w:szCs w:val="24"/>
          <w:lang w:val="en-US"/>
        </w:rPr>
        <w:t xml:space="preserve">(IJEP / ISOP), </w:t>
      </w:r>
      <w:r>
        <w:rPr>
          <w:rFonts w:ascii="Times New Roman" w:hAnsi="Times New Roman" w:eastAsia="Times New Roman" w:cs="Times New Roman"/>
          <w:color w:val="auto"/>
          <w:sz w:val="24"/>
          <w:szCs w:val="24"/>
        </w:rPr>
        <w:t>authori</w:t>
      </w:r>
      <w:r>
        <w:rPr>
          <w:rFonts w:hint="default" w:ascii="Times New Roman" w:hAnsi="Times New Roman" w:eastAsia="Times New Roman" w:cs="Times New Roman"/>
          <w:color w:val="auto"/>
          <w:sz w:val="24"/>
          <w:szCs w:val="24"/>
          <w:lang w:val="en-US"/>
        </w:rPr>
        <w:t>zed</w:t>
      </w:r>
      <w:r>
        <w:rPr>
          <w:rFonts w:ascii="Times New Roman" w:hAnsi="Times New Roman" w:eastAsia="Times New Roman" w:cs="Times New Roman"/>
          <w:color w:val="auto"/>
          <w:sz w:val="24"/>
          <w:szCs w:val="24"/>
        </w:rPr>
        <w:t xml:space="preserve"> to develop, implement and administer joint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programs</w:t>
      </w:r>
      <w:r>
        <w:rPr>
          <w:rFonts w:hint="default" w:ascii="Times New Roman" w:hAnsi="Times New Roman" w:eastAsia="Times New Roman" w:cs="Times New Roman"/>
          <w:color w:val="auto"/>
          <w:sz w:val="24"/>
          <w:szCs w:val="24"/>
          <w:lang w:val="en-US"/>
        </w:rPr>
        <w:t xml:space="preserve">. It was established </w:t>
      </w:r>
      <w:r>
        <w:rPr>
          <w:rFonts w:ascii="Times New Roman" w:hAnsi="Times New Roman" w:eastAsia="Times New Roman" w:cs="Times New Roman"/>
          <w:color w:val="auto"/>
          <w:spacing w:val="1"/>
          <w:sz w:val="24"/>
          <w:szCs w:val="24"/>
        </w:rPr>
        <w:t>by order of the Rector No. 1/02</w:t>
      </w:r>
      <w:r>
        <w:rPr>
          <w:rFonts w:hint="default" w:ascii="Times New Roman" w:hAnsi="Times New Roman" w:eastAsia="Times New Roman" w:cs="Times New Roman"/>
          <w:color w:val="auto"/>
          <w:spacing w:val="1"/>
          <w:sz w:val="24"/>
          <w:szCs w:val="24"/>
          <w:lang w:val="en-US"/>
        </w:rPr>
        <w:t xml:space="preserve"> </w:t>
      </w:r>
      <w:r>
        <w:rPr>
          <w:rFonts w:hint="default" w:ascii="Times New Roman" w:hAnsi="Times New Roman" w:eastAsia="Times New Roman" w:cs="Times New Roman"/>
          <w:color w:val="auto"/>
          <w:sz w:val="24"/>
          <w:szCs w:val="24"/>
          <w:lang w:val="en-US"/>
        </w:rPr>
        <w:t>following</w:t>
      </w:r>
      <w:r>
        <w:rPr>
          <w:rFonts w:ascii="Times New Roman" w:hAnsi="Times New Roman" w:eastAsia="Times New Roman" w:cs="Times New Roman"/>
          <w:color w:val="auto"/>
          <w:spacing w:val="1"/>
          <w:sz w:val="24"/>
          <w:szCs w:val="24"/>
        </w:rPr>
        <w:t xml:space="preserve"> the Memorandum </w:t>
      </w:r>
      <w:r>
        <w:rPr>
          <w:rFonts w:hint="default" w:ascii="Times New Roman" w:hAnsi="Times New Roman" w:eastAsia="Times New Roman" w:cs="Times New Roman"/>
          <w:color w:val="auto"/>
          <w:spacing w:val="1"/>
          <w:sz w:val="24"/>
          <w:szCs w:val="24"/>
          <w:lang w:val="en-US"/>
        </w:rPr>
        <w:t>for</w:t>
      </w:r>
      <w:r>
        <w:rPr>
          <w:rFonts w:ascii="Times New Roman" w:hAnsi="Times New Roman" w:eastAsia="Times New Roman" w:cs="Times New Roman"/>
          <w:color w:val="auto"/>
          <w:spacing w:val="1"/>
          <w:sz w:val="24"/>
          <w:szCs w:val="24"/>
        </w:rPr>
        <w:t xml:space="preserve"> Higher Education </w:t>
      </w:r>
      <w:r>
        <w:rPr>
          <w:rFonts w:hint="default" w:ascii="Times New Roman" w:hAnsi="Times New Roman" w:eastAsia="Times New Roman" w:cs="Times New Roman"/>
          <w:color w:val="auto"/>
          <w:spacing w:val="1"/>
          <w:sz w:val="24"/>
          <w:szCs w:val="24"/>
          <w:lang w:val="en-US"/>
        </w:rPr>
        <w:t xml:space="preserve">between </w:t>
      </w:r>
      <w:r>
        <w:rPr>
          <w:rFonts w:ascii="Times New Roman" w:hAnsi="Times New Roman" w:eastAsia="Times New Roman" w:cs="Times New Roman"/>
          <w:color w:val="auto"/>
          <w:spacing w:val="1"/>
          <w:sz w:val="24"/>
          <w:szCs w:val="24"/>
        </w:rPr>
        <w:t xml:space="preserve">Russian Federation </w:t>
      </w:r>
      <w:r>
        <w:rPr>
          <w:rFonts w:hint="default" w:ascii="Times New Roman" w:hAnsi="Times New Roman" w:eastAsia="Times New Roman" w:cs="Times New Roman"/>
          <w:color w:val="auto"/>
          <w:spacing w:val="1"/>
          <w:sz w:val="24"/>
          <w:szCs w:val="24"/>
          <w:lang w:val="en-US"/>
        </w:rPr>
        <w:t xml:space="preserve">(RF) </w:t>
      </w:r>
      <w:r>
        <w:rPr>
          <w:rFonts w:ascii="Times New Roman" w:hAnsi="Times New Roman" w:eastAsia="Times New Roman" w:cs="Times New Roman"/>
          <w:color w:val="auto"/>
          <w:spacing w:val="1"/>
          <w:sz w:val="24"/>
          <w:szCs w:val="24"/>
        </w:rPr>
        <w:t>and Kyrgyz Republic</w:t>
      </w:r>
      <w:r>
        <w:rPr>
          <w:rFonts w:hint="default" w:ascii="Times New Roman" w:hAnsi="Times New Roman" w:eastAsia="Times New Roman" w:cs="Times New Roman"/>
          <w:color w:val="auto"/>
          <w:spacing w:val="1"/>
          <w:sz w:val="24"/>
          <w:szCs w:val="24"/>
          <w:lang w:val="en-US"/>
        </w:rPr>
        <w:t xml:space="preserve"> (KR) under </w:t>
      </w:r>
      <w:r>
        <w:rPr>
          <w:rFonts w:ascii="Times New Roman" w:hAnsi="Times New Roman" w:eastAsia="Times New Roman" w:cs="Times New Roman"/>
          <w:color w:val="auto"/>
          <w:spacing w:val="1"/>
          <w:sz w:val="24"/>
          <w:szCs w:val="24"/>
        </w:rPr>
        <w:t xml:space="preserve">protocol "On the establishment of the Russian-Kyrgyz Consortium of Technical Universities" between the </w:t>
      </w:r>
      <w:r>
        <w:rPr>
          <w:rFonts w:hint="default" w:ascii="Times New Roman" w:hAnsi="Times New Roman" w:eastAsia="Times New Roman" w:cs="Times New Roman"/>
          <w:color w:val="auto"/>
          <w:spacing w:val="1"/>
          <w:sz w:val="24"/>
          <w:szCs w:val="24"/>
          <w:lang w:val="en-US"/>
        </w:rPr>
        <w:t xml:space="preserve">RF </w:t>
      </w:r>
      <w:r>
        <w:rPr>
          <w:rFonts w:ascii="Times New Roman" w:hAnsi="Times New Roman" w:eastAsia="Times New Roman" w:cs="Times New Roman"/>
          <w:color w:val="auto"/>
          <w:spacing w:val="1"/>
          <w:sz w:val="24"/>
          <w:szCs w:val="24"/>
        </w:rPr>
        <w:t xml:space="preserve">Ministry of Education </w:t>
      </w:r>
      <w:r>
        <w:rPr>
          <w:rFonts w:hint="default" w:ascii="Times New Roman" w:hAnsi="Times New Roman" w:eastAsia="Times New Roman" w:cs="Times New Roman"/>
          <w:color w:val="auto"/>
          <w:spacing w:val="1"/>
          <w:sz w:val="24"/>
          <w:szCs w:val="24"/>
          <w:lang w:val="en-US"/>
        </w:rPr>
        <w:t>&amp;</w:t>
      </w:r>
      <w:r>
        <w:rPr>
          <w:rFonts w:ascii="Times New Roman" w:hAnsi="Times New Roman" w:eastAsia="Times New Roman" w:cs="Times New Roman"/>
          <w:color w:val="auto"/>
          <w:spacing w:val="1"/>
          <w:sz w:val="24"/>
          <w:szCs w:val="24"/>
        </w:rPr>
        <w:t xml:space="preserve"> Science and </w:t>
      </w:r>
      <w:r>
        <w:rPr>
          <w:rFonts w:hint="default" w:ascii="Times New Roman" w:hAnsi="Times New Roman" w:eastAsia="Times New Roman" w:cs="Times New Roman"/>
          <w:color w:val="auto"/>
          <w:spacing w:val="1"/>
          <w:sz w:val="24"/>
          <w:szCs w:val="24"/>
          <w:lang w:val="en-US"/>
        </w:rPr>
        <w:t>the KR</w:t>
      </w:r>
      <w:r>
        <w:rPr>
          <w:rFonts w:ascii="Times New Roman" w:hAnsi="Times New Roman" w:eastAsia="Times New Roman" w:cs="Times New Roman"/>
          <w:color w:val="auto"/>
          <w:spacing w:val="1"/>
          <w:sz w:val="24"/>
          <w:szCs w:val="24"/>
        </w:rPr>
        <w:t xml:space="preserve"> Ministry of Education </w:t>
      </w:r>
      <w:r>
        <w:rPr>
          <w:rFonts w:hint="default" w:ascii="Times New Roman" w:hAnsi="Times New Roman" w:eastAsia="Times New Roman" w:cs="Times New Roman"/>
          <w:color w:val="auto"/>
          <w:spacing w:val="1"/>
          <w:sz w:val="24"/>
          <w:szCs w:val="24"/>
          <w:lang w:val="en-US"/>
        </w:rPr>
        <w:t>&amp;</w:t>
      </w:r>
      <w:r>
        <w:rPr>
          <w:rFonts w:ascii="Times New Roman" w:hAnsi="Times New Roman" w:eastAsia="Times New Roman" w:cs="Times New Roman"/>
          <w:color w:val="auto"/>
          <w:spacing w:val="1"/>
          <w:sz w:val="24"/>
          <w:szCs w:val="24"/>
        </w:rPr>
        <w:t xml:space="preserve"> Science</w:t>
      </w:r>
      <w:r>
        <w:rPr>
          <w:rFonts w:hint="default" w:ascii="Times New Roman" w:hAnsi="Times New Roman" w:eastAsia="Times New Roman" w:cs="Times New Roman"/>
          <w:color w:val="auto"/>
          <w:spacing w:val="1"/>
          <w:sz w:val="24"/>
          <w:szCs w:val="24"/>
          <w:lang w:val="en-US"/>
        </w:rPr>
        <w:t xml:space="preserve"> upon approval by </w:t>
      </w:r>
      <w:r>
        <w:rPr>
          <w:rFonts w:ascii="Times New Roman" w:hAnsi="Times New Roman" w:eastAsia="Times New Roman" w:cs="Times New Roman"/>
          <w:color w:val="auto"/>
          <w:spacing w:val="1"/>
          <w:sz w:val="24"/>
          <w:szCs w:val="24"/>
        </w:rPr>
        <w:t xml:space="preserve">the </w:t>
      </w:r>
      <w:r>
        <w:rPr>
          <w:rFonts w:hint="default" w:ascii="Times New Roman" w:hAnsi="Times New Roman" w:eastAsia="Times New Roman" w:cs="Times New Roman"/>
          <w:color w:val="auto"/>
          <w:spacing w:val="1"/>
          <w:sz w:val="24"/>
          <w:szCs w:val="24"/>
          <w:lang w:val="en-US"/>
        </w:rPr>
        <w:t xml:space="preserve">KSTU </w:t>
      </w:r>
      <w:r>
        <w:rPr>
          <w:rFonts w:ascii="Times New Roman" w:hAnsi="Times New Roman" w:eastAsia="Times New Roman" w:cs="Times New Roman"/>
          <w:color w:val="auto"/>
          <w:spacing w:val="1"/>
          <w:sz w:val="24"/>
          <w:szCs w:val="24"/>
        </w:rPr>
        <w:t>Academic Council</w:t>
      </w:r>
      <w:r>
        <w:rPr>
          <w:rFonts w:hint="default" w:ascii="Times New Roman" w:hAnsi="Times New Roman" w:eastAsia="Times New Roman" w:cs="Times New Roman"/>
          <w:color w:val="auto"/>
          <w:spacing w:val="1"/>
          <w:sz w:val="24"/>
          <w:szCs w:val="24"/>
          <w:lang w:val="en-US"/>
        </w:rPr>
        <w:t xml:space="preserve"> dated</w:t>
      </w:r>
      <w:r>
        <w:rPr>
          <w:rFonts w:ascii="Times New Roman" w:hAnsi="Times New Roman" w:eastAsia="Times New Roman" w:cs="Times New Roman"/>
          <w:color w:val="auto"/>
          <w:spacing w:val="1"/>
          <w:sz w:val="24"/>
          <w:szCs w:val="24"/>
        </w:rPr>
        <w:t xml:space="preserve"> 31.10.201</w:t>
      </w:r>
      <w:r>
        <w:rPr>
          <w:rFonts w:hint="default" w:ascii="Times New Roman" w:hAnsi="Times New Roman" w:eastAsia="Times New Roman" w:cs="Times New Roman"/>
          <w:color w:val="auto"/>
          <w:spacing w:val="1"/>
          <w:sz w:val="24"/>
          <w:szCs w:val="24"/>
          <w:lang w:val="en-US"/>
        </w:rPr>
        <w:t>2. T</w:t>
      </w:r>
      <w:r>
        <w:rPr>
          <w:rFonts w:ascii="Times New Roman" w:hAnsi="Times New Roman" w:eastAsia="Times New Roman" w:cs="Times New Roman"/>
          <w:color w:val="auto"/>
          <w:spacing w:val="1"/>
          <w:sz w:val="24"/>
          <w:szCs w:val="24"/>
        </w:rPr>
        <w:t>he</w:t>
      </w:r>
      <w:r>
        <w:rPr>
          <w:rFonts w:hint="default" w:ascii="Times New Roman" w:hAnsi="Times New Roman" w:eastAsia="Times New Roman" w:cs="Times New Roman"/>
          <w:color w:val="auto"/>
          <w:spacing w:val="1"/>
          <w:sz w:val="24"/>
          <w:szCs w:val="24"/>
          <w:lang w:val="en-US"/>
        </w:rPr>
        <w:t xml:space="preserve"> institute </w:t>
      </w:r>
      <w:r>
        <w:rPr>
          <w:rFonts w:ascii="Times New Roman" w:hAnsi="Times New Roman" w:eastAsia="Times New Roman" w:cs="Times New Roman"/>
          <w:color w:val="auto"/>
          <w:spacing w:val="1"/>
          <w:sz w:val="24"/>
          <w:szCs w:val="24"/>
        </w:rPr>
        <w:t xml:space="preserve">was established on the </w:t>
      </w:r>
      <w:r>
        <w:rPr>
          <w:rFonts w:hint="default" w:ascii="Times New Roman" w:hAnsi="Times New Roman" w:eastAsia="Times New Roman" w:cs="Times New Roman"/>
          <w:color w:val="auto"/>
          <w:spacing w:val="1"/>
          <w:sz w:val="24"/>
          <w:szCs w:val="24"/>
          <w:lang w:val="en-US"/>
        </w:rPr>
        <w:t xml:space="preserve">premises </w:t>
      </w:r>
      <w:r>
        <w:rPr>
          <w:rFonts w:ascii="Times New Roman" w:hAnsi="Times New Roman" w:eastAsia="Times New Roman" w:cs="Times New Roman"/>
          <w:color w:val="auto"/>
          <w:spacing w:val="1"/>
          <w:sz w:val="24"/>
          <w:szCs w:val="24"/>
        </w:rPr>
        <w:t xml:space="preserve">of </w:t>
      </w:r>
      <w:r>
        <w:rPr>
          <w:rFonts w:hint="default" w:ascii="Times New Roman" w:hAnsi="Times New Roman" w:eastAsia="Times New Roman" w:cs="Times New Roman"/>
          <w:color w:val="auto"/>
          <w:spacing w:val="1"/>
          <w:sz w:val="24"/>
          <w:szCs w:val="24"/>
          <w:lang w:val="en-US"/>
        </w:rPr>
        <w:t>M</w:t>
      </w:r>
      <w:r>
        <w:rPr>
          <w:rFonts w:ascii="Times New Roman" w:hAnsi="Times New Roman" w:eastAsia="Times New Roman" w:cs="Times New Roman"/>
          <w:color w:val="auto"/>
          <w:spacing w:val="1"/>
          <w:sz w:val="24"/>
          <w:szCs w:val="24"/>
        </w:rPr>
        <w:t>EI</w:t>
      </w:r>
      <w:r>
        <w:rPr>
          <w:rFonts w:hint="default" w:ascii="Times New Roman" w:hAnsi="Times New Roman" w:eastAsia="Times New Roman" w:cs="Times New Roman"/>
          <w:color w:val="auto"/>
          <w:spacing w:val="1"/>
          <w:sz w:val="24"/>
          <w:szCs w:val="24"/>
          <w:lang w:val="en-US"/>
        </w:rPr>
        <w:t xml:space="preserve"> </w:t>
      </w:r>
      <w:r>
        <w:rPr>
          <w:rFonts w:ascii="Times New Roman" w:hAnsi="Times New Roman" w:eastAsia="Times New Roman" w:cs="Times New Roman"/>
          <w:color w:val="auto"/>
          <w:spacing w:val="1"/>
          <w:sz w:val="24"/>
          <w:szCs w:val="24"/>
        </w:rPr>
        <w:t>KSTU and the Department for Project Implementation of BSTU-KSTU on January 2, 2013.</w:t>
      </w:r>
      <w:r>
        <w:rPr>
          <w:color w:val="auto"/>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hint="default" w:ascii="Times New Roman" w:hAnsi="Times New Roman" w:eastAsia="Times New Roman" w:cs="Times New Roman"/>
          <w:color w:val="auto"/>
          <w:spacing w:val="1"/>
          <w:sz w:val="24"/>
          <w:szCs w:val="24"/>
          <w:lang w:val="en-US"/>
        </w:rPr>
        <w:t xml:space="preserve">The IJEP / ISOP’s </w:t>
      </w:r>
      <w:r>
        <w:rPr>
          <w:rFonts w:ascii="Times New Roman" w:hAnsi="Times New Roman" w:eastAsia="Times New Roman" w:cs="Times New Roman"/>
          <w:color w:val="auto"/>
          <w:spacing w:val="1"/>
          <w:sz w:val="24"/>
          <w:szCs w:val="24"/>
        </w:rPr>
        <w:t xml:space="preserve">main goal is to provide students with high-quality education, </w:t>
      </w:r>
      <w:r>
        <w:rPr>
          <w:rFonts w:hint="default" w:ascii="Times New Roman" w:hAnsi="Times New Roman" w:eastAsia="Times New Roman" w:cs="Times New Roman"/>
          <w:color w:val="auto"/>
          <w:spacing w:val="1"/>
          <w:sz w:val="24"/>
          <w:szCs w:val="24"/>
          <w:lang w:val="en-US"/>
        </w:rPr>
        <w:t>facilitating the</w:t>
      </w:r>
      <w:r>
        <w:rPr>
          <w:rFonts w:ascii="Times New Roman" w:hAnsi="Times New Roman" w:eastAsia="Times New Roman" w:cs="Times New Roman"/>
          <w:color w:val="auto"/>
          <w:spacing w:val="1"/>
          <w:sz w:val="24"/>
          <w:szCs w:val="24"/>
        </w:rPr>
        <w:t xml:space="preserve"> opportunity to study at several universities</w:t>
      </w:r>
      <w:r>
        <w:rPr>
          <w:rFonts w:hint="default" w:ascii="Times New Roman" w:hAnsi="Times New Roman" w:eastAsia="Times New Roman" w:cs="Times New Roman"/>
          <w:color w:val="auto"/>
          <w:spacing w:val="1"/>
          <w:sz w:val="24"/>
          <w:szCs w:val="24"/>
          <w:lang w:val="en-US"/>
        </w:rPr>
        <w:t xml:space="preserve"> under</w:t>
      </w:r>
      <w:r>
        <w:rPr>
          <w:rFonts w:ascii="Times New Roman" w:hAnsi="Times New Roman" w:eastAsia="Times New Roman" w:cs="Times New Roman"/>
          <w:color w:val="auto"/>
          <w:spacing w:val="1"/>
          <w:sz w:val="24"/>
          <w:szCs w:val="24"/>
        </w:rPr>
        <w:t xml:space="preserve"> joint programs. </w:t>
      </w:r>
      <w:r>
        <w:rPr>
          <w:rFonts w:ascii="Times New Roman" w:hAnsi="Times New Roman" w:eastAsia="Times New Roman" w:cs="Times New Roman"/>
          <w:color w:val="auto"/>
          <w:sz w:val="24"/>
          <w:szCs w:val="24"/>
        </w:rPr>
        <w:t>Joint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programs</w:t>
      </w:r>
      <w:r>
        <w:rPr>
          <w:rFonts w:ascii="Times New Roman" w:hAnsi="Times New Roman" w:eastAsia="Times New Roman" w:cs="Times New Roman"/>
          <w:color w:val="auto"/>
          <w:spacing w:val="1"/>
          <w:sz w:val="24"/>
          <w:szCs w:val="24"/>
        </w:rPr>
        <w:t xml:space="preserve"> </w:t>
      </w:r>
      <w:r>
        <w:rPr>
          <w:rFonts w:hint="default" w:ascii="Times New Roman" w:hAnsi="Times New Roman" w:eastAsia="Times New Roman" w:cs="Times New Roman"/>
          <w:color w:val="auto"/>
          <w:sz w:val="24"/>
          <w:szCs w:val="24"/>
          <w:lang w:val="en-US"/>
        </w:rPr>
        <w:t xml:space="preserve">are currently active among </w:t>
      </w:r>
      <w:r>
        <w:rPr>
          <w:color w:val="auto"/>
        </w:rPr>
        <w:fldChar w:fldCharType="begin"/>
      </w:r>
      <w:r>
        <w:rPr>
          <w:color w:val="auto"/>
        </w:rPr>
        <w:instrText xml:space="preserve"> HYPERLINK "https://aauniv.org/" \h </w:instrText>
      </w:r>
      <w:r>
        <w:rPr>
          <w:color w:val="auto"/>
        </w:rPr>
        <w:fldChar w:fldCharType="separate"/>
      </w:r>
      <w:r>
        <w:rPr>
          <w:rStyle w:val="29"/>
          <w:rFonts w:ascii="Times New Roman" w:hAnsi="Times New Roman" w:eastAsia="Times New Roman" w:cs="Times New Roman"/>
          <w:color w:val="auto"/>
          <w:sz w:val="24"/>
          <w:szCs w:val="24"/>
        </w:rPr>
        <w:t>the Association</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Asian</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Universities,</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"http://uni-sco.ru/" \h </w:instrText>
      </w:r>
      <w:r>
        <w:rPr>
          <w:color w:val="auto"/>
        </w:rPr>
        <w:fldChar w:fldCharType="separate"/>
      </w:r>
      <w:r>
        <w:rPr>
          <w:rStyle w:val="29"/>
          <w:rFonts w:ascii="Times New Roman" w:hAnsi="Times New Roman" w:eastAsia="Times New Roman" w:cs="Times New Roman"/>
          <w:color w:val="auto"/>
          <w:sz w:val="24"/>
          <w:szCs w:val="24"/>
        </w:rPr>
        <w:t>universities</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the Shanghai</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организацией</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"http://uni-sco.ru/" \h </w:instrText>
      </w:r>
      <w:r>
        <w:rPr>
          <w:color w:val="auto"/>
        </w:rPr>
        <w:fldChar w:fldCharType="separate"/>
      </w:r>
      <w:r>
        <w:rPr>
          <w:rStyle w:val="29"/>
          <w:rFonts w:ascii="Times New Roman" w:hAnsi="Times New Roman" w:eastAsia="Times New Roman" w:cs="Times New Roman"/>
          <w:color w:val="auto"/>
          <w:sz w:val="24"/>
          <w:szCs w:val="24"/>
        </w:rPr>
        <w:t>Cooperation Organization,</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 universities</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"https://studyabroad.mpei.ru/rus/RKKTU/Pages/default.aspx" \h </w:instrText>
      </w:r>
      <w:r>
        <w:rPr>
          <w:color w:val="auto"/>
        </w:rPr>
        <w:fldChar w:fldCharType="separate"/>
      </w:r>
      <w:r>
        <w:rPr>
          <w:rStyle w:val="29"/>
          <w:rFonts w:ascii="Times New Roman" w:hAnsi="Times New Roman" w:eastAsia="Times New Roman" w:cs="Times New Roman"/>
          <w:color w:val="auto"/>
          <w:sz w:val="24"/>
          <w:szCs w:val="24"/>
        </w:rPr>
        <w:t>of the Russian-Kyrgyz</w:t>
      </w:r>
      <w:r>
        <w:rPr>
          <w:rStyle w:val="29"/>
          <w:rFonts w:ascii="Times New Roman" w:hAnsi="Times New Roman" w:eastAsia="Times New Roman" w:cs="Times New Roman"/>
          <w:color w:val="auto"/>
          <w:spacing w:val="60"/>
          <w:sz w:val="24"/>
          <w:szCs w:val="24"/>
        </w:rPr>
        <w:t xml:space="preserve"> </w:t>
      </w:r>
      <w:r>
        <w:rPr>
          <w:rStyle w:val="29"/>
          <w:rFonts w:ascii="Times New Roman" w:hAnsi="Times New Roman" w:eastAsia="Times New Roman" w:cs="Times New Roman"/>
          <w:color w:val="auto"/>
          <w:sz w:val="24"/>
          <w:szCs w:val="24"/>
        </w:rPr>
        <w:t>Consortium</w:t>
      </w:r>
      <w:r>
        <w:rPr>
          <w:rStyle w:val="29"/>
          <w:rFonts w:ascii="Times New Roman" w:hAnsi="Times New Roman" w:eastAsia="Times New Roman" w:cs="Times New Roman"/>
          <w:color w:val="auto"/>
          <w:spacing w:val="60"/>
          <w:sz w:val="24"/>
          <w:szCs w:val="24"/>
        </w:rPr>
        <w:t xml:space="preserve"> </w:t>
      </w:r>
      <w:r>
        <w:rPr>
          <w:rStyle w:val="29"/>
          <w:rFonts w:ascii="Times New Roman" w:hAnsi="Times New Roman" w:eastAsia="Times New Roman" w:cs="Times New Roman"/>
          <w:color w:val="auto"/>
          <w:sz w:val="24"/>
          <w:szCs w:val="24"/>
        </w:rPr>
        <w:t>of technical</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"https://studyabroad.mpei.ru/rus/RKKTU/Pages/default.aspx" \h </w:instrText>
      </w:r>
      <w:r>
        <w:rPr>
          <w:color w:val="auto"/>
        </w:rPr>
        <w:fldChar w:fldCharType="separate"/>
      </w:r>
      <w:r>
        <w:rPr>
          <w:rStyle w:val="29"/>
          <w:rFonts w:ascii="Times New Roman" w:hAnsi="Times New Roman" w:eastAsia="Times New Roman" w:cs="Times New Roman"/>
          <w:color w:val="auto"/>
          <w:sz w:val="24"/>
          <w:szCs w:val="24"/>
        </w:rPr>
        <w:t>universities</w:t>
      </w:r>
      <w:r>
        <w:rPr>
          <w:rStyle w:val="29"/>
          <w:rFonts w:ascii="Times New Roman" w:hAnsi="Times New Roman" w:eastAsia="Times New Roman" w:cs="Times New Roman"/>
          <w:color w:val="auto"/>
          <w:sz w:val="24"/>
          <w:szCs w:val="24"/>
          <w:u w:val="none"/>
        </w:rPr>
        <w:t>.</w:t>
      </w:r>
      <w:r>
        <w:rPr>
          <w:rStyle w:val="29"/>
          <w:rFonts w:ascii="Times New Roman" w:hAnsi="Times New Roman" w:eastAsia="Times New Roman" w:cs="Times New Roman"/>
          <w:color w:val="auto"/>
          <w:sz w:val="24"/>
          <w:szCs w:val="24"/>
        </w:rPr>
        <w:fldChar w:fldCharType="end"/>
      </w:r>
    </w:p>
    <w:p>
      <w:pPr>
        <w:spacing w:before="0" w:after="0" w:line="240" w:lineRule="auto"/>
        <w:ind w:firstLine="567"/>
        <w:contextualSpacing/>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 xml:space="preserve"> </w:t>
      </w:r>
    </w:p>
    <w:p>
      <w:pPr>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w:t>
      </w:r>
      <w:r>
        <w:rPr>
          <w:rFonts w:hint="default" w:ascii="Times New Roman" w:hAnsi="Times New Roman" w:eastAsia="Times New Roman" w:cs="Times New Roman"/>
          <w:b/>
          <w:i/>
          <w:color w:val="auto"/>
          <w:kern w:val="2"/>
          <w:sz w:val="24"/>
          <w:szCs w:val="24"/>
          <w:lang w:val="en-US" w:eastAsia="ru-RU"/>
        </w:rPr>
        <w:t>sis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val="en-US" w:eastAsia="ru-RU"/>
        </w:rPr>
        <w:t>EEC</w:t>
      </w:r>
      <w:r>
        <w:rPr>
          <w:rFonts w:ascii="Times New Roman" w:hAnsi="Times New Roman" w:eastAsia="Times New Roman" w:cs="Times New Roman"/>
          <w:color w:val="auto"/>
          <w:kern w:val="2"/>
          <w:sz w:val="24"/>
          <w:szCs w:val="24"/>
          <w:lang w:eastAsia="ru-RU"/>
        </w:rPr>
        <w:t xml:space="preserve"> </w:t>
      </w:r>
      <w:r>
        <w:rPr>
          <w:rFonts w:hint="default" w:ascii="Times New Roman" w:hAnsi="Times New Roman" w:eastAsia="Times New Roman" w:cs="Times New Roman"/>
          <w:color w:val="auto"/>
          <w:kern w:val="2"/>
          <w:sz w:val="24"/>
          <w:szCs w:val="24"/>
          <w:lang w:val="en-US" w:eastAsia="ru-RU"/>
        </w:rPr>
        <w:t>I</w:t>
      </w:r>
      <w:r>
        <w:rPr>
          <w:rFonts w:ascii="Times New Roman" w:hAnsi="Times New Roman" w:eastAsia="Times New Roman" w:cs="Times New Roman"/>
          <w:color w:val="auto"/>
          <w:kern w:val="2"/>
          <w:sz w:val="24"/>
          <w:szCs w:val="24"/>
          <w:lang w:eastAsia="ru-RU"/>
        </w:rPr>
        <w:t>AAR held meetings, conversations and interviews with vice-rectors, heads of departments, heads of structural divisions, students, teaching staff, representatives of employers ' organizations and graduates, as well as conducted a survey of teaching staff and students, detailed familiarization of experts with the university's educational infrastructure, material and technical, information and methodological resources, and the necessary knowledge and skills of the University. The document notes the following:</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description of the standard defines the purpose, objectives, development plan of the educational program, monitoring system, and their implementation. It contains information about the participation of representatives of interested parties (employers, teaching staff, students) in the </w:t>
      </w:r>
      <w:r>
        <w:rPr>
          <w:rFonts w:ascii="Times New Roman" w:hAnsi="Times New Roman" w:eastAsia="Times New Roman" w:cs="Times New Roman"/>
          <w:color w:val="auto"/>
          <w:kern w:val="2"/>
          <w:sz w:val="24"/>
          <w:szCs w:val="24"/>
          <w:lang w:val="en-US" w:eastAsia="ru-RU"/>
        </w:rPr>
        <w:t>collegiate</w:t>
      </w:r>
      <w:r>
        <w:rPr>
          <w:rFonts w:ascii="Times New Roman" w:hAnsi="Times New Roman" w:eastAsia="Times New Roman" w:cs="Times New Roman"/>
          <w:color w:val="auto"/>
          <w:kern w:val="2"/>
          <w:sz w:val="24"/>
          <w:szCs w:val="24"/>
          <w:lang w:eastAsia="ru-RU"/>
        </w:rPr>
        <w:t xml:space="preserve"> management bodies of the educational program, as well as their representativeness in making decisions on the management of the educational program. The university has published quality assurance policy, and the functions of those responsible for the processes within the EP are defined. Improvement of the EP development plan is aimed at implementing the strategy and policy, achieving the set goals and high-quality implementation of the EP. The report reflects the transparency of the processes of forming the development plan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and ensuring awareness of stakeholders about the content of the development plan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and the processes of its formation.</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An important component of effective implementation of the EP and coordination of its actions in general with the work of the university is: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centralized planning (with the right to independently determine the department's development indicators that reflect the specifics of the implemented educational programs and the resource potential of the department (teaching staff, technologies used, corporate communications and their content (participation in the educational process, scientific activities, employment promotion, organization of internships, internships, etc.);</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a single monitoring and reporting system for all divisions;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survey of teaching staff, students and employees of the university for satisfaction with the conditions of organizing the educational process and work (including an assessment of the work of educational process support services and university infrastructure); survey of employers on the quality of training specialists.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At the same time, the information provided during the </w:t>
      </w:r>
      <w:r>
        <w:rPr>
          <w:rFonts w:ascii="Times New Roman" w:hAnsi="Times New Roman" w:eastAsia="Times New Roman" w:cs="Times New Roman"/>
          <w:color w:val="auto"/>
          <w:kern w:val="2"/>
          <w:sz w:val="24"/>
          <w:szCs w:val="24"/>
          <w:lang w:val="en-US" w:eastAsia="ru-RU"/>
        </w:rPr>
        <w:t>EEC</w:t>
      </w:r>
      <w:r>
        <w:rPr>
          <w:rFonts w:ascii="Times New Roman" w:hAnsi="Times New Roman" w:eastAsia="Times New Roman" w:cs="Times New Roman"/>
          <w:color w:val="auto"/>
          <w:kern w:val="2"/>
          <w:sz w:val="24"/>
          <w:szCs w:val="24"/>
          <w:lang w:eastAsia="ru-RU"/>
        </w:rPr>
        <w:t xml:space="preserve"> visit did not allow us to fully determine the commitment to quality assurance of any activities performed by contractors and partners (outsourcing), including in the implementation of two-degree education and academic mobility.</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b/>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author demonstrates the individuality and uniqueness of the educational development plan, its consistency with national development priorities and the development strategy of the educational organization.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WEC recommendations:</w:t>
      </w:r>
    </w:p>
    <w:p>
      <w:pPr>
        <w:spacing w:before="0" w:after="0" w:line="240"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kern w:val="2"/>
          <w:sz w:val="24"/>
          <w:szCs w:val="24"/>
          <w:lang w:eastAsia="ru-RU"/>
        </w:rPr>
        <w:t xml:space="preserve">1. </w:t>
      </w:r>
      <w:bookmarkStart w:id="8" w:name="_Hlk135608263"/>
      <w:r>
        <w:rPr>
          <w:rFonts w:ascii="Times New Roman" w:hAnsi="Times New Roman" w:eastAsia="Times New Roman" w:cs="Times New Roman"/>
          <w:color w:val="auto"/>
          <w:kern w:val="2"/>
          <w:sz w:val="24"/>
          <w:szCs w:val="24"/>
          <w:lang w:eastAsia="ru-RU"/>
        </w:rPr>
        <w:t xml:space="preserve">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management should consider the possibility of implementing a two-degree education within the framework of an accredited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w:t>
      </w:r>
    </w:p>
    <w:bookmarkEnd w:id="8"/>
    <w:p>
      <w:pPr>
        <w:widowControl w:val="0"/>
        <w:autoSpaceDE w:val="0"/>
        <w:spacing w:before="0" w:after="0" w:line="240" w:lineRule="auto"/>
        <w:ind w:firstLine="567"/>
        <w:contextualSpacing/>
        <w:jc w:val="both"/>
        <w:rPr>
          <w:rFonts w:ascii="Times New Roman" w:hAnsi="Times New Roman" w:eastAsia="Times New Roman" w:cs="Times New Roman"/>
          <w:bCs/>
          <w:color w:val="auto"/>
          <w:sz w:val="24"/>
          <w:szCs w:val="24"/>
          <w:lang w:eastAsia="ru-RU"/>
        </w:rPr>
      </w:pPr>
      <w:r>
        <w:rPr>
          <w:rFonts w:ascii="Times New Roman" w:hAnsi="Times New Roman" w:eastAsia="Times New Roman" w:cs="Times New Roman"/>
          <w:color w:val="auto"/>
          <w:kern w:val="2"/>
          <w:sz w:val="24"/>
          <w:szCs w:val="24"/>
          <w:lang w:eastAsia="ru-RU"/>
        </w:rPr>
        <w:t>2. Develop a roadmap for academic mobility of students.</w:t>
      </w:r>
      <w:r>
        <w:rPr>
          <w:color w:val="auto"/>
        </w:rPr>
        <w:t xml:space="preserve"> </w:t>
      </w:r>
      <w:r>
        <w:rPr>
          <w:rFonts w:ascii="Times New Roman" w:hAnsi="Times New Roman" w:eastAsia="Times New Roman" w:cs="Times New Roman"/>
          <w:color w:val="auto"/>
          <w:kern w:val="2"/>
          <w:sz w:val="24"/>
          <w:szCs w:val="24"/>
          <w:lang w:eastAsia="ru-RU"/>
        </w:rPr>
        <w:t>The deadline is 2023-2024 academic year.</w:t>
      </w:r>
    </w:p>
    <w:p>
      <w:pPr>
        <w:spacing w:before="0" w:after="0" w:line="240" w:lineRule="auto"/>
        <w:ind w:firstLine="567"/>
        <w:contextualSpacing/>
        <w:jc w:val="both"/>
        <w:rPr>
          <w:rFonts w:ascii="Times New Roman" w:hAnsi="Times New Roman" w:eastAsia="Times New Roman" w:cs="Times New Roman"/>
          <w:b/>
          <w:bCs/>
          <w:i/>
          <w:color w:val="auto"/>
          <w:sz w:val="24"/>
          <w:szCs w:val="24"/>
          <w:lang w:eastAsia="ru-RU"/>
        </w:rPr>
      </w:pPr>
    </w:p>
    <w:p>
      <w:pPr>
        <w:spacing w:before="0" w:after="0" w:line="240" w:lineRule="auto"/>
        <w:ind w:firstLine="567"/>
        <w:contextualSpacing/>
        <w:jc w:val="both"/>
        <w:rPr>
          <w:rFonts w:ascii="Times New Roman" w:hAnsi="Times New Roman" w:cs="Times New Roman"/>
          <w:b/>
          <w:i/>
          <w:color w:val="auto"/>
          <w:kern w:val="2"/>
          <w:sz w:val="24"/>
          <w:szCs w:val="24"/>
          <w:lang w:eastAsia="ru-RU"/>
        </w:rPr>
      </w:pPr>
      <w:r>
        <w:rPr>
          <w:rFonts w:ascii="Times New Roman" w:hAnsi="Times New Roman" w:eastAsia="Times New Roman" w:cs="Times New Roman"/>
          <w:b/>
          <w:bCs/>
          <w:i/>
          <w:color w:val="auto"/>
          <w:sz w:val="24"/>
          <w:szCs w:val="24"/>
          <w:lang w:eastAsia="ru-RU"/>
        </w:rPr>
        <w:t xml:space="preserve">Conclusions of the Higher School of Economics on the criteria </w:t>
      </w:r>
      <w:r>
        <w:rPr>
          <w:rFonts w:ascii="Times New Roman" w:hAnsi="Times New Roman" w:cs="Times New Roman"/>
          <w:b/>
          <w:i/>
          <w:color w:val="auto"/>
          <w:kern w:val="2"/>
          <w:sz w:val="24"/>
          <w:szCs w:val="24"/>
          <w:lang w:eastAsia="ru-RU"/>
        </w:rPr>
        <w:t>of the standard "Educational program Management":</w:t>
      </w:r>
    </w:p>
    <w:p>
      <w:pPr>
        <w:spacing w:before="0" w:after="0" w:line="240" w:lineRule="auto"/>
        <w:ind w:firstLine="567"/>
        <w:contextualSpacing/>
        <w:jc w:val="both"/>
        <w:rPr>
          <w:rFonts w:ascii="Times New Roman" w:hAnsi="Times New Roman" w:cs="Times New Roman"/>
          <w:b/>
          <w:i/>
          <w:color w:val="auto"/>
          <w:kern w:val="2"/>
          <w:sz w:val="24"/>
          <w:szCs w:val="24"/>
          <w:lang w:eastAsia="ru-RU"/>
        </w:rPr>
      </w:pP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of </w:t>
      </w:r>
      <w:r>
        <w:rPr>
          <w:rFonts w:ascii="Times New Roman" w:hAnsi="Times New Roman" w:cs="Times New Roman"/>
          <w:b/>
          <w:i/>
          <w:color w:val="auto"/>
          <w:kern w:val="2"/>
          <w:sz w:val="24"/>
          <w:szCs w:val="24"/>
          <w:u w:val="single"/>
          <w:lang w:eastAsia="ru-RU"/>
        </w:rPr>
        <w:t>11</w:t>
      </w:r>
      <w:r>
        <w:rPr>
          <w:rFonts w:ascii="Times New Roman" w:hAnsi="Times New Roman" w:cs="Times New Roman"/>
          <w:b/>
          <w:i/>
          <w:color w:val="auto"/>
          <w:kern w:val="2"/>
          <w:sz w:val="24"/>
          <w:szCs w:val="24"/>
          <w:lang w:eastAsia="ru-RU"/>
        </w:rPr>
        <w:t xml:space="preserve"> parameters: </w:t>
      </w:r>
      <w:r>
        <w:rPr>
          <w:rFonts w:ascii="Times New Roman" w:hAnsi="Times New Roman" w:cs="Times New Roman"/>
          <w:b/>
          <w:i/>
          <w:color w:val="auto"/>
          <w:kern w:val="2"/>
          <w:sz w:val="24"/>
          <w:szCs w:val="24"/>
          <w:u w:val="single"/>
          <w:lang w:eastAsia="ru-RU"/>
        </w:rPr>
        <w:t>1</w:t>
      </w:r>
      <w:r>
        <w:rPr>
          <w:rFonts w:ascii="Times New Roman" w:hAnsi="Times New Roman" w:cs="Times New Roman"/>
          <w:b/>
          <w:i/>
          <w:color w:val="auto"/>
          <w:kern w:val="2"/>
          <w:sz w:val="24"/>
          <w:szCs w:val="24"/>
          <w:lang w:eastAsia="ru-RU"/>
        </w:rPr>
        <w:t xml:space="preserve"> has a strong position, </w:t>
      </w:r>
      <w:r>
        <w:rPr>
          <w:rFonts w:ascii="Times New Roman" w:hAnsi="Times New Roman" w:cs="Times New Roman"/>
          <w:b/>
          <w:i/>
          <w:color w:val="auto"/>
          <w:kern w:val="2"/>
          <w:sz w:val="24"/>
          <w:szCs w:val="24"/>
          <w:u w:val="single"/>
          <w:lang w:eastAsia="ru-RU"/>
        </w:rPr>
        <w:t>9</w:t>
      </w:r>
      <w:r>
        <w:rPr>
          <w:rFonts w:ascii="Times New Roman" w:hAnsi="Times New Roman" w:cs="Times New Roman"/>
          <w:b/>
          <w:i/>
          <w:color w:val="auto"/>
          <w:kern w:val="2"/>
          <w:sz w:val="24"/>
          <w:szCs w:val="24"/>
          <w:lang w:eastAsia="ru-RU"/>
        </w:rPr>
        <w:t xml:space="preserve"> satisfactory and</w:t>
      </w:r>
      <w:r>
        <w:rPr>
          <w:rFonts w:ascii="Times New Roman" w:hAnsi="Times New Roman" w:cs="Times New Roman"/>
          <w:b/>
          <w:i/>
          <w:color w:val="auto"/>
          <w:kern w:val="2"/>
          <w:sz w:val="24"/>
          <w:szCs w:val="24"/>
          <w:lang w:val="kk-KZ" w:eastAsia="ru-RU"/>
        </w:rPr>
        <w:t xml:space="preserve"> </w:t>
      </w:r>
      <w:r>
        <w:rPr>
          <w:rFonts w:ascii="Times New Roman" w:hAnsi="Times New Roman" w:cs="Times New Roman"/>
          <w:b/>
          <w:i/>
          <w:color w:val="auto"/>
          <w:kern w:val="2"/>
          <w:sz w:val="24"/>
          <w:szCs w:val="24"/>
          <w:u w:val="single"/>
          <w:lang w:val="kk-KZ" w:eastAsia="ru-RU"/>
        </w:rPr>
        <w:t>1</w:t>
      </w:r>
      <w:r>
        <w:rPr>
          <w:rFonts w:ascii="Times New Roman" w:hAnsi="Times New Roman" w:cs="Times New Roman"/>
          <w:b/>
          <w:i/>
          <w:color w:val="auto"/>
          <w:kern w:val="2"/>
          <w:sz w:val="24"/>
          <w:szCs w:val="24"/>
          <w:lang w:val="kk-KZ" w:eastAsia="ru-RU"/>
        </w:rPr>
        <w:t xml:space="preserve"> </w:t>
      </w:r>
      <w:r>
        <w:rPr>
          <w:rFonts w:ascii="Times New Roman" w:hAnsi="Times New Roman" w:cs="Times New Roman"/>
          <w:b/>
          <w:i/>
          <w:color w:val="auto"/>
          <w:kern w:val="2"/>
          <w:sz w:val="24"/>
          <w:szCs w:val="24"/>
          <w:lang w:eastAsia="ru-RU"/>
        </w:rPr>
        <w:t>parameter that suggests improvements.</w:t>
      </w:r>
    </w:p>
    <w:p>
      <w:pPr>
        <w:pStyle w:val="314"/>
        <w:spacing w:before="0" w:after="0" w:line="240" w:lineRule="auto"/>
        <w:ind w:left="0" w:firstLine="567"/>
        <w:contextualSpacing/>
        <w:jc w:val="both"/>
        <w:rPr>
          <w:rFonts w:ascii="Times New Roman" w:hAnsi="Times New Roman" w:cs="Times New Roman"/>
          <w:b/>
          <w:i/>
          <w:color w:val="auto"/>
          <w:kern w:val="2"/>
          <w:sz w:val="20"/>
          <w:szCs w:val="20"/>
          <w:lang w:eastAsia="ru-RU"/>
        </w:rPr>
      </w:pPr>
    </w:p>
    <w:p>
      <w:pPr>
        <w:pStyle w:val="314"/>
        <w:spacing w:before="0" w:after="0" w:line="240" w:lineRule="auto"/>
        <w:ind w:left="0" w:firstLine="567"/>
        <w:contextualSpacing/>
        <w:jc w:val="both"/>
        <w:rPr>
          <w:rFonts w:ascii="Times New Roman" w:hAnsi="Times New Roman" w:cs="Times New Roman"/>
          <w:i/>
          <w:color w:val="auto"/>
          <w:sz w:val="20"/>
          <w:szCs w:val="20"/>
        </w:rPr>
      </w:pPr>
      <w:r>
        <w:rPr>
          <w:rFonts w:ascii="Times New Roman" w:hAnsi="Times New Roman" w:eastAsia="Times New Roman" w:cs="Times New Roman"/>
          <w:i/>
          <w:color w:val="auto"/>
          <w:sz w:val="20"/>
          <w:szCs w:val="20"/>
          <w:lang w:val="kk-KZ"/>
        </w:rPr>
        <w:t xml:space="preserve"> </w:t>
      </w:r>
    </w:p>
    <w:p>
      <w:pPr>
        <w:keepNext/>
        <w:keepLines w:val="0"/>
        <w:pageBreakBefore w:val="0"/>
        <w:widowControl w:val="0"/>
        <w:numPr>
          <w:ilvl w:val="0"/>
          <w:numId w:val="0"/>
        </w:numPr>
        <w:kinsoku/>
        <w:wordWrap/>
        <w:overflowPunct/>
        <w:topLinePunct w:val="0"/>
        <w:autoSpaceDE w:val="0"/>
        <w:autoSpaceDN/>
        <w:bidi w:val="0"/>
        <w:adjustRightInd/>
        <w:snapToGrid/>
        <w:spacing w:before="181" w:beforeLines="50" w:after="181" w:afterLines="50" w:line="240" w:lineRule="auto"/>
        <w:ind w:firstLine="562"/>
        <w:contextualSpacing/>
        <w:jc w:val="both"/>
        <w:textAlignment w:val="auto"/>
        <w:outlineLvl w:val="1"/>
        <w:rPr>
          <w:rFonts w:ascii="Arial" w:hAnsi="Arial" w:cs="Arial"/>
          <w:bCs/>
          <w:i/>
          <w:iCs/>
          <w:color w:val="auto"/>
          <w:sz w:val="24"/>
          <w:szCs w:val="28"/>
          <w:u w:val="single"/>
          <w:lang w:eastAsia="ru-RU"/>
        </w:rPr>
      </w:pPr>
      <w:bookmarkStart w:id="9" w:name="__RefHeading___Toc139459918"/>
      <w:bookmarkEnd w:id="9"/>
      <w:r>
        <w:rPr>
          <w:rFonts w:ascii="Arial" w:hAnsi="Arial" w:cs="Arial"/>
          <w:bCs/>
          <w:i/>
          <w:iCs/>
          <w:color w:val="auto"/>
          <w:sz w:val="24"/>
          <w:szCs w:val="28"/>
          <w:u w:val="single"/>
          <w:lang w:eastAsia="ru-RU"/>
        </w:rPr>
        <w:t>6.2. Information Management and Reporting Standard</w:t>
      </w:r>
    </w:p>
    <w:p>
      <w:pPr>
        <w:keepNext/>
        <w:keepLines w:val="0"/>
        <w:pageBreakBefore w:val="0"/>
        <w:widowControl w:val="0"/>
        <w:numPr>
          <w:ilvl w:val="0"/>
          <w:numId w:val="0"/>
        </w:numPr>
        <w:kinsoku/>
        <w:wordWrap/>
        <w:overflowPunct/>
        <w:topLinePunct w:val="0"/>
        <w:autoSpaceDE w:val="0"/>
        <w:autoSpaceDN/>
        <w:bidi w:val="0"/>
        <w:adjustRightInd/>
        <w:snapToGrid/>
        <w:spacing w:before="181" w:beforeLines="50" w:after="181" w:afterLines="50" w:line="240" w:lineRule="auto"/>
        <w:contextualSpacing/>
        <w:jc w:val="both"/>
        <w:textAlignment w:val="auto"/>
        <w:outlineLvl w:val="1"/>
        <w:rPr>
          <w:rFonts w:ascii="Arial" w:hAnsi="Arial" w:cs="Arial"/>
          <w:bCs/>
          <w:i/>
          <w:iCs/>
          <w:color w:val="auto"/>
          <w:sz w:val="24"/>
          <w:szCs w:val="28"/>
          <w:u w:val="single"/>
          <w:lang w:eastAsia="ru-RU"/>
        </w:rPr>
      </w:pP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demonstrate the functioning of the mechanism for collecting, analyzing and managing information based on the use of modern information and communication technologies and software tools.</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lang w:val="en-US"/>
        </w:rPr>
        <w:t>MEP</w:t>
      </w:r>
      <w:r>
        <w:rPr>
          <w:rFonts w:ascii="Times New Roman" w:hAnsi="Times New Roman" w:cs="Times New Roman"/>
          <w:i/>
          <w:color w:val="auto"/>
        </w:rPr>
        <w:t xml:space="preserve"> management should demonstrate the systematic use of processed, adequate information to improve the internal quality assurance system. </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Management should show the functioning of the reporting mechanism, which includes an assessment of the effectiveness of the </w:t>
      </w:r>
      <w:r>
        <w:rPr>
          <w:rFonts w:ascii="Times New Roman" w:hAnsi="Times New Roman" w:cs="Times New Roman"/>
          <w:i/>
          <w:color w:val="auto"/>
          <w:lang w:val="en-US"/>
        </w:rPr>
        <w:t>MEP</w:t>
      </w:r>
      <w:r>
        <w:rPr>
          <w:rFonts w:ascii="Times New Roman" w:hAnsi="Times New Roman" w:cs="Times New Roman"/>
          <w:i/>
          <w:color w:val="auto"/>
        </w:rPr>
        <w:t>, the activities of structural divisions in the framework of quality assurance.</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determine the frequency, forms and methods of evaluating the management of 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the activities of </w:t>
      </w:r>
      <w:r>
        <w:rPr>
          <w:rFonts w:ascii="Times New Roman" w:hAnsi="Times New Roman" w:cs="Times New Roman"/>
          <w:i/>
          <w:color w:val="auto"/>
          <w:lang w:val="en-US"/>
        </w:rPr>
        <w:t>collegiate</w:t>
      </w:r>
      <w:r>
        <w:rPr>
          <w:rFonts w:ascii="Times New Roman" w:hAnsi="Times New Roman" w:cs="Times New Roman"/>
          <w:i/>
          <w:color w:val="auto"/>
        </w:rPr>
        <w:t xml:space="preserve"> bodies and structural divisions, and the implementation of scientific projects.</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the implementation of a mechanism for ensuring information protection, including identifying those responsible for the accuracy and timeliness of information provision.</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show the involvement of students, employees and teaching staff in the processes of collecting and analyzing information, as well as making decisions based on them. </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lang w:val="en-US"/>
        </w:rPr>
        <w:t>MEP</w:t>
      </w:r>
      <w:r>
        <w:rPr>
          <w:rFonts w:ascii="Times New Roman" w:hAnsi="Times New Roman" w:cs="Times New Roman"/>
          <w:i/>
          <w:color w:val="auto"/>
        </w:rPr>
        <w:t xml:space="preserve"> management should demonstrate the existence of mechanisms for communication with students, employees, and other stakeholders, including conflict resolution. </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The PA should measure the degree of satisfaction with the quality assurance needs of teaching staff, trainees, and staff, and demonstrate evidence for addressing the identified deficiencies.</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Information collected and analyzed by the university within the framework of the </w:t>
      </w:r>
      <w:r>
        <w:rPr>
          <w:rFonts w:ascii="Times New Roman" w:hAnsi="Times New Roman" w:cs="Times New Roman"/>
          <w:i/>
          <w:color w:val="auto"/>
          <w:lang w:val="en-US"/>
        </w:rPr>
        <w:t>MEP</w:t>
      </w:r>
      <w:r>
        <w:rPr>
          <w:rFonts w:ascii="Times New Roman" w:hAnsi="Times New Roman" w:cs="Times New Roman"/>
          <w:i/>
          <w:color w:val="auto"/>
        </w:rPr>
        <w:t xml:space="preserve"> should take into account:</w:t>
      </w:r>
    </w:p>
    <w:p>
      <w:pPr>
        <w:tabs>
          <w:tab w:val="left" w:pos="0"/>
          <w:tab w:val="left" w:pos="851"/>
        </w:tabs>
        <w:spacing w:before="0" w:after="0" w:line="240" w:lineRule="auto"/>
        <w:ind w:firstLine="567"/>
        <w:contextualSpacing/>
        <w:jc w:val="both"/>
        <w:rPr>
          <w:rFonts w:ascii="Times New Roman" w:hAnsi="Times New Roman" w:cs="Times New Roman"/>
          <w:i/>
          <w:color w:val="auto"/>
        </w:rPr>
      </w:pPr>
      <w:r>
        <w:rPr>
          <w:rFonts w:ascii="Times New Roman" w:hAnsi="Times New Roman" w:cs="Times New Roman"/>
          <w:i/>
          <w:color w:val="auto"/>
        </w:rPr>
        <w:t xml:space="preserve">key performance indicators; </w:t>
      </w:r>
    </w:p>
    <w:p>
      <w:pPr>
        <w:tabs>
          <w:tab w:val="left" w:pos="0"/>
          <w:tab w:val="left" w:pos="851"/>
        </w:tabs>
        <w:spacing w:before="0" w:after="0" w:line="240" w:lineRule="auto"/>
        <w:ind w:firstLine="567"/>
        <w:contextualSpacing/>
        <w:jc w:val="both"/>
        <w:rPr>
          <w:rFonts w:ascii="Times New Roman" w:hAnsi="Times New Roman" w:cs="Times New Roman"/>
          <w:i/>
          <w:color w:val="auto"/>
        </w:rPr>
      </w:pPr>
      <w:r>
        <w:rPr>
          <w:rFonts w:ascii="Times New Roman" w:hAnsi="Times New Roman" w:cs="Times New Roman"/>
          <w:i/>
          <w:color w:val="auto"/>
        </w:rPr>
        <w:t>dynamics of the number of students in the context of forms and types of training;</w:t>
      </w:r>
    </w:p>
    <w:p>
      <w:pPr>
        <w:tabs>
          <w:tab w:val="left" w:pos="0"/>
          <w:tab w:val="left" w:pos="851"/>
        </w:tabs>
        <w:spacing w:before="0" w:after="0" w:line="240" w:lineRule="auto"/>
        <w:ind w:firstLine="567"/>
        <w:contextualSpacing/>
        <w:jc w:val="both"/>
        <w:rPr>
          <w:rFonts w:ascii="Times New Roman" w:hAnsi="Times New Roman" w:cs="Times New Roman"/>
          <w:i/>
          <w:color w:val="auto"/>
        </w:rPr>
      </w:pPr>
      <w:r>
        <w:rPr>
          <w:rFonts w:ascii="Times New Roman" w:hAnsi="Times New Roman" w:cs="Times New Roman"/>
          <w:i/>
          <w:color w:val="auto"/>
        </w:rPr>
        <w:t>the level of academic performance, student achievements, and deductions.</w:t>
      </w:r>
    </w:p>
    <w:p>
      <w:pPr>
        <w:tabs>
          <w:tab w:val="left" w:pos="0"/>
          <w:tab w:val="left" w:pos="851"/>
        </w:tabs>
        <w:spacing w:before="0" w:after="0" w:line="240" w:lineRule="auto"/>
        <w:ind w:firstLine="567"/>
        <w:contextualSpacing/>
        <w:jc w:val="both"/>
        <w:rPr>
          <w:rFonts w:ascii="Times New Roman" w:hAnsi="Times New Roman" w:cs="Times New Roman"/>
          <w:i/>
          <w:color w:val="auto"/>
        </w:rPr>
      </w:pPr>
      <w:r>
        <w:rPr>
          <w:rFonts w:ascii="Times New Roman" w:hAnsi="Times New Roman" w:cs="Times New Roman"/>
          <w:i/>
          <w:color w:val="auto"/>
        </w:rPr>
        <w:t xml:space="preserve">students ' satisfaction with the quality of </w:t>
      </w:r>
      <w:r>
        <w:rPr>
          <w:rFonts w:ascii="Times New Roman" w:hAnsi="Times New Roman" w:cs="Times New Roman"/>
          <w:i/>
          <w:color w:val="auto"/>
          <w:lang w:val="en-US"/>
        </w:rPr>
        <w:t>MEP</w:t>
      </w:r>
      <w:r>
        <w:rPr>
          <w:rFonts w:ascii="Times New Roman" w:hAnsi="Times New Roman" w:cs="Times New Roman"/>
          <w:i/>
          <w:color w:val="auto"/>
        </w:rPr>
        <w:t xml:space="preserve"> implementation, training in 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w:t>
      </w:r>
    </w:p>
    <w:p>
      <w:pPr>
        <w:tabs>
          <w:tab w:val="left" w:pos="0"/>
          <w:tab w:val="left" w:pos="851"/>
        </w:tabs>
        <w:spacing w:before="0" w:after="0" w:line="240" w:lineRule="auto"/>
        <w:ind w:firstLine="567"/>
        <w:contextualSpacing/>
        <w:jc w:val="both"/>
        <w:rPr>
          <w:rFonts w:ascii="Times New Roman" w:hAnsi="Times New Roman" w:cs="Times New Roman"/>
          <w:i/>
          <w:color w:val="auto"/>
        </w:rPr>
      </w:pPr>
      <w:r>
        <w:rPr>
          <w:rFonts w:ascii="Times New Roman" w:hAnsi="Times New Roman" w:cs="Times New Roman"/>
          <w:i/>
          <w:color w:val="auto"/>
        </w:rPr>
        <w:t>availability of educational resources and support systems for students;</w:t>
      </w:r>
    </w:p>
    <w:p>
      <w:pPr>
        <w:tabs>
          <w:tab w:val="left" w:pos="851"/>
          <w:tab w:val="left" w:pos="1560"/>
        </w:tabs>
        <w:spacing w:before="0" w:after="0" w:line="240" w:lineRule="auto"/>
        <w:ind w:firstLine="567"/>
        <w:contextualSpacing/>
        <w:jc w:val="both"/>
        <w:rPr>
          <w:rFonts w:ascii="Times New Roman" w:hAnsi="Times New Roman" w:cs="Times New Roman"/>
          <w:i/>
          <w:color w:val="auto"/>
        </w:rPr>
      </w:pPr>
      <w:r>
        <w:rPr>
          <w:rFonts w:ascii="Times New Roman" w:hAnsi="Times New Roman" w:cs="Times New Roman"/>
          <w:i/>
          <w:color w:val="auto"/>
        </w:rPr>
        <w:t>employment and career development of graduates.</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Management should ensure that a mechanism is in place to inform stakeholders of any planned or undertaken actions within the framework of the </w:t>
      </w:r>
      <w:r>
        <w:rPr>
          <w:rFonts w:ascii="Times New Roman" w:hAnsi="Times New Roman" w:cs="Times New Roman"/>
          <w:i/>
          <w:color w:val="auto"/>
          <w:lang w:val="en-US"/>
        </w:rPr>
        <w:t>MEP</w:t>
      </w:r>
      <w:r>
        <w:rPr>
          <w:rFonts w:ascii="Times New Roman" w:hAnsi="Times New Roman" w:cs="Times New Roman"/>
          <w:i/>
          <w:color w:val="auto"/>
        </w:rPr>
        <w:t>.</w:t>
      </w:r>
    </w:p>
    <w:p>
      <w:pPr>
        <w:numPr>
          <w:ilvl w:val="0"/>
          <w:numId w:val="5"/>
        </w:numPr>
        <w:tabs>
          <w:tab w:val="left" w:pos="851"/>
        </w:tabs>
        <w:spacing w:before="0" w:after="0" w:line="240" w:lineRule="auto"/>
        <w:ind w:left="0" w:firstLine="567"/>
        <w:contextualSpacing/>
        <w:jc w:val="both"/>
        <w:rPr>
          <w:rFonts w:ascii="Times New Roman" w:hAnsi="Times New Roman" w:cs="Times New Roman"/>
          <w:i/>
          <w:color w:val="auto"/>
          <w:sz w:val="24"/>
          <w:szCs w:val="24"/>
        </w:rPr>
      </w:pP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guidelines should help to provide the necessary information in the relevant fields of science.</w:t>
      </w:r>
      <w:r>
        <w:rPr>
          <w:rFonts w:ascii="Times New Roman" w:hAnsi="Times New Roman" w:cs="Times New Roman"/>
          <w:i/>
          <w:color w:val="auto"/>
          <w:lang w:val="kk-KZ"/>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 xml:space="preserve">Proof </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department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conducts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systematization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updating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student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body annually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according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 the movement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students,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parameter is dynamic (</w:t>
      </w:r>
      <w:r>
        <w:rPr>
          <w:rFonts w:ascii="Times New Roman" w:hAnsi="Times New Roman" w:eastAsia="Times New Roman" w:cs="Times New Roman"/>
          <w:b/>
          <w:bCs/>
          <w:color w:val="auto"/>
          <w:sz w:val="24"/>
          <w:szCs w:val="24"/>
        </w:rPr>
        <w:t xml:space="preserve">Table </w:t>
      </w:r>
      <w:r>
        <w:rPr>
          <w:rFonts w:ascii="Times New Roman" w:hAnsi="Times New Roman" w:eastAsia="Times New Roman" w:cs="Times New Roman"/>
          <w:color w:val="auto"/>
          <w:sz w:val="24"/>
          <w:szCs w:val="24"/>
        </w:rPr>
        <w:t>4).</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p>
    <w:p>
      <w:pPr>
        <w:keepNext w:val="0"/>
        <w:keepLines w:val="0"/>
        <w:pageBreakBefore w:val="0"/>
        <w:widowControl w:val="0"/>
        <w:kinsoku/>
        <w:wordWrap/>
        <w:overflowPunct/>
        <w:topLinePunct w:val="0"/>
        <w:autoSpaceDE w:val="0"/>
        <w:autoSpaceDN/>
        <w:bidi w:val="0"/>
        <w:adjustRightInd/>
        <w:snapToGrid/>
        <w:spacing w:before="0" w:after="181" w:afterLines="50" w:line="240" w:lineRule="auto"/>
        <w:ind w:firstLine="562"/>
        <w:contextualSpacing/>
        <w:jc w:val="both"/>
        <w:textAlignment w:val="auto"/>
        <w:rPr>
          <w:rFonts w:ascii="Times New Roman" w:hAnsi="Times New Roman" w:eastAsia="Times New Roman" w:cs="Times New Roman"/>
          <w:color w:val="auto"/>
          <w:sz w:val="24"/>
          <w:szCs w:val="24"/>
        </w:rPr>
      </w:pPr>
      <w:r>
        <w:rPr>
          <w:rFonts w:ascii="Times New Roman" w:hAnsi="Times New Roman" w:eastAsia="Times New Roman" w:cs="Times New Roman"/>
          <w:b/>
          <w:bCs/>
          <w:color w:val="auto"/>
          <w:sz w:val="24"/>
          <w:szCs w:val="24"/>
        </w:rPr>
        <w:t xml:space="preserve">Table </w:t>
      </w:r>
      <w:r>
        <w:rPr>
          <w:rFonts w:ascii="Times New Roman" w:hAnsi="Times New Roman" w:eastAsia="Times New Roman" w:cs="Times New Roman"/>
          <w:color w:val="auto"/>
          <w:sz w:val="24"/>
          <w:szCs w:val="24"/>
        </w:rPr>
        <w:t>4-Dynamics of the number of undergraduates</w:t>
      </w:r>
    </w:p>
    <w:tbl>
      <w:tblPr>
        <w:tblStyle w:val="13"/>
        <w:tblW w:w="9468" w:type="dxa"/>
        <w:tblInd w:w="108" w:type="dxa"/>
        <w:tblLayout w:type="autofit"/>
        <w:tblCellMar>
          <w:top w:w="0" w:type="dxa"/>
          <w:left w:w="108" w:type="dxa"/>
          <w:bottom w:w="0" w:type="dxa"/>
          <w:right w:w="108" w:type="dxa"/>
        </w:tblCellMar>
      </w:tblPr>
      <w:tblGrid>
        <w:gridCol w:w="1728"/>
        <w:gridCol w:w="1288"/>
        <w:gridCol w:w="1288"/>
        <w:gridCol w:w="1288"/>
        <w:gridCol w:w="1288"/>
        <w:gridCol w:w="1289"/>
        <w:gridCol w:w="1299"/>
      </w:tblGrid>
      <w:tr>
        <w:tc>
          <w:tcPr>
            <w:tcW w:w="1728" w:type="dxa"/>
            <w:tcBorders>
              <w:top w:val="single" w:color="000000" w:sz="4" w:space="0"/>
              <w:left w:val="single" w:color="000000" w:sz="4" w:space="0"/>
              <w:bottom w:val="single" w:color="000000" w:sz="4" w:space="0"/>
            </w:tcBorders>
          </w:tcPr>
          <w:p>
            <w:pPr>
              <w:widowControl w:val="0"/>
              <w:autoSpaceDE w:val="0"/>
              <w:snapToGrid w:val="0"/>
              <w:spacing w:before="0" w:after="0" w:line="240" w:lineRule="auto"/>
              <w:contextualSpacing/>
              <w:jc w:val="both"/>
              <w:rPr>
                <w:rFonts w:ascii="Times New Roman" w:hAnsi="Times New Roman" w:eastAsia="Times New Roman" w:cs="Times New Roman"/>
                <w:color w:val="auto"/>
                <w:sz w:val="24"/>
                <w:szCs w:val="24"/>
              </w:rPr>
            </w:pP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2018</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2019</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2020</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2021</w:t>
            </w:r>
          </w:p>
        </w:tc>
        <w:tc>
          <w:tcPr>
            <w:tcW w:w="1289"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2022</w:t>
            </w:r>
          </w:p>
        </w:tc>
        <w:tc>
          <w:tcPr>
            <w:tcW w:w="1299"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2023</w:t>
            </w: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Number</w:t>
            </w:r>
          </w:p>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of applicants</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18</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19</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18</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23</w:t>
            </w:r>
          </w:p>
        </w:tc>
        <w:tc>
          <w:tcPr>
            <w:tcW w:w="1289"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18</w:t>
            </w:r>
          </w:p>
        </w:tc>
        <w:tc>
          <w:tcPr>
            <w:tcW w:w="1299"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w:t>
            </w:r>
          </w:p>
        </w:tc>
      </w:tr>
      <w:tr>
        <w:tblPrEx>
          <w:tblCellMar>
            <w:top w:w="0" w:type="dxa"/>
            <w:left w:w="108" w:type="dxa"/>
            <w:bottom w:w="0" w:type="dxa"/>
            <w:right w:w="108" w:type="dxa"/>
          </w:tblCellMar>
        </w:tblPrEx>
        <w:tc>
          <w:tcPr>
            <w:tcW w:w="172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Number</w:t>
            </w:r>
          </w:p>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of defenses</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3</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8</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9</w:t>
            </w:r>
          </w:p>
        </w:tc>
        <w:tc>
          <w:tcPr>
            <w:tcW w:w="1288"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4</w:t>
            </w:r>
          </w:p>
        </w:tc>
        <w:tc>
          <w:tcPr>
            <w:tcW w:w="1289"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12</w:t>
            </w:r>
          </w:p>
        </w:tc>
        <w:tc>
          <w:tcPr>
            <w:tcW w:w="1299" w:type="dxa"/>
            <w:tcBorders>
              <w:top w:val="single" w:color="000000" w:sz="4" w:space="0"/>
              <w:left w:val="single" w:color="000000" w:sz="4" w:space="0"/>
              <w:bottom w:val="single" w:color="000000" w:sz="4" w:space="0"/>
              <w:right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13</w:t>
            </w:r>
          </w:p>
        </w:tc>
      </w:tr>
    </w:tbl>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u w:val="single" w:color="0000FF"/>
          <w:lang w:eastAsia="ru-RU"/>
        </w:rPr>
      </w:pPr>
      <w:r>
        <w:rPr>
          <w:rFonts w:ascii="Times New Roman" w:hAnsi="Times New Roman" w:eastAsia="Times New Roman" w:cs="Times New Roman"/>
          <w:color w:val="auto"/>
          <w:sz w:val="24"/>
          <w:szCs w:val="24"/>
        </w:rPr>
        <w:t>All data about students and all operational information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available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information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system</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"https://avn.kstu.kg/" \h </w:instrText>
      </w:r>
      <w:r>
        <w:rPr>
          <w:color w:val="auto"/>
        </w:rPr>
        <w:fldChar w:fldCharType="separate"/>
      </w:r>
      <w:r>
        <w:rPr>
          <w:rFonts w:hint="default"/>
          <w:color w:val="auto"/>
          <w:lang w:val="en-US"/>
        </w:rPr>
        <w:t xml:space="preserve">&lt; </w:t>
      </w:r>
      <w:r>
        <w:rPr>
          <w:rStyle w:val="29"/>
          <w:rFonts w:ascii="Times New Roman" w:hAnsi="Times New Roman" w:eastAsia="Times New Roman" w:cs="Times New Roman"/>
          <w:color w:val="auto"/>
          <w:sz w:val="24"/>
          <w:szCs w:val="24"/>
          <w:u w:val="single" w:color="0000FF"/>
        </w:rPr>
        <w:t>avn.kstu.kg</w:t>
      </w:r>
      <w:r>
        <w:rPr>
          <w:rStyle w:val="29"/>
          <w:rFonts w:hint="default" w:ascii="Times New Roman" w:hAnsi="Times New Roman" w:eastAsia="Times New Roman" w:cs="Times New Roman"/>
          <w:color w:val="auto"/>
          <w:sz w:val="24"/>
          <w:szCs w:val="24"/>
          <w:u w:val="single" w:color="0000FF"/>
          <w:lang w:val="en-US"/>
        </w:rPr>
        <w:t xml:space="preserve"> &gt;</w:t>
      </w:r>
      <w:r>
        <w:rPr>
          <w:rStyle w:val="29"/>
          <w:rFonts w:ascii="Times New Roman" w:hAnsi="Times New Roman" w:eastAsia="Times New Roman" w:cs="Times New Roman"/>
          <w:color w:val="auto"/>
          <w:sz w:val="24"/>
          <w:szCs w:val="24"/>
          <w:u w:val="single" w:color="0000FF"/>
        </w:rPr>
        <w:t>,</w:t>
      </w:r>
      <w:r>
        <w:rPr>
          <w:rStyle w:val="29"/>
          <w:rFonts w:ascii="Times New Roman" w:hAnsi="Times New Roman" w:eastAsia="Times New Roman" w:cs="Times New Roman"/>
          <w:color w:val="auto"/>
          <w:sz w:val="24"/>
          <w:szCs w:val="24"/>
          <w:u w:val="single" w:color="0000FF"/>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are duplicated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AVN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KelBil mobile apps,</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which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are available in both</w:t>
      </w:r>
      <w:r>
        <w:rPr>
          <w:rFonts w:ascii="Times New Roman" w:hAnsi="Times New Roman" w:eastAsia="Times New Roman" w:cs="Times New Roman"/>
          <w:color w:val="auto"/>
          <w:spacing w:val="-2"/>
          <w:sz w:val="24"/>
          <w:szCs w:val="24"/>
        </w:rPr>
        <w:t xml:space="preserve"> </w:t>
      </w:r>
      <w:r>
        <w:rPr>
          <w:color w:val="auto"/>
        </w:rPr>
        <w:fldChar w:fldCharType="begin"/>
      </w:r>
      <w:r>
        <w:rPr>
          <w:color w:val="auto"/>
        </w:rPr>
        <w:instrText xml:space="preserve"> HYPERLINK "https://play.google.com/" \h </w:instrText>
      </w:r>
      <w:r>
        <w:rPr>
          <w:color w:val="auto"/>
        </w:rPr>
        <w:fldChar w:fldCharType="separate"/>
      </w:r>
      <w:r>
        <w:rPr>
          <w:rStyle w:val="29"/>
          <w:rFonts w:ascii="Times New Roman" w:hAnsi="Times New Roman" w:eastAsia="Times New Roman" w:cs="Times New Roman"/>
          <w:color w:val="auto"/>
          <w:sz w:val="24"/>
          <w:szCs w:val="24"/>
          <w:u w:val="single" w:color="0000FF"/>
        </w:rPr>
        <w:t>Google</w:t>
      </w:r>
      <w:r>
        <w:rPr>
          <w:rStyle w:val="29"/>
          <w:rFonts w:ascii="Times New Roman" w:hAnsi="Times New Roman" w:eastAsia="Times New Roman" w:cs="Times New Roman"/>
          <w:color w:val="auto"/>
          <w:spacing w:val="-1"/>
          <w:sz w:val="24"/>
          <w:szCs w:val="24"/>
          <w:u w:val="single" w:color="0000FF"/>
        </w:rPr>
        <w:t xml:space="preserve"> </w:t>
      </w:r>
      <w:r>
        <w:rPr>
          <w:rStyle w:val="29"/>
          <w:rFonts w:ascii="Times New Roman" w:hAnsi="Times New Roman" w:eastAsia="Times New Roman" w:cs="Times New Roman"/>
          <w:color w:val="auto"/>
          <w:sz w:val="24"/>
          <w:szCs w:val="24"/>
          <w:u w:val="single" w:color="0000FF"/>
        </w:rPr>
        <w:t>Play</w:t>
      </w:r>
      <w:r>
        <w:rPr>
          <w:rStyle w:val="29"/>
          <w:rFonts w:ascii="Times New Roman" w:hAnsi="Times New Roman" w:eastAsia="Times New Roman" w:cs="Times New Roman"/>
          <w:color w:val="auto"/>
          <w:spacing w:val="4"/>
          <w:sz w:val="24"/>
          <w:szCs w:val="24"/>
        </w:rPr>
        <w:t xml:space="preserve"> </w:t>
      </w:r>
      <w:r>
        <w:rPr>
          <w:rStyle w:val="29"/>
          <w:rFonts w:ascii="Times New Roman" w:hAnsi="Times New Roman" w:eastAsia="Times New Roman" w:cs="Times New Roman"/>
          <w:color w:val="auto"/>
          <w:spacing w:val="4"/>
          <w:sz w:val="24"/>
          <w:szCs w:val="24"/>
        </w:rPr>
        <w:fldChar w:fldCharType="end"/>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w:t>
      </w:r>
      <w:r>
        <w:rPr>
          <w:rFonts w:ascii="Times New Roman" w:hAnsi="Times New Roman" w:eastAsia="Times New Roman" w:cs="Times New Roman"/>
          <w:color w:val="auto"/>
          <w:spacing w:val="3"/>
          <w:sz w:val="24"/>
          <w:szCs w:val="24"/>
        </w:rPr>
        <w:t xml:space="preserve"> </w:t>
      </w:r>
      <w:r>
        <w:rPr>
          <w:color w:val="auto"/>
        </w:rPr>
        <w:fldChar w:fldCharType="begin"/>
      </w:r>
      <w:r>
        <w:rPr>
          <w:color w:val="auto"/>
        </w:rPr>
        <w:instrText xml:space="preserve"> HYPERLINK "https://apps.apple.com/ru/app/kelbil/id1436225857" \h </w:instrText>
      </w:r>
      <w:r>
        <w:rPr>
          <w:color w:val="auto"/>
        </w:rPr>
        <w:fldChar w:fldCharType="separate"/>
      </w:r>
      <w:r>
        <w:rPr>
          <w:rStyle w:val="29"/>
          <w:rFonts w:ascii="Times New Roman" w:hAnsi="Times New Roman" w:eastAsia="Times New Roman" w:cs="Times New Roman"/>
          <w:color w:val="auto"/>
          <w:sz w:val="24"/>
          <w:szCs w:val="24"/>
          <w:u w:val="single" w:color="0000FF"/>
        </w:rPr>
        <w:t>App Store.</w:t>
      </w:r>
      <w:r>
        <w:rPr>
          <w:rStyle w:val="29"/>
          <w:rFonts w:ascii="Times New Roman" w:hAnsi="Times New Roman" w:eastAsia="Times New Roman" w:cs="Times New Roman"/>
          <w:color w:val="auto"/>
          <w:sz w:val="24"/>
          <w:szCs w:val="24"/>
          <w:u w:val="single" w:color="0000FF"/>
        </w:rPr>
        <w:fldChar w:fldCharType="end"/>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order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 inform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all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stakeholders, KSTU effectively</w:t>
      </w:r>
      <w:r>
        <w:rPr>
          <w:rFonts w:ascii="Times New Roman" w:hAnsi="Times New Roman" w:eastAsia="Times New Roman" w:cs="Times New Roman"/>
          <w:color w:val="auto"/>
          <w:spacing w:val="5"/>
          <w:sz w:val="24"/>
          <w:szCs w:val="24"/>
        </w:rPr>
        <w:t xml:space="preserve"> </w:t>
      </w:r>
      <w:r>
        <w:rPr>
          <w:rFonts w:ascii="Times New Roman" w:hAnsi="Times New Roman" w:eastAsia="Times New Roman" w:cs="Times New Roman"/>
          <w:color w:val="auto"/>
          <w:sz w:val="24"/>
          <w:szCs w:val="24"/>
        </w:rPr>
        <w:t>works on:</w:t>
      </w:r>
    </w:p>
    <w:p>
      <w:pPr>
        <w:widowControl w:val="0"/>
        <w:autoSpaceDE w:val="0"/>
        <w:spacing w:before="0" w:after="0" w:line="240" w:lineRule="auto"/>
        <w:ind w:right="-1" w:firstLine="0"/>
        <w:rPr>
          <w:rFonts w:ascii="Times New Roman" w:hAnsi="Times New Roman" w:eastAsia="Times New Roman" w:cs="Times New Roman"/>
          <w:color w:val="auto"/>
          <w:spacing w:val="-57"/>
          <w:sz w:val="24"/>
          <w:szCs w:val="24"/>
        </w:rPr>
      </w:pPr>
      <w:bookmarkStart w:id="10" w:name="Образовательный_портал%3A_avn.kstu.kg"/>
      <w:bookmarkEnd w:id="10"/>
      <w:r>
        <w:rPr>
          <w:rFonts w:ascii="Times New Roman" w:hAnsi="Times New Roman" w:eastAsia="Times New Roman" w:cs="Times New Roman"/>
          <w:color w:val="auto"/>
          <w:sz w:val="24"/>
          <w:szCs w:val="24"/>
        </w:rPr>
        <w:t xml:space="preserve">- Educational portal: </w:t>
      </w:r>
      <w:r>
        <w:rPr>
          <w:color w:val="auto"/>
        </w:rPr>
        <w:fldChar w:fldCharType="begin"/>
      </w:r>
      <w:r>
        <w:rPr>
          <w:color w:val="auto"/>
        </w:rPr>
        <w:instrText xml:space="preserve"> HYPERLINK "https://avn.kstu.kg/" \h </w:instrText>
      </w:r>
      <w:r>
        <w:rPr>
          <w:color w:val="auto"/>
        </w:rPr>
        <w:fldChar w:fldCharType="separate"/>
      </w:r>
      <w:r>
        <w:rPr>
          <w:rStyle w:val="29"/>
          <w:rFonts w:ascii="Times New Roman" w:hAnsi="Times New Roman" w:eastAsia="Times New Roman" w:cs="Times New Roman"/>
          <w:color w:val="auto"/>
          <w:sz w:val="24"/>
          <w:szCs w:val="24"/>
          <w:u w:val="single" w:color="0000FF"/>
        </w:rPr>
        <w:t>avn.kstu.kg</w:t>
      </w:r>
      <w:r>
        <w:rPr>
          <w:rStyle w:val="29"/>
          <w:rFonts w:ascii="Times New Roman" w:hAnsi="Times New Roman" w:eastAsia="Times New Roman" w:cs="Times New Roman"/>
          <w:color w:val="auto"/>
          <w:sz w:val="24"/>
          <w:szCs w:val="24"/>
          <w:u w:val="single" w:color="0000FF"/>
        </w:rPr>
        <w:fldChar w:fldCharType="end"/>
      </w:r>
      <w:r>
        <w:rPr>
          <w:rFonts w:ascii="Times New Roman" w:hAnsi="Times New Roman" w:eastAsia="Times New Roman" w:cs="Times New Roman"/>
          <w:color w:val="auto"/>
          <w:spacing w:val="-57"/>
          <w:sz w:val="24"/>
          <w:szCs w:val="24"/>
        </w:rPr>
        <w:t xml:space="preserve"> </w:t>
      </w:r>
      <w:bookmarkStart w:id="11" w:name="Официальный_сайт%3A_kstu.kg"/>
      <w:bookmarkEnd w:id="11"/>
    </w:p>
    <w:p>
      <w:pPr>
        <w:widowControl w:val="0"/>
        <w:autoSpaceDE w:val="0"/>
        <w:spacing w:before="0" w:after="0" w:line="240" w:lineRule="auto"/>
        <w:ind w:right="5676" w:firstLine="0"/>
        <w:rPr>
          <w:rFonts w:ascii="Times New Roman" w:hAnsi="Times New Roman" w:eastAsia="Times New Roman" w:cs="Times New Roman"/>
          <w:color w:val="auto"/>
          <w:sz w:val="24"/>
          <w:szCs w:val="24"/>
          <w:u w:val="single" w:color="0000FF"/>
        </w:rPr>
      </w:pPr>
      <w:r>
        <w:rPr>
          <w:rFonts w:ascii="Times New Roman" w:hAnsi="Times New Roman" w:eastAsia="Times New Roman" w:cs="Times New Roman"/>
          <w:color w:val="auto"/>
          <w:sz w:val="24"/>
          <w:szCs w:val="24"/>
        </w:rPr>
        <w:t>- Official</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website:</w:t>
      </w:r>
      <w:r>
        <w:rPr>
          <w:rFonts w:ascii="Times New Roman" w:hAnsi="Times New Roman" w:eastAsia="Times New Roman" w:cs="Times New Roman"/>
          <w:color w:val="auto"/>
          <w:spacing w:val="5"/>
          <w:sz w:val="24"/>
          <w:szCs w:val="24"/>
        </w:rPr>
        <w:t xml:space="preserve"> </w:t>
      </w:r>
      <w:r>
        <w:rPr>
          <w:color w:val="auto"/>
        </w:rPr>
        <w:fldChar w:fldCharType="begin"/>
      </w:r>
      <w:r>
        <w:rPr>
          <w:color w:val="auto"/>
        </w:rPr>
        <w:instrText xml:space="preserve"> HYPERLINK "https://kstu.kg/" \h </w:instrText>
      </w:r>
      <w:r>
        <w:rPr>
          <w:color w:val="auto"/>
        </w:rPr>
        <w:fldChar w:fldCharType="separate"/>
      </w:r>
      <w:r>
        <w:rPr>
          <w:rStyle w:val="29"/>
          <w:rFonts w:ascii="Times New Roman" w:hAnsi="Times New Roman" w:eastAsia="Times New Roman" w:cs="Times New Roman"/>
          <w:color w:val="auto"/>
          <w:sz w:val="24"/>
          <w:szCs w:val="24"/>
          <w:u w:val="single" w:color="0000FF"/>
        </w:rPr>
        <w:t>kstu.kg</w:t>
      </w:r>
      <w:r>
        <w:rPr>
          <w:rStyle w:val="29"/>
          <w:rFonts w:ascii="Times New Roman" w:hAnsi="Times New Roman" w:eastAsia="Times New Roman" w:cs="Times New Roman"/>
          <w:color w:val="auto"/>
          <w:sz w:val="24"/>
          <w:szCs w:val="24"/>
          <w:u w:val="single" w:color="0000FF"/>
        </w:rPr>
        <w:fldChar w:fldCharType="end"/>
      </w:r>
    </w:p>
    <w:p>
      <w:pPr>
        <w:widowControl w:val="0"/>
        <w:autoSpaceDE w:val="0"/>
        <w:spacing w:before="0" w:after="0" w:line="240" w:lineRule="auto"/>
        <w:ind w:right="-1" w:firstLine="0"/>
        <w:rPr>
          <w:rFonts w:ascii="Times New Roman" w:hAnsi="Times New Roman" w:eastAsia="Times New Roman" w:cs="Times New Roman"/>
          <w:color w:val="auto"/>
          <w:spacing w:val="-57"/>
          <w:sz w:val="24"/>
          <w:szCs w:val="24"/>
        </w:rPr>
      </w:pPr>
      <w:bookmarkStart w:id="12" w:name="Центр_дистанционного_обучения%3A_сdeksuc"/>
      <w:bookmarkEnd w:id="12"/>
      <w:r>
        <w:rPr>
          <w:rFonts w:ascii="Times New Roman" w:hAnsi="Times New Roman" w:eastAsia="Times New Roman" w:cs="Times New Roman"/>
          <w:color w:val="auto"/>
          <w:sz w:val="24"/>
          <w:szCs w:val="24"/>
        </w:rPr>
        <w:t xml:space="preserve">- Distance Learning Center: </w:t>
      </w:r>
      <w:r>
        <w:rPr>
          <w:color w:val="auto"/>
        </w:rPr>
        <w:fldChar w:fldCharType="begin"/>
      </w:r>
      <w:r>
        <w:rPr>
          <w:color w:val="auto"/>
        </w:rPr>
        <w:instrText xml:space="preserve"> HYPERLINK "https://www.cdeksucta.kg/" \h </w:instrText>
      </w:r>
      <w:r>
        <w:rPr>
          <w:color w:val="auto"/>
        </w:rPr>
        <w:fldChar w:fldCharType="separate"/>
      </w:r>
      <w:r>
        <w:rPr>
          <w:rStyle w:val="29"/>
          <w:rFonts w:ascii="Times New Roman" w:hAnsi="Times New Roman" w:eastAsia="Times New Roman" w:cs="Times New Roman"/>
          <w:color w:val="auto"/>
          <w:sz w:val="24"/>
          <w:szCs w:val="24"/>
          <w:u w:val="single" w:color="0000FF"/>
        </w:rPr>
        <w:t>сdeksucta.kg</w:t>
      </w:r>
      <w:r>
        <w:rPr>
          <w:rStyle w:val="29"/>
          <w:rFonts w:ascii="Times New Roman" w:hAnsi="Times New Roman" w:eastAsia="Times New Roman" w:cs="Times New Roman"/>
          <w:color w:val="auto"/>
          <w:sz w:val="24"/>
          <w:szCs w:val="24"/>
          <w:u w:val="single" w:color="0000FF"/>
        </w:rPr>
        <w:fldChar w:fldCharType="end"/>
      </w:r>
      <w:r>
        <w:rPr>
          <w:rFonts w:ascii="Times New Roman" w:hAnsi="Times New Roman" w:eastAsia="Times New Roman" w:cs="Times New Roman"/>
          <w:color w:val="auto"/>
          <w:spacing w:val="-57"/>
          <w:sz w:val="24"/>
          <w:szCs w:val="24"/>
        </w:rPr>
        <w:t xml:space="preserve"> </w:t>
      </w:r>
      <w:bookmarkStart w:id="13" w:name="Мобильные_приложения%3A_«_AVN_LMS_»."/>
      <w:bookmarkEnd w:id="13"/>
    </w:p>
    <w:p>
      <w:pPr>
        <w:widowControl w:val="0"/>
        <w:autoSpaceDE w:val="0"/>
        <w:spacing w:before="0" w:after="0" w:line="240" w:lineRule="auto"/>
        <w:ind w:right="-1" w:firstLine="0"/>
        <w:rPr>
          <w:rFonts w:ascii="Times New Roman" w:hAnsi="Times New Roman" w:eastAsia="Times New Roman" w:cs="Times New Roman"/>
          <w:color w:val="auto"/>
          <w:sz w:val="24"/>
          <w:szCs w:val="24"/>
          <w:u w:val="single" w:color="0000FF"/>
        </w:rPr>
      </w:pPr>
      <w:r>
        <w:rPr>
          <w:rFonts w:ascii="Times New Roman" w:hAnsi="Times New Roman" w:eastAsia="Times New Roman" w:cs="Times New Roman"/>
          <w:color w:val="auto"/>
          <w:sz w:val="24"/>
          <w:szCs w:val="24"/>
        </w:rPr>
        <w:t xml:space="preserve"> - Mobile</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applications:</w:t>
      </w:r>
      <w:r>
        <w:rPr>
          <w:rFonts w:ascii="Times New Roman" w:hAnsi="Times New Roman" w:eastAsia="Times New Roman" w:cs="Times New Roman"/>
          <w:color w:val="auto"/>
          <w:spacing w:val="3"/>
          <w:sz w:val="24"/>
          <w:szCs w:val="24"/>
        </w:rPr>
        <w:t xml:space="preserve"> </w:t>
      </w:r>
      <w:r>
        <w:rPr>
          <w:color w:val="auto"/>
        </w:rPr>
        <w:fldChar w:fldCharType="begin"/>
      </w:r>
      <w:r>
        <w:rPr>
          <w:color w:val="auto"/>
        </w:rPr>
        <w:instrText xml:space="preserve"> HYPERLINK "https://avn.kstu.kg/" \h </w:instrText>
      </w:r>
      <w:r>
        <w:rPr>
          <w:color w:val="auto"/>
        </w:rPr>
        <w:fldChar w:fldCharType="separate"/>
      </w:r>
      <w:r>
        <w:rPr>
          <w:rStyle w:val="29"/>
          <w:rFonts w:ascii="Times New Roman" w:hAnsi="Times New Roman" w:eastAsia="Times New Roman" w:cs="Times New Roman"/>
          <w:color w:val="auto"/>
          <w:sz w:val="24"/>
          <w:szCs w:val="24"/>
          <w:u w:val="single" w:color="0000FF"/>
        </w:rPr>
        <w:t>"</w:t>
      </w:r>
      <w:r>
        <w:rPr>
          <w:rStyle w:val="29"/>
          <w:rFonts w:ascii="Times New Roman" w:hAnsi="Times New Roman" w:eastAsia="Times New Roman" w:cs="Times New Roman"/>
          <w:color w:val="auto"/>
          <w:spacing w:val="-5"/>
          <w:sz w:val="24"/>
          <w:szCs w:val="24"/>
          <w:u w:val="single" w:color="0000FF"/>
        </w:rPr>
        <w:t xml:space="preserve"> </w:t>
      </w:r>
      <w:r>
        <w:rPr>
          <w:rStyle w:val="29"/>
          <w:rFonts w:ascii="Times New Roman" w:hAnsi="Times New Roman" w:eastAsia="Times New Roman" w:cs="Times New Roman"/>
          <w:color w:val="auto"/>
          <w:sz w:val="24"/>
          <w:szCs w:val="24"/>
          <w:u w:val="single" w:color="0000FF"/>
        </w:rPr>
        <w:t>AVN</w:t>
      </w:r>
      <w:r>
        <w:rPr>
          <w:rStyle w:val="29"/>
          <w:rFonts w:ascii="Times New Roman" w:hAnsi="Times New Roman" w:eastAsia="Times New Roman" w:cs="Times New Roman"/>
          <w:color w:val="auto"/>
          <w:spacing w:val="-2"/>
          <w:sz w:val="24"/>
          <w:szCs w:val="24"/>
          <w:u w:val="single" w:color="0000FF"/>
        </w:rPr>
        <w:t xml:space="preserve"> </w:t>
      </w:r>
      <w:r>
        <w:rPr>
          <w:rStyle w:val="29"/>
          <w:rFonts w:ascii="Times New Roman" w:hAnsi="Times New Roman" w:eastAsia="Times New Roman" w:cs="Times New Roman"/>
          <w:color w:val="auto"/>
          <w:sz w:val="24"/>
          <w:szCs w:val="24"/>
          <w:u w:val="single" w:color="0000FF"/>
        </w:rPr>
        <w:t>LMS</w:t>
      </w:r>
      <w:r>
        <w:rPr>
          <w:rStyle w:val="29"/>
          <w:rFonts w:ascii="Times New Roman" w:hAnsi="Times New Roman" w:eastAsia="Times New Roman" w:cs="Times New Roman"/>
          <w:color w:val="auto"/>
          <w:spacing w:val="5"/>
          <w:sz w:val="24"/>
          <w:szCs w:val="24"/>
          <w:u w:val="single" w:color="0000FF"/>
        </w:rPr>
        <w:t xml:space="preserve"> </w:t>
      </w:r>
      <w:r>
        <w:rPr>
          <w:rStyle w:val="29"/>
          <w:rFonts w:ascii="Times New Roman" w:hAnsi="Times New Roman" w:eastAsia="Times New Roman" w:cs="Times New Roman"/>
          <w:color w:val="auto"/>
          <w:sz w:val="24"/>
          <w:szCs w:val="24"/>
          <w:u w:val="single" w:color="0000FF"/>
        </w:rPr>
        <w:t>".</w:t>
      </w:r>
      <w:r>
        <w:rPr>
          <w:rStyle w:val="29"/>
          <w:rFonts w:ascii="Times New Roman" w:hAnsi="Times New Roman" w:eastAsia="Times New Roman" w:cs="Times New Roman"/>
          <w:color w:val="auto"/>
          <w:sz w:val="24"/>
          <w:szCs w:val="24"/>
          <w:u w:val="single" w:color="0000FF"/>
        </w:rPr>
        <w:fldChar w:fldCharType="end"/>
      </w:r>
    </w:p>
    <w:p>
      <w:pPr>
        <w:spacing w:before="0" w:after="0" w:line="240" w:lineRule="auto"/>
        <w:ind w:firstLine="709"/>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Optimization is implemented through setting and achieving quality objectives, data analysis, internal audit results, survey and questionnaire results, risk assessment, and management review.</w:t>
      </w:r>
    </w:p>
    <w:p>
      <w:pPr>
        <w:spacing w:before="0" w:after="0" w:line="240" w:lineRule="auto"/>
        <w:ind w:firstLine="709"/>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Department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Architecture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conducts an annual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survey</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 xml:space="preserve">of students </w:t>
      </w:r>
      <w:r>
        <w:rPr>
          <w:color w:val="auto"/>
        </w:rPr>
        <w:fldChar w:fldCharType="begin"/>
      </w:r>
      <w:r>
        <w:rPr>
          <w:color w:val="auto"/>
        </w:rPr>
        <w:instrText xml:space="preserve"> HYPERLINK "https://kstu.kg/otdely/otdel-kachestva-obrazovanija" \h </w:instrText>
      </w:r>
      <w:r>
        <w:rPr>
          <w:color w:val="auto"/>
        </w:rPr>
        <w:fldChar w:fldCharType="separate"/>
      </w:r>
      <w:r>
        <w:rPr>
          <w:rStyle w:val="29"/>
          <w:rFonts w:ascii="Times New Roman" w:hAnsi="Times New Roman" w:eastAsia="Times New Roman" w:cs="Times New Roman"/>
          <w:color w:val="auto"/>
          <w:sz w:val="24"/>
          <w:szCs w:val="24"/>
        </w:rPr>
        <w:t>"Satisfaction of teaching staff with the activities of KSTU",</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 which allows you to identify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results of the department's activities and the results of the educational program. In addition,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individual appeals of students and teaching staff are considered promptly,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head of the department is analyzed, decisions are made within his competence.</w:t>
      </w:r>
      <w:r>
        <w:rPr>
          <w:color w:val="auto"/>
        </w:rPr>
        <w:t xml:space="preserve"> </w:t>
      </w:r>
      <w:r>
        <w:rPr>
          <w:rFonts w:ascii="Times New Roman" w:hAnsi="Times New Roman" w:eastAsia="Times New Roman" w:cs="Times New Roman"/>
          <w:color w:val="auto"/>
          <w:sz w:val="24"/>
          <w:szCs w:val="24"/>
        </w:rPr>
        <w:t>"Results of the survey" Student satisfaction with the quality of the organization of the educational process " is presented on the website.</w:t>
      </w:r>
    </w:p>
    <w:p>
      <w:pPr>
        <w:spacing w:before="0" w:after="0" w:line="240" w:lineRule="auto"/>
        <w:ind w:firstLine="709"/>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The mechanism for reviewing the implemented tasks and learning outcomes of the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z w:val="24"/>
          <w:szCs w:val="24"/>
        </w:rPr>
        <w:t xml:space="preserve"> is reduced to processing and systematizing information periodically received from employers, due to changes in labor market demands, from offers of graduates of the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z w:val="24"/>
          <w:szCs w:val="24"/>
        </w:rPr>
        <w:t xml:space="preserve"> working in the near and far abroad, students studying on an individual educational trajectory, state and </w:t>
      </w:r>
      <w:r>
        <w:rPr>
          <w:rFonts w:ascii="Times New Roman" w:hAnsi="Times New Roman" w:eastAsia="Times New Roman" w:cs="Times New Roman"/>
          <w:color w:val="auto"/>
          <w:sz w:val="24"/>
          <w:szCs w:val="24"/>
          <w:lang w:val="en-US"/>
        </w:rPr>
        <w:t>educational</w:t>
      </w:r>
      <w:r>
        <w:rPr>
          <w:rFonts w:ascii="Times New Roman" w:hAnsi="Times New Roman" w:eastAsia="Times New Roman" w:cs="Times New Roman"/>
          <w:color w:val="auto"/>
          <w:sz w:val="24"/>
          <w:szCs w:val="24"/>
        </w:rPr>
        <w:t xml:space="preserve"> organizations of the Kyrgyz Republic by making appropriate changes to the State Higher Professional Education work programs (QMS).</w:t>
      </w:r>
    </w:p>
    <w:p>
      <w:pPr>
        <w:spacing w:before="0" w:after="0" w:line="240" w:lineRule="auto"/>
        <w:ind w:firstLine="709"/>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Assessment of management and achievement of the goals of Educational programs is carried out by the Department of Architecture based on the results of employers ' feedback on the quality of professional activities of graduates. Employers ' feedback on the professional activities of graduates in the form of achieving their goals and learning outcomes is heard at meetings of the department, meetings of the Academic Council of the IAD. Documentation confirming the periodic assessment of the level of management of educational programs is reflected in the minutes of meetings of graduates of the Department "Architecture" and meetings of the Academic Council of IAD.   Each member of the faculty of the Department of Architecture has a clear understanding of the methods of managing the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z w:val="24"/>
          <w:szCs w:val="24"/>
        </w:rPr>
        <w:t>, as well as the learning outcomes that graduates of Educational programs have.</w:t>
      </w:r>
    </w:p>
    <w:p>
      <w:pPr>
        <w:spacing w:before="0" w:after="0" w:line="240" w:lineRule="auto"/>
        <w:ind w:firstLine="709"/>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kern w:val="2"/>
          <w:sz w:val="24"/>
          <w:szCs w:val="24"/>
          <w:lang w:eastAsia="ru-RU"/>
        </w:rPr>
        <w:t xml:space="preserve">Representatives of various architectural and construction companies, design organizations, the Union of architects, professional communities, and relevant ministries take part in the development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cluster Bishkekglavarkhitektura. By assessing the degree of satisfaction with the quality of educational services, students ' needs for qualitative updating and changing the content of the cluster's curriculum are taken into account.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Faculty members of the Architecture Department have the opportunity to participate and make suggestions for improving their activities at general meetings, meetings with the rector, vice-rectors, directors of institutes, at meetings of the department, Councils of Institutes, the Rector's Office, and the Academic Council. Specific examples of participation and suggestions for improving activities are noted in the minutes of meetings of the department (Extract from Protocol No. 9 of 08.02.2022, extract from Protocol No. 10 of 03.02.2023). Conflicts of interest and relations between the employer and the teaching staff, teaching staff and students are resolved through a system of procedures at the following managerial levels: head of the department; Director of the Institute of IAD; Vice-rector; Rector; Anti-corruption Commission and Ethics Commission. Mechanisms for identifying conflicts </w:t>
      </w:r>
      <w:r>
        <w:rPr>
          <w:color w:val="auto"/>
        </w:rPr>
        <w:t>(</w:t>
      </w:r>
      <w:r>
        <w:rPr>
          <w:rFonts w:ascii="Times New Roman" w:hAnsi="Times New Roman" w:cs="Times New Roman"/>
          <w:color w:val="auto"/>
          <w:sz w:val="24"/>
          <w:szCs w:val="24"/>
        </w:rPr>
        <w:t>Regulation on the Anti-corruption Commission of KSTU dated 05.10.2022, Pr No. 1, Regulation on the Commission on Labor Discipline and Ethics</w:t>
      </w:r>
      <w:r>
        <w:rPr>
          <w:color w:val="auto"/>
        </w:rPr>
        <w:t xml:space="preserve"> </w:t>
      </w:r>
      <w:r>
        <w:rPr>
          <w:rFonts w:ascii="Times New Roman" w:hAnsi="Times New Roman" w:cs="Times New Roman"/>
          <w:color w:val="auto"/>
          <w:sz w:val="24"/>
          <w:szCs w:val="24"/>
        </w:rPr>
        <w:t xml:space="preserve">of KSTU dated 05.10.2022,Pr No. 1) </w:t>
      </w:r>
      <w:r>
        <w:rPr>
          <w:rFonts w:ascii="Times New Roman" w:hAnsi="Times New Roman" w:eastAsia="Times New Roman" w:cs="Times New Roman"/>
          <w:color w:val="auto"/>
          <w:kern w:val="2"/>
          <w:sz w:val="24"/>
          <w:szCs w:val="24"/>
          <w:lang w:eastAsia="ru-RU"/>
        </w:rPr>
        <w:t>are applications of teaching staff, employees and students, official and report notes, personal appeal to the head.</w:t>
      </w:r>
      <w:r>
        <w:rPr>
          <w:color w:val="auto"/>
        </w:rPr>
        <w:t xml:space="preserve">  </w:t>
      </w:r>
    </w:p>
    <w:p>
      <w:pPr>
        <w:widowControl w:val="0"/>
        <w:autoSpaceDE w:val="0"/>
        <w:spacing w:before="0" w:after="0" w:line="240" w:lineRule="auto"/>
        <w:ind w:firstLine="567"/>
        <w:contextualSpacing/>
        <w:jc w:val="both"/>
        <w:rPr>
          <w:rFonts w:hint="default" w:ascii="Times New Roman" w:hAnsi="Times New Roman" w:eastAsia="Times New Roman" w:cs="Times New Roman"/>
          <w:color w:val="auto"/>
          <w:kern w:val="2"/>
          <w:sz w:val="24"/>
          <w:szCs w:val="24"/>
          <w:lang w:val="en-US" w:eastAsia="ru-RU"/>
        </w:rPr>
      </w:pPr>
      <w:r>
        <w:rPr>
          <w:rFonts w:ascii="Times New Roman" w:hAnsi="Times New Roman" w:eastAsia="Times New Roman" w:cs="Times New Roman"/>
          <w:color w:val="auto"/>
          <w:sz w:val="24"/>
          <w:szCs w:val="24"/>
          <w:shd w:val="clear"/>
        </w:rPr>
        <w:t>The results</w:t>
      </w:r>
      <w:r>
        <w:rPr>
          <w:rFonts w:ascii="Times New Roman" w:hAnsi="Times New Roman" w:eastAsia="Times New Roman" w:cs="Times New Roman"/>
          <w:color w:val="auto"/>
          <w:spacing w:val="1"/>
          <w:sz w:val="24"/>
          <w:szCs w:val="24"/>
          <w:shd w:val="clear"/>
        </w:rPr>
        <w:t xml:space="preserve"> </w:t>
      </w:r>
      <w:r>
        <w:rPr>
          <w:color w:val="auto"/>
          <w:shd w:val="clear"/>
        </w:rPr>
        <w:fldChar w:fldCharType="begin"/>
      </w:r>
      <w:r>
        <w:rPr>
          <w:color w:val="auto"/>
          <w:shd w:val="clear"/>
        </w:rPr>
        <w:instrText xml:space="preserve"> HYPERLINK "https://kstu.kg/fileadmin/user_upload/uspevaemost_studentov_magistratury_2021-2022g.pdf" \h </w:instrText>
      </w:r>
      <w:r>
        <w:rPr>
          <w:color w:val="auto"/>
          <w:shd w:val="clear"/>
        </w:rPr>
        <w:fldChar w:fldCharType="separate"/>
      </w:r>
      <w:r>
        <w:rPr>
          <w:rStyle w:val="29"/>
          <w:rFonts w:ascii="Times New Roman" w:hAnsi="Times New Roman" w:eastAsia="Times New Roman" w:cs="Times New Roman"/>
          <w:color w:val="auto"/>
          <w:sz w:val="24"/>
          <w:szCs w:val="24"/>
          <w:u w:val="none"/>
          <w:shd w:val="clear"/>
        </w:rPr>
        <w:t>of the</w:t>
      </w:r>
      <w:r>
        <w:rPr>
          <w:rStyle w:val="29"/>
          <w:rFonts w:hint="default" w:ascii="Times New Roman" w:hAnsi="Times New Roman" w:eastAsia="Times New Roman" w:cs="Times New Roman"/>
          <w:color w:val="auto"/>
          <w:sz w:val="24"/>
          <w:szCs w:val="24"/>
          <w:u w:val="none"/>
          <w:shd w:val="clear"/>
          <w:lang w:val="en-US"/>
        </w:rPr>
        <w:t xml:space="preserve"> </w:t>
      </w:r>
      <w:r>
        <w:rPr>
          <w:rStyle w:val="29"/>
          <w:rFonts w:ascii="Times New Roman" w:hAnsi="Times New Roman" w:eastAsia="Times New Roman" w:cs="Times New Roman"/>
          <w:color w:val="auto"/>
          <w:sz w:val="24"/>
          <w:szCs w:val="24"/>
          <w:u w:val="none"/>
          <w:shd w:val="clear"/>
        </w:rPr>
        <w:t>"</w:t>
      </w:r>
      <w:r>
        <w:rPr>
          <w:rStyle w:val="29"/>
          <w:rFonts w:ascii="Times New Roman" w:hAnsi="Times New Roman" w:eastAsia="Times New Roman" w:cs="Times New Roman"/>
          <w:color w:val="auto"/>
          <w:sz w:val="24"/>
          <w:szCs w:val="24"/>
          <w:shd w:val="clear"/>
        </w:rPr>
        <w:t>Analysis</w:t>
      </w:r>
      <w:r>
        <w:rPr>
          <w:rStyle w:val="29"/>
          <w:rFonts w:ascii="Times New Roman" w:hAnsi="Times New Roman" w:eastAsia="Times New Roman" w:cs="Times New Roman"/>
          <w:color w:val="auto"/>
          <w:spacing w:val="1"/>
          <w:sz w:val="24"/>
          <w:szCs w:val="24"/>
          <w:shd w:val="clear"/>
        </w:rPr>
        <w:t xml:space="preserve"> </w:t>
      </w:r>
      <w:r>
        <w:rPr>
          <w:rStyle w:val="29"/>
          <w:rFonts w:ascii="Times New Roman" w:hAnsi="Times New Roman" w:eastAsia="Times New Roman" w:cs="Times New Roman"/>
          <w:color w:val="auto"/>
          <w:sz w:val="24"/>
          <w:szCs w:val="24"/>
          <w:shd w:val="clear"/>
        </w:rPr>
        <w:t>of student performance</w:t>
      </w:r>
      <w:r>
        <w:rPr>
          <w:rStyle w:val="29"/>
          <w:rFonts w:ascii="Times New Roman" w:hAnsi="Times New Roman" w:eastAsia="Times New Roman" w:cs="Times New Roman"/>
          <w:color w:val="auto"/>
          <w:sz w:val="24"/>
          <w:szCs w:val="24"/>
          <w:u w:val="none"/>
          <w:shd w:val="clear"/>
        </w:rPr>
        <w:t>"</w:t>
      </w:r>
      <w:r>
        <w:rPr>
          <w:rStyle w:val="29"/>
          <w:rFonts w:ascii="Times New Roman" w:hAnsi="Times New Roman" w:eastAsia="Times New Roman" w:cs="Times New Roman"/>
          <w:color w:val="auto"/>
          <w:sz w:val="24"/>
          <w:szCs w:val="24"/>
          <w:shd w:val="clear"/>
        </w:rPr>
        <w:fldChar w:fldCharType="end"/>
      </w:r>
      <w:r>
        <w:rPr>
          <w:rFonts w:ascii="Times New Roman" w:hAnsi="Times New Roman" w:eastAsia="Times New Roman" w:cs="Times New Roman"/>
          <w:color w:val="auto"/>
          <w:sz w:val="24"/>
          <w:szCs w:val="24"/>
          <w:shd w:val="clear"/>
        </w:rPr>
        <w:t xml:space="preserve"> of the accredited</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lang w:val="en-US"/>
        </w:rPr>
        <w:t>EP</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cluster</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 xml:space="preserve">in </w:t>
      </w:r>
      <w:r>
        <w:rPr>
          <w:rFonts w:ascii="Times New Roman" w:hAnsi="Times New Roman" w:eastAsia="Times New Roman" w:cs="Times New Roman"/>
          <w:color w:val="auto"/>
          <w:spacing w:val="-57"/>
          <w:sz w:val="24"/>
          <w:szCs w:val="24"/>
          <w:shd w:val="clear"/>
        </w:rPr>
        <w:t xml:space="preserve"> </w:t>
      </w:r>
      <w:r>
        <w:rPr>
          <w:rFonts w:ascii="Times New Roman" w:hAnsi="Times New Roman" w:eastAsia="Times New Roman" w:cs="Times New Roman"/>
          <w:color w:val="auto"/>
          <w:sz w:val="24"/>
          <w:szCs w:val="24"/>
          <w:shd w:val="clear"/>
        </w:rPr>
        <w:t>the context</w:t>
      </w:r>
      <w:r>
        <w:rPr>
          <w:rFonts w:ascii="Times New Roman" w:hAnsi="Times New Roman" w:eastAsia="Times New Roman" w:cs="Times New Roman"/>
          <w:color w:val="auto"/>
          <w:spacing w:val="43"/>
          <w:sz w:val="24"/>
          <w:szCs w:val="24"/>
          <w:shd w:val="clear"/>
        </w:rPr>
        <w:t xml:space="preserve"> </w:t>
      </w:r>
      <w:r>
        <w:rPr>
          <w:rFonts w:ascii="Times New Roman" w:hAnsi="Times New Roman" w:eastAsia="Times New Roman" w:cs="Times New Roman"/>
          <w:color w:val="auto"/>
          <w:sz w:val="24"/>
          <w:szCs w:val="24"/>
          <w:shd w:val="clear"/>
        </w:rPr>
        <w:t>of profiles</w:t>
      </w:r>
      <w:r>
        <w:rPr>
          <w:rFonts w:ascii="Times New Roman" w:hAnsi="Times New Roman" w:eastAsia="Times New Roman" w:cs="Times New Roman"/>
          <w:color w:val="auto"/>
          <w:spacing w:val="45"/>
          <w:sz w:val="24"/>
          <w:szCs w:val="24"/>
          <w:shd w:val="clear"/>
        </w:rPr>
        <w:t xml:space="preserve"> </w:t>
      </w:r>
      <w:r>
        <w:rPr>
          <w:rFonts w:ascii="Times New Roman" w:hAnsi="Times New Roman" w:eastAsia="Times New Roman" w:cs="Times New Roman"/>
          <w:color w:val="auto"/>
          <w:sz w:val="24"/>
          <w:szCs w:val="24"/>
          <w:shd w:val="clear"/>
        </w:rPr>
        <w:t>for</w:t>
      </w:r>
      <w:r>
        <w:rPr>
          <w:rFonts w:ascii="Times New Roman" w:hAnsi="Times New Roman" w:eastAsia="Times New Roman" w:cs="Times New Roman"/>
          <w:color w:val="auto"/>
          <w:spacing w:val="38"/>
          <w:sz w:val="24"/>
          <w:szCs w:val="24"/>
          <w:shd w:val="clear"/>
        </w:rPr>
        <w:t xml:space="preserve"> </w:t>
      </w:r>
      <w:r>
        <w:rPr>
          <w:rFonts w:ascii="Times New Roman" w:hAnsi="Times New Roman" w:eastAsia="Times New Roman" w:cs="Times New Roman"/>
          <w:color w:val="auto"/>
          <w:sz w:val="24"/>
          <w:szCs w:val="24"/>
          <w:shd w:val="clear"/>
        </w:rPr>
        <w:t>the last</w:t>
      </w:r>
      <w:r>
        <w:rPr>
          <w:rFonts w:ascii="Times New Roman" w:hAnsi="Times New Roman" w:eastAsia="Times New Roman" w:cs="Times New Roman"/>
          <w:color w:val="auto"/>
          <w:spacing w:val="45"/>
          <w:sz w:val="24"/>
          <w:szCs w:val="24"/>
          <w:shd w:val="clear"/>
        </w:rPr>
        <w:t xml:space="preserve"> </w:t>
      </w:r>
      <w:r>
        <w:rPr>
          <w:rFonts w:ascii="Times New Roman" w:hAnsi="Times New Roman" w:eastAsia="Times New Roman" w:cs="Times New Roman"/>
          <w:color w:val="auto"/>
          <w:sz w:val="24"/>
          <w:szCs w:val="24"/>
          <w:shd w:val="clear"/>
        </w:rPr>
        <w:t>academic</w:t>
      </w:r>
      <w:r>
        <w:rPr>
          <w:rFonts w:ascii="Times New Roman" w:hAnsi="Times New Roman" w:eastAsia="Times New Roman" w:cs="Times New Roman"/>
          <w:color w:val="auto"/>
          <w:spacing w:val="45"/>
          <w:sz w:val="24"/>
          <w:szCs w:val="24"/>
          <w:shd w:val="clear"/>
        </w:rPr>
        <w:t xml:space="preserve"> </w:t>
      </w:r>
      <w:r>
        <w:rPr>
          <w:rFonts w:ascii="Times New Roman" w:hAnsi="Times New Roman" w:eastAsia="Times New Roman" w:cs="Times New Roman"/>
          <w:color w:val="auto"/>
          <w:sz w:val="24"/>
          <w:szCs w:val="24"/>
          <w:shd w:val="clear"/>
        </w:rPr>
        <w:t>year</w:t>
      </w:r>
      <w:r>
        <w:rPr>
          <w:rFonts w:ascii="Times New Roman" w:hAnsi="Times New Roman" w:eastAsia="Times New Roman" w:cs="Times New Roman"/>
          <w:color w:val="auto"/>
          <w:spacing w:val="42"/>
          <w:sz w:val="24"/>
          <w:szCs w:val="24"/>
          <w:shd w:val="clear"/>
        </w:rPr>
        <w:t xml:space="preserve"> </w:t>
      </w:r>
      <w:r>
        <w:rPr>
          <w:rFonts w:ascii="Times New Roman" w:hAnsi="Times New Roman" w:eastAsia="Times New Roman" w:cs="Times New Roman"/>
          <w:color w:val="auto"/>
          <w:sz w:val="24"/>
          <w:szCs w:val="24"/>
          <w:shd w:val="clear"/>
        </w:rPr>
        <w:t>show</w:t>
      </w:r>
      <w:r>
        <w:rPr>
          <w:rFonts w:ascii="Times New Roman" w:hAnsi="Times New Roman" w:eastAsia="Times New Roman" w:cs="Times New Roman"/>
          <w:color w:val="auto"/>
          <w:spacing w:val="47"/>
          <w:sz w:val="24"/>
          <w:szCs w:val="24"/>
          <w:shd w:val="clear"/>
        </w:rPr>
        <w:t xml:space="preserve"> </w:t>
      </w:r>
      <w:r>
        <w:rPr>
          <w:rFonts w:ascii="Times New Roman" w:hAnsi="Times New Roman" w:eastAsia="Times New Roman" w:cs="Times New Roman"/>
          <w:color w:val="auto"/>
          <w:sz w:val="24"/>
          <w:szCs w:val="24"/>
          <w:shd w:val="clear"/>
        </w:rPr>
        <w:t>that</w:t>
      </w:r>
      <w:r>
        <w:rPr>
          <w:rFonts w:ascii="Times New Roman" w:hAnsi="Times New Roman" w:eastAsia="Times New Roman" w:cs="Times New Roman"/>
          <w:color w:val="auto"/>
          <w:spacing w:val="44"/>
          <w:sz w:val="24"/>
          <w:szCs w:val="24"/>
          <w:shd w:val="clear"/>
        </w:rPr>
        <w:t xml:space="preserve"> </w:t>
      </w:r>
      <w:r>
        <w:rPr>
          <w:rFonts w:ascii="Times New Roman" w:hAnsi="Times New Roman" w:eastAsia="Times New Roman" w:cs="Times New Roman"/>
          <w:color w:val="auto"/>
          <w:sz w:val="24"/>
          <w:szCs w:val="24"/>
          <w:shd w:val="clear"/>
        </w:rPr>
        <w:t>31% of graduate</w:t>
      </w:r>
      <w:r>
        <w:rPr>
          <w:rFonts w:hint="default" w:ascii="Times New Roman" w:hAnsi="Times New Roman" w:eastAsia="Times New Roman" w:cs="Times New Roman"/>
          <w:color w:val="auto"/>
          <w:sz w:val="24"/>
          <w:szCs w:val="24"/>
          <w:shd w:val="clear"/>
          <w:lang w:val="en-US"/>
        </w:rPr>
        <w:t xml:space="preserve"> students</w:t>
      </w:r>
      <w:r>
        <w:rPr>
          <w:rFonts w:ascii="Times New Roman" w:hAnsi="Times New Roman" w:eastAsia="Times New Roman" w:cs="Times New Roman"/>
          <w:color w:val="auto"/>
          <w:sz w:val="24"/>
          <w:szCs w:val="24"/>
          <w:shd w:val="clear"/>
        </w:rPr>
        <w:t xml:space="preserve"> in the </w:t>
      </w:r>
      <w:r>
        <w:rPr>
          <w:rFonts w:hint="default" w:ascii="Times New Roman" w:hAnsi="Times New Roman" w:eastAsia="Times New Roman" w:cs="Times New Roman"/>
          <w:color w:val="auto"/>
          <w:sz w:val="24"/>
          <w:szCs w:val="24"/>
          <w:shd w:val="clear"/>
          <w:lang w:val="en-US"/>
        </w:rPr>
        <w:t xml:space="preserve">field </w:t>
      </w:r>
      <w:r>
        <w:rPr>
          <w:rFonts w:ascii="Times New Roman" w:hAnsi="Times New Roman" w:eastAsia="Times New Roman" w:cs="Times New Roman"/>
          <w:color w:val="auto"/>
          <w:sz w:val="24"/>
          <w:szCs w:val="24"/>
          <w:shd w:val="clear"/>
        </w:rPr>
        <w:t>of "Architecture"</w:t>
      </w:r>
      <w:r>
        <w:rPr>
          <w:rFonts w:ascii="Times New Roman" w:hAnsi="Times New Roman" w:eastAsia="Times New Roman" w:cs="Times New Roman"/>
          <w:color w:val="auto"/>
          <w:spacing w:val="1"/>
          <w:sz w:val="24"/>
          <w:szCs w:val="24"/>
          <w:shd w:val="clear"/>
        </w:rPr>
        <w:t xml:space="preserve"> </w:t>
      </w:r>
      <w:r>
        <w:rPr>
          <w:rFonts w:hint="default" w:ascii="Times New Roman" w:hAnsi="Times New Roman" w:eastAsia="Times New Roman" w:cs="Times New Roman"/>
          <w:color w:val="auto"/>
          <w:spacing w:val="1"/>
          <w:sz w:val="24"/>
          <w:szCs w:val="24"/>
          <w:shd w:val="clear"/>
          <w:lang w:val="en-US"/>
        </w:rPr>
        <w:t xml:space="preserve">have </w:t>
      </w:r>
      <w:r>
        <w:rPr>
          <w:rFonts w:ascii="Times New Roman" w:hAnsi="Times New Roman" w:eastAsia="Times New Roman" w:cs="Times New Roman"/>
          <w:color w:val="auto"/>
          <w:sz w:val="24"/>
          <w:szCs w:val="24"/>
          <w:shd w:val="clear"/>
        </w:rPr>
        <w:t>fully</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passed</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exams</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in</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all</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disciplines.</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 xml:space="preserve">The main reasons for the average academic </w:t>
      </w:r>
      <w:r>
        <w:rPr>
          <w:rFonts w:ascii="Times New Roman" w:hAnsi="Times New Roman" w:eastAsia="Times New Roman" w:cs="Times New Roman"/>
          <w:color w:val="auto"/>
          <w:sz w:val="24"/>
          <w:szCs w:val="24"/>
          <w:shd w:val="clear"/>
        </w:rPr>
        <w:t>performance of graduate</w:t>
      </w:r>
      <w:r>
        <w:rPr>
          <w:rFonts w:hint="default" w:ascii="Times New Roman" w:hAnsi="Times New Roman" w:eastAsia="Times New Roman" w:cs="Times New Roman"/>
          <w:color w:val="auto"/>
          <w:sz w:val="24"/>
          <w:szCs w:val="24"/>
          <w:shd w:val="clear"/>
          <w:lang w:val="en-US"/>
        </w:rPr>
        <w:t xml:space="preserve"> students</w:t>
      </w:r>
      <w:r>
        <w:rPr>
          <w:rFonts w:ascii="Times New Roman" w:hAnsi="Times New Roman" w:eastAsia="Times New Roman" w:cs="Times New Roman"/>
          <w:color w:val="auto"/>
          <w:sz w:val="24"/>
          <w:szCs w:val="24"/>
          <w:shd w:val="clear"/>
        </w:rPr>
        <w:t xml:space="preserve"> are weak</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attendance</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due</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to their</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employment,</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shd w:val="clear"/>
        </w:rPr>
        <w:t>i.e.</w:t>
      </w:r>
      <w:r>
        <w:rPr>
          <w:rFonts w:ascii="Times New Roman" w:hAnsi="Times New Roman" w:eastAsia="Times New Roman" w:cs="Times New Roman"/>
          <w:color w:val="auto"/>
          <w:spacing w:val="1"/>
          <w:sz w:val="24"/>
          <w:szCs w:val="24"/>
          <w:shd w:val="clear"/>
        </w:rPr>
        <w:t xml:space="preserve"> </w:t>
      </w:r>
      <w:r>
        <w:rPr>
          <w:rFonts w:ascii="Times New Roman" w:hAnsi="Times New Roman" w:eastAsia="Times New Roman" w:cs="Times New Roman"/>
          <w:color w:val="auto"/>
          <w:sz w:val="24"/>
          <w:szCs w:val="24"/>
        </w:rPr>
        <w:t>the vast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majority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students at the master's level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combine their studies with work, and not timely payment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tuition fees. During the summer period, students with academic debts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pay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off their loans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re-pass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relevant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disciplines,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beginning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next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academic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year, almost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90</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students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academic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debts</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 xml:space="preserve">will </w:t>
      </w:r>
      <w:r>
        <w:rPr>
          <w:rFonts w:hint="default" w:ascii="Times New Roman" w:hAnsi="Times New Roman" w:eastAsia="Times New Roman" w:cs="Times New Roman"/>
          <w:color w:val="auto"/>
          <w:sz w:val="24"/>
          <w:szCs w:val="24"/>
          <w:lang w:val="en-US"/>
        </w:rPr>
        <w:t>accomplish their unfinished tasks</w:t>
      </w:r>
      <w:r>
        <w:rPr>
          <w:rFonts w:ascii="Times New Roman" w:hAnsi="Times New Roman" w:eastAsia="Times New Roman" w:cs="Times New Roman"/>
          <w:color w:val="auto"/>
          <w:sz w:val="24"/>
          <w:szCs w:val="24"/>
        </w:rPr>
        <w:t>.</w:t>
      </w:r>
      <w:r>
        <w:rPr>
          <w:rFonts w:hint="default" w:ascii="Times New Roman" w:hAnsi="Times New Roman" w:eastAsia="Times New Roman" w:cs="Times New Roman"/>
          <w:color w:val="auto"/>
          <w:sz w:val="24"/>
          <w:szCs w:val="24"/>
          <w:lang w:val="en-US"/>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In the educational process for the cluster of educational program</w:t>
      </w:r>
      <w:r>
        <w:rPr>
          <w:rFonts w:hint="default" w:ascii="Times New Roman" w:hAnsi="Times New Roman" w:eastAsia="Times New Roman" w:cs="Times New Roman"/>
          <w:color w:val="auto"/>
          <w:kern w:val="2"/>
          <w:sz w:val="24"/>
          <w:szCs w:val="24"/>
          <w:lang w:val="en-US" w:eastAsia="ru-RU"/>
        </w:rPr>
        <w:t xml:space="preserve"> </w:t>
      </w:r>
      <w:r>
        <w:rPr>
          <w:rFonts w:ascii="Times New Roman" w:hAnsi="Times New Roman" w:eastAsia="Times New Roman" w:cs="Times New Roman"/>
          <w:color w:val="auto"/>
          <w:kern w:val="2"/>
          <w:sz w:val="24"/>
          <w:szCs w:val="24"/>
          <w:lang w:eastAsia="ru-RU"/>
        </w:rPr>
        <w:t>"Architecture", a sufficient number of classrooms are used, equipped with modern information and demonstration facilities and computer equipment, as well as design workshops.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szCs w:val="24"/>
        </w:rPr>
        <w:t>The University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has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access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the </w:t>
      </w:r>
      <w:r>
        <w:rPr>
          <w:rFonts w:hint="default" w:ascii="Times New Roman" w:hAnsi="Times New Roman" w:eastAsia="Times New Roman" w:cs="Times New Roman"/>
          <w:color w:val="auto"/>
          <w:sz w:val="24"/>
          <w:szCs w:val="24"/>
          <w:lang w:val="en-US"/>
        </w:rPr>
        <w:fldChar w:fldCharType="begin"/>
      </w:r>
      <w:r>
        <w:rPr>
          <w:rFonts w:hint="default" w:ascii="Times New Roman" w:hAnsi="Times New Roman" w:eastAsia="Times New Roman" w:cs="Times New Roman"/>
          <w:color w:val="auto"/>
          <w:sz w:val="24"/>
          <w:szCs w:val="24"/>
          <w:lang w:val="en-US"/>
        </w:rPr>
        <w:instrText xml:space="preserve"> HYPERLINK "http://www.kyrlibnet.kg" </w:instrText>
      </w:r>
      <w:r>
        <w:rPr>
          <w:rFonts w:hint="default" w:ascii="Times New Roman" w:hAnsi="Times New Roman" w:eastAsia="Times New Roman" w:cs="Times New Roman"/>
          <w:color w:val="auto"/>
          <w:sz w:val="24"/>
          <w:szCs w:val="24"/>
          <w:lang w:val="en-US"/>
        </w:rPr>
        <w:fldChar w:fldCharType="separate"/>
      </w:r>
      <w:r>
        <w:rPr>
          <w:rStyle w:val="29"/>
          <w:rFonts w:hint="default" w:ascii="Times New Roman" w:hAnsi="Times New Roman" w:eastAsia="Times New Roman" w:cs="Times New Roman"/>
          <w:sz w:val="24"/>
          <w:szCs w:val="24"/>
          <w:lang w:val="en-US"/>
        </w:rPr>
        <w:t>www.</w:t>
      </w:r>
      <w:r>
        <w:rPr>
          <w:rStyle w:val="29"/>
          <w:rFonts w:ascii="Times New Roman" w:hAnsi="Times New Roman" w:eastAsia="Times New Roman" w:cs="Times New Roman"/>
          <w:sz w:val="24"/>
          <w:szCs w:val="24"/>
        </w:rPr>
        <w:t>kyrlibnet</w:t>
      </w:r>
      <w:r>
        <w:rPr>
          <w:rStyle w:val="29"/>
          <w:rFonts w:hint="default" w:ascii="Times New Roman" w:hAnsi="Times New Roman" w:eastAsia="Times New Roman" w:cs="Times New Roman"/>
          <w:sz w:val="24"/>
          <w:szCs w:val="24"/>
          <w:lang w:val="en-US"/>
        </w:rPr>
        <w:t>.kg</w:t>
      </w:r>
      <w:r>
        <w:rPr>
          <w:rFonts w:hint="default" w:ascii="Times New Roman" w:hAnsi="Times New Roman" w:eastAsia="Times New Roman" w:cs="Times New Roman"/>
          <w:color w:val="auto"/>
          <w:sz w:val="24"/>
          <w:szCs w:val="24"/>
          <w:lang w:val="en-US"/>
        </w:rPr>
        <w:fldChar w:fldCharType="end"/>
      </w:r>
      <w:r>
        <w:rPr>
          <w:rFonts w:hint="default"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Electronic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Library </w:t>
      </w:r>
      <w:r>
        <w:rPr>
          <w:color w:val="auto"/>
        </w:rPr>
        <w:fldChar w:fldCharType="begin"/>
      </w:r>
      <w:r>
        <w:rPr>
          <w:color w:val="auto"/>
        </w:rPr>
        <w:instrText xml:space="preserve"> HYPERLINK "http://kyrlibnet.kg/ru/" \h </w:instrText>
      </w:r>
      <w:r>
        <w:rPr>
          <w:color w:val="auto"/>
        </w:rPr>
        <w:fldChar w:fldCharType="separate"/>
      </w:r>
      <w:r>
        <w:rPr>
          <w:rStyle w:val="29"/>
          <w:rFonts w:ascii="Times New Roman" w:hAnsi="Times New Roman" w:eastAsia="Times New Roman" w:cs="Times New Roman"/>
          <w:color w:val="auto"/>
          <w:sz w:val="24"/>
          <w:szCs w:val="24"/>
          <w:u w:val="single" w:color="000000"/>
        </w:rPr>
        <w:t>Association</w:t>
      </w:r>
      <w:r>
        <w:rPr>
          <w:rStyle w:val="29"/>
          <w:rFonts w:ascii="Times New Roman" w:hAnsi="Times New Roman" w:eastAsia="Times New Roman" w:cs="Times New Roman"/>
          <w:color w:val="auto"/>
          <w:spacing w:val="3"/>
          <w:sz w:val="24"/>
          <w:szCs w:val="24"/>
        </w:rPr>
        <w:t xml:space="preserve"> </w:t>
      </w:r>
      <w:r>
        <w:rPr>
          <w:rStyle w:val="29"/>
          <w:rFonts w:ascii="Times New Roman" w:hAnsi="Times New Roman" w:eastAsia="Times New Roman" w:cs="Times New Roman"/>
          <w:color w:val="auto"/>
          <w:spacing w:val="3"/>
          <w:sz w:val="24"/>
          <w:szCs w:val="24"/>
        </w:rPr>
        <w:fldChar w:fldCharType="end"/>
      </w:r>
      <w:r>
        <w:rPr>
          <w:rFonts w:hint="default" w:ascii="Times New Roman" w:hAnsi="Times New Roman" w:eastAsia="Times New Roman" w:cs="Times New Roman"/>
          <w:color w:val="auto"/>
          <w:sz w:val="24"/>
          <w:szCs w:val="24"/>
          <w:lang w:val="en-US"/>
        </w:rPr>
        <w:t>of Kyrgyzstan</w:t>
      </w:r>
      <w:r>
        <w:rPr>
          <w:rFonts w:ascii="Times New Roman" w:hAnsi="Times New Roman" w:eastAsia="Times New Roman" w:cs="Times New Roman"/>
          <w:color w:val="auto"/>
          <w:sz w:val="24"/>
          <w:szCs w:val="24"/>
        </w:rPr>
        <w: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szCs w:val="24"/>
        </w:rPr>
        <w:t>В</w:t>
      </w:r>
      <w:r>
        <w:rPr>
          <w:rFonts w:ascii="Times New Roman" w:hAnsi="Times New Roman" w:eastAsia="Times New Roman" w:cs="Times New Roman"/>
          <w:color w:val="auto"/>
          <w:spacing w:val="21"/>
          <w:sz w:val="24"/>
          <w:szCs w:val="24"/>
        </w:rPr>
        <w:t xml:space="preserve"> </w:t>
      </w:r>
      <w:r>
        <w:rPr>
          <w:rFonts w:ascii="Times New Roman" w:hAnsi="Times New Roman" w:eastAsia="Times New Roman" w:cs="Times New Roman"/>
          <w:color w:val="auto"/>
          <w:sz w:val="24"/>
          <w:szCs w:val="24"/>
        </w:rPr>
        <w:t>Currently, the</w:t>
      </w:r>
      <w:r>
        <w:rPr>
          <w:rFonts w:ascii="Times New Roman" w:hAnsi="Times New Roman" w:eastAsia="Times New Roman" w:cs="Times New Roman"/>
          <w:color w:val="auto"/>
          <w:spacing w:val="24"/>
          <w:sz w:val="24"/>
          <w:szCs w:val="24"/>
        </w:rPr>
        <w:t xml:space="preserve"> </w:t>
      </w:r>
      <w:r>
        <w:rPr>
          <w:rFonts w:ascii="Times New Roman" w:hAnsi="Times New Roman" w:eastAsia="Times New Roman" w:cs="Times New Roman"/>
          <w:color w:val="auto"/>
          <w:sz w:val="24"/>
          <w:szCs w:val="24"/>
        </w:rPr>
        <w:t>Scientific and Technical</w:t>
      </w:r>
      <w:r>
        <w:rPr>
          <w:rFonts w:ascii="Times New Roman" w:hAnsi="Times New Roman" w:eastAsia="Times New Roman" w:cs="Times New Roman"/>
          <w:color w:val="auto"/>
          <w:spacing w:val="22"/>
          <w:sz w:val="24"/>
          <w:szCs w:val="24"/>
        </w:rPr>
        <w:t xml:space="preserve"> </w:t>
      </w:r>
      <w:r>
        <w:rPr>
          <w:rFonts w:ascii="Times New Roman" w:hAnsi="Times New Roman" w:eastAsia="Times New Roman" w:cs="Times New Roman"/>
          <w:color w:val="auto"/>
          <w:sz w:val="24"/>
          <w:szCs w:val="24"/>
        </w:rPr>
        <w:t>Library</w:t>
      </w:r>
      <w:r>
        <w:rPr>
          <w:rFonts w:ascii="Times New Roman" w:hAnsi="Times New Roman" w:eastAsia="Times New Roman" w:cs="Times New Roman"/>
          <w:color w:val="auto"/>
          <w:spacing w:val="17"/>
          <w:sz w:val="24"/>
          <w:szCs w:val="24"/>
        </w:rPr>
        <w:t xml:space="preserve"> </w:t>
      </w:r>
      <w:r>
        <w:rPr>
          <w:rFonts w:ascii="Times New Roman" w:hAnsi="Times New Roman" w:eastAsia="Times New Roman" w:cs="Times New Roman"/>
          <w:color w:val="auto"/>
          <w:sz w:val="24"/>
          <w:szCs w:val="24"/>
        </w:rPr>
        <w:t>of KSTU has</w:t>
      </w:r>
      <w:r>
        <w:rPr>
          <w:rFonts w:ascii="Times New Roman" w:hAnsi="Times New Roman" w:eastAsia="Times New Roman" w:cs="Times New Roman"/>
          <w:color w:val="auto"/>
          <w:spacing w:val="22"/>
          <w:sz w:val="24"/>
          <w:szCs w:val="24"/>
        </w:rPr>
        <w:t xml:space="preserve"> </w:t>
      </w:r>
      <w:r>
        <w:rPr>
          <w:rFonts w:ascii="Times New Roman" w:hAnsi="Times New Roman" w:eastAsia="Times New Roman" w:cs="Times New Roman"/>
          <w:color w:val="auto"/>
          <w:sz w:val="24"/>
          <w:szCs w:val="24"/>
        </w:rPr>
        <w:t>implemented</w:t>
      </w:r>
      <w:r>
        <w:rPr>
          <w:rFonts w:ascii="Times New Roman" w:hAnsi="Times New Roman" w:eastAsia="Times New Roman" w:cs="Times New Roman"/>
          <w:color w:val="auto"/>
          <w:spacing w:val="23"/>
          <w:sz w:val="24"/>
          <w:szCs w:val="24"/>
        </w:rPr>
        <w:t xml:space="preserve"> </w:t>
      </w:r>
      <w:r>
        <w:rPr>
          <w:rFonts w:ascii="Times New Roman" w:hAnsi="Times New Roman" w:eastAsia="Times New Roman" w:cs="Times New Roman"/>
          <w:color w:val="auto"/>
          <w:sz w:val="24"/>
          <w:szCs w:val="24"/>
        </w:rPr>
        <w:t>the program</w:t>
      </w:r>
      <w:r>
        <w:rPr>
          <w:rFonts w:ascii="Times New Roman" w:hAnsi="Times New Roman" w:eastAsia="Times New Roman" w:cs="Times New Roman"/>
          <w:color w:val="auto"/>
          <w:kern w:val="2"/>
          <w:sz w:val="24"/>
          <w:szCs w:val="24"/>
          <w:lang w:eastAsia="ru-RU"/>
        </w:rPr>
        <w:t xml:space="preserve"> </w:t>
      </w:r>
      <w:r>
        <w:rPr>
          <w:rFonts w:ascii="Times New Roman" w:hAnsi="Times New Roman" w:eastAsia="Times New Roman" w:cs="Times New Roman"/>
          <w:color w:val="auto"/>
          <w:sz w:val="24"/>
          <w:szCs w:val="24"/>
        </w:rPr>
        <w:t>"</w:t>
      </w:r>
      <w:r>
        <w:rPr>
          <w:color w:val="auto"/>
        </w:rPr>
        <w:fldChar w:fldCharType="begin"/>
      </w:r>
      <w:r>
        <w:rPr>
          <w:color w:val="auto"/>
        </w:rPr>
        <w:instrText xml:space="preserve"> HYPERLINK "http://www.elnit.org/index.php?option=com_content&amp;view=article&amp;id=35&amp;Itemid=108" \h </w:instrText>
      </w:r>
      <w:r>
        <w:rPr>
          <w:color w:val="auto"/>
        </w:rPr>
        <w:fldChar w:fldCharType="separate"/>
      </w:r>
      <w:r>
        <w:rPr>
          <w:rStyle w:val="29"/>
          <w:rFonts w:ascii="Times New Roman" w:hAnsi="Times New Roman" w:eastAsia="Times New Roman" w:cs="Times New Roman"/>
          <w:color w:val="auto"/>
          <w:sz w:val="24"/>
          <w:szCs w:val="24"/>
          <w:u w:val="single" w:color="0000FF"/>
        </w:rPr>
        <w:t>Library Automation System</w:t>
      </w:r>
      <w:r>
        <w:rPr>
          <w:rStyle w:val="29"/>
          <w:rFonts w:ascii="Times New Roman" w:hAnsi="Times New Roman" w:eastAsia="Times New Roman" w:cs="Times New Roman"/>
          <w:color w:val="auto"/>
          <w:spacing w:val="1"/>
          <w:sz w:val="24"/>
          <w:szCs w:val="24"/>
          <w:u w:val="single" w:color="0000FF"/>
        </w:rPr>
        <w:t xml:space="preserve"> </w:t>
      </w:r>
      <w:r>
        <w:rPr>
          <w:rStyle w:val="29"/>
          <w:rFonts w:ascii="Times New Roman" w:hAnsi="Times New Roman" w:eastAsia="Times New Roman" w:cs="Times New Roman"/>
          <w:color w:val="auto"/>
          <w:sz w:val="24"/>
          <w:szCs w:val="24"/>
          <w:u w:val="single" w:color="0000FF"/>
        </w:rPr>
        <w:t>IRBIS</w:t>
      </w:r>
      <w:r>
        <w:rPr>
          <w:rStyle w:val="29"/>
          <w:rFonts w:ascii="Times New Roman" w:hAnsi="Times New Roman" w:eastAsia="Times New Roman" w:cs="Times New Roman"/>
          <w:color w:val="auto"/>
          <w:spacing w:val="1"/>
          <w:sz w:val="24"/>
          <w:szCs w:val="24"/>
          <w:u w:val="single" w:color="0000FF"/>
        </w:rPr>
        <w:t xml:space="preserve"> </w:t>
      </w:r>
      <w:r>
        <w:rPr>
          <w:rStyle w:val="29"/>
          <w:rFonts w:ascii="Times New Roman" w:hAnsi="Times New Roman" w:eastAsia="Times New Roman" w:cs="Times New Roman"/>
          <w:color w:val="auto"/>
          <w:sz w:val="24"/>
          <w:szCs w:val="24"/>
          <w:u w:val="single" w:color="0000FF"/>
        </w:rPr>
        <w:t>64"</w:t>
      </w:r>
      <w:r>
        <w:rPr>
          <w:rStyle w:val="29"/>
          <w:rFonts w:ascii="Times New Roman" w:hAnsi="Times New Roman" w:eastAsia="Times New Roman" w:cs="Times New Roman"/>
          <w:color w:val="auto"/>
          <w:sz w:val="24"/>
          <w:szCs w:val="24"/>
        </w:rPr>
        <w:t>,</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which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automates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work</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library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collects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materials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open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archive.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Electronic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pacing w:val="1"/>
          <w:sz w:val="24"/>
          <w:szCs w:val="24"/>
          <w:lang w:val="en-US"/>
        </w:rPr>
        <w:t>catalogs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IRBIS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64 program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contain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307,851</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electronic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books,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33,000 bibliographic entries are included in the electronic catalog, which makes it easier to search for the necessary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literature. Electronic catalogs are constantly updated together with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university </w:t>
      </w:r>
      <w:r>
        <w:rPr>
          <w:rFonts w:hint="default" w:ascii="Times New Roman" w:hAnsi="Times New Roman" w:eastAsia="Times New Roman" w:cs="Times New Roman"/>
          <w:color w:val="auto"/>
          <w:sz w:val="24"/>
          <w:szCs w:val="24"/>
          <w:lang w:val="en-US"/>
        </w:rPr>
        <w:t>faculty</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number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literature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related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61"/>
          <w:sz w:val="24"/>
          <w:szCs w:val="24"/>
        </w:rPr>
        <w:t xml:space="preserve"> </w:t>
      </w:r>
      <w:r>
        <w:rPr>
          <w:rFonts w:ascii="Times New Roman" w:hAnsi="Times New Roman" w:eastAsia="Times New Roman" w:cs="Times New Roman"/>
          <w:color w:val="auto"/>
          <w:sz w:val="24"/>
          <w:szCs w:val="24"/>
        </w:rPr>
        <w:t>teaching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subjects related to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z w:val="24"/>
          <w:szCs w:val="24"/>
        </w:rPr>
        <w:t xml:space="preserve"> – 6403, which is about 3 % of the total number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e-books.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university has a contract with the global company Autodesk and uses free student versions of the company's products on a long-term basis: AutoCAD, AutoCAD LT, Autodesk Revit, Autodesk Robot Structural Analysis, AutoCAD Civil 3D, Autodesk BIM 360. The products mentioned above are used for the design, visualization, calculation and structural analysis of buildings, structures and infrastructure facilities based on the BIM-technology concept.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Since 2023, the Department of Architecture has been negotiating with a Spanish architectural firm to use Bimserver.center services. On 17.04.23 and 18.04.23, a training seminar will be held on the topic: Bim - server software for students and undergraduates in the field of Architecture.The seminar is conducted by invited representatives of the company Suret from Spain.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Analytical part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Analyzing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on the content and semantic</w:t>
      </w:r>
      <w:r>
        <w:rPr>
          <w:rFonts w:hint="default" w:ascii="Times New Roman" w:hAnsi="Times New Roman" w:eastAsia="Times New Roman" w:cs="Times New Roman"/>
          <w:color w:val="auto"/>
          <w:kern w:val="2"/>
          <w:sz w:val="24"/>
          <w:szCs w:val="24"/>
          <w:lang w:val="en-US" w:eastAsia="ru-RU"/>
        </w:rPr>
        <w:t xml:space="preserve">s </w:t>
      </w:r>
      <w:r>
        <w:rPr>
          <w:rFonts w:ascii="Times New Roman" w:hAnsi="Times New Roman" w:eastAsia="Times New Roman" w:cs="Times New Roman"/>
          <w:color w:val="auto"/>
          <w:kern w:val="2"/>
          <w:sz w:val="24"/>
          <w:szCs w:val="24"/>
          <w:lang w:eastAsia="ru-RU"/>
        </w:rPr>
        <w:t xml:space="preserve">of the standard "Information Management and reporting" in accredited areas, the commission notes that the university has a system for managing information and reporting on student recruitment, academic performance, contingent movement, personnel, academic mobility of teaching staff and students, etc., which is presented in regular reports at the meeting of departments, the Rector's Office and the Academic Council of the University. Regular surveys of students and employers are conducted and appropriate measures are taken to eliminate shortcomings based on the results of their survey / interviewing. Eliminating them by effectively managing resources and time through their optimization and reduction of excessive papermaking, introducing electronic document management, reducing excessive public workload, improving, simplifying, optimizing the work of various processes (especially educational ones), further informatization of all processes through computerization, increasing the speed </w:t>
      </w:r>
      <w:r>
        <w:rPr>
          <w:rFonts w:ascii="Times New Roman" w:hAnsi="Times New Roman" w:eastAsia="Times New Roman" w:cs="Times New Roman"/>
          <w:color w:val="auto"/>
          <w:kern w:val="2"/>
          <w:sz w:val="24"/>
          <w:szCs w:val="24"/>
          <w:lang w:val="en-US" w:eastAsia="ru-RU"/>
        </w:rPr>
        <w:t>of the Internet</w:t>
      </w:r>
      <w:r>
        <w:rPr>
          <w:rFonts w:ascii="Times New Roman" w:hAnsi="Times New Roman" w:eastAsia="Times New Roman" w:cs="Times New Roman"/>
          <w:color w:val="auto"/>
          <w:kern w:val="2"/>
          <w:sz w:val="24"/>
          <w:szCs w:val="24"/>
          <w:lang w:eastAsia="ru-RU"/>
        </w:rPr>
        <w:t>.</w:t>
      </w:r>
    </w:p>
    <w:p>
      <w:pPr>
        <w:spacing w:before="0" w:after="0" w:line="240" w:lineRule="auto"/>
        <w:ind w:firstLine="709"/>
        <w:jc w:val="both"/>
        <w:rPr>
          <w:rFonts w:ascii="Times New Roman" w:hAnsi="Times New Roman" w:eastAsia="Times New Roman" w:cs="Times New Roman"/>
          <w:color w:val="auto"/>
          <w:kern w:val="2"/>
          <w:sz w:val="24"/>
          <w:szCs w:val="24"/>
          <w:lang w:eastAsia="ru-RU"/>
        </w:rPr>
      </w:pPr>
      <w:bookmarkStart w:id="14" w:name="_Hlk135611069"/>
      <w:r>
        <w:rPr>
          <w:rFonts w:ascii="Times New Roman" w:hAnsi="Times New Roman" w:cs="Times New Roman"/>
          <w:iCs/>
          <w:color w:val="auto"/>
          <w:sz w:val="24"/>
          <w:szCs w:val="24"/>
        </w:rPr>
        <w:t xml:space="preserve">The </w:t>
      </w:r>
      <w:r>
        <w:rPr>
          <w:rFonts w:ascii="Times New Roman" w:hAnsi="Times New Roman" w:cs="Times New Roman"/>
          <w:iCs/>
          <w:color w:val="auto"/>
          <w:sz w:val="24"/>
          <w:szCs w:val="24"/>
          <w:lang w:val="en-US"/>
        </w:rPr>
        <w:t>EP</w:t>
      </w:r>
      <w:r>
        <w:rPr>
          <w:rFonts w:ascii="Times New Roman" w:hAnsi="Times New Roman" w:cs="Times New Roman"/>
          <w:iCs/>
          <w:color w:val="auto"/>
          <w:spacing w:val="1"/>
          <w:sz w:val="24"/>
          <w:szCs w:val="24"/>
        </w:rPr>
        <w:t xml:space="preserve"> </w:t>
      </w:r>
      <w:r>
        <w:rPr>
          <w:rFonts w:ascii="Times New Roman" w:hAnsi="Times New Roman" w:cs="Times New Roman"/>
          <w:iCs/>
          <w:color w:val="auto"/>
          <w:sz w:val="24"/>
          <w:szCs w:val="24"/>
        </w:rPr>
        <w:t>management acknowledges the lack</w:t>
      </w:r>
      <w:r>
        <w:rPr>
          <w:rFonts w:ascii="Times New Roman" w:hAnsi="Times New Roman" w:cs="Times New Roman"/>
          <w:iCs/>
          <w:color w:val="auto"/>
          <w:spacing w:val="1"/>
          <w:sz w:val="24"/>
          <w:szCs w:val="24"/>
        </w:rPr>
        <w:t xml:space="preserve"> </w:t>
      </w:r>
      <w:r>
        <w:rPr>
          <w:rFonts w:ascii="Times New Roman" w:hAnsi="Times New Roman" w:cs="Times New Roman"/>
          <w:iCs/>
          <w:color w:val="auto"/>
          <w:sz w:val="24"/>
          <w:szCs w:val="24"/>
        </w:rPr>
        <w:t>of and</w:t>
      </w:r>
      <w:r>
        <w:rPr>
          <w:rFonts w:ascii="Times New Roman" w:hAnsi="Times New Roman" w:cs="Times New Roman"/>
          <w:color w:val="auto"/>
          <w:sz w:val="24"/>
          <w:szCs w:val="24"/>
        </w:rPr>
        <w:t xml:space="preserve"> has not demonstrated the determination of the procedure and provision of information protection, including the identification of responsible persons for the accuracy and timeliness of information analysis and data provision.  </w:t>
      </w:r>
      <w:bookmarkEnd w:id="14"/>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b/>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There are no strengths identified in this standard.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hint="default" w:ascii="Times New Roman" w:hAnsi="Times New Roman" w:eastAsia="Times New Roman" w:cs="Times New Roman"/>
          <w:b/>
          <w:i/>
          <w:color w:val="auto"/>
          <w:kern w:val="2"/>
          <w:sz w:val="24"/>
          <w:szCs w:val="24"/>
          <w:lang w:val="en-US" w:eastAsia="ru-RU"/>
        </w:rPr>
        <w:t>E</w:t>
      </w:r>
      <w:r>
        <w:rPr>
          <w:rFonts w:ascii="Times New Roman" w:hAnsi="Times New Roman" w:eastAsia="Times New Roman" w:cs="Times New Roman"/>
          <w:b/>
          <w:i/>
          <w:color w:val="auto"/>
          <w:kern w:val="2"/>
          <w:sz w:val="24"/>
          <w:szCs w:val="24"/>
          <w:lang w:eastAsia="ru-RU"/>
        </w:rPr>
        <w:t>EC recommendations:</w:t>
      </w:r>
    </w:p>
    <w:p>
      <w:pPr>
        <w:widowControl w:val="0"/>
        <w:autoSpaceDE w:val="0"/>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Starting from the 2024-2025 academic year, the CC management should implement a mechanism for ensuring information protection, including identifying those responsible for the accuracy and timeliness of information provision.   </w:t>
      </w:r>
    </w:p>
    <w:p>
      <w:pPr>
        <w:widowControl w:val="0"/>
        <w:autoSpaceDE w:val="0"/>
        <w:spacing w:before="0" w:after="0" w:line="240" w:lineRule="auto"/>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bCs/>
          <w:i/>
          <w:color w:val="auto"/>
          <w:sz w:val="24"/>
          <w:szCs w:val="24"/>
          <w:lang w:eastAsia="ru-RU"/>
        </w:rPr>
        <w:t xml:space="preserve">Conclusions of the </w:t>
      </w:r>
      <w:r>
        <w:rPr>
          <w:rFonts w:ascii="Times New Roman" w:hAnsi="Times New Roman" w:eastAsia="Times New Roman" w:cs="Times New Roman"/>
          <w:b/>
          <w:bCs/>
          <w:i/>
          <w:color w:val="auto"/>
          <w:sz w:val="24"/>
          <w:szCs w:val="24"/>
          <w:lang w:val="en-US" w:eastAsia="ru-RU"/>
        </w:rPr>
        <w:t>EEC</w:t>
      </w:r>
      <w:r>
        <w:rPr>
          <w:rFonts w:ascii="Times New Roman" w:hAnsi="Times New Roman" w:eastAsia="Times New Roman" w:cs="Times New Roman"/>
          <w:b/>
          <w:bCs/>
          <w:i/>
          <w:color w:val="auto"/>
          <w:sz w:val="24"/>
          <w:szCs w:val="24"/>
          <w:lang w:eastAsia="ru-RU"/>
        </w:rPr>
        <w:t xml:space="preserve"> on the criteria of the </w:t>
      </w:r>
      <w:r>
        <w:rPr>
          <w:rFonts w:ascii="Times New Roman" w:hAnsi="Times New Roman" w:eastAsia="Times New Roman" w:cs="Times New Roman"/>
          <w:b/>
          <w:bCs/>
          <w:i/>
          <w:color w:val="auto"/>
          <w:sz w:val="24"/>
          <w:szCs w:val="24"/>
          <w:lang w:val="en-US" w:eastAsia="ru-RU"/>
        </w:rPr>
        <w:t>standard</w:t>
      </w:r>
      <w:r>
        <w:rPr>
          <w:rFonts w:ascii="Times New Roman" w:hAnsi="Times New Roman" w:cs="Times New Roman"/>
          <w:b/>
          <w:i/>
          <w:color w:val="auto"/>
          <w:kern w:val="2"/>
          <w:sz w:val="24"/>
          <w:szCs w:val="24"/>
          <w:lang w:eastAsia="ru-RU"/>
        </w:rPr>
        <w:t xml:space="preserve"> </w:t>
      </w:r>
      <w:r>
        <w:rPr>
          <w:rFonts w:ascii="Times New Roman" w:hAnsi="Times New Roman" w:eastAsia="Times New Roman" w:cs="Times New Roman"/>
          <w:b/>
          <w:i/>
          <w:color w:val="auto"/>
          <w:kern w:val="2"/>
          <w:sz w:val="24"/>
          <w:szCs w:val="24"/>
          <w:lang w:eastAsia="ru-RU"/>
        </w:rPr>
        <w:t>"Information Management and Reporting":</w:t>
      </w:r>
    </w:p>
    <w:p>
      <w:pPr>
        <w:keepNext/>
        <w:widowControl w:val="0"/>
        <w:numPr>
          <w:ilvl w:val="0"/>
          <w:numId w:val="0"/>
        </w:numPr>
        <w:autoSpaceDE w:val="0"/>
        <w:spacing w:before="0" w:after="0" w:line="240" w:lineRule="auto"/>
        <w:ind w:firstLine="567"/>
        <w:contextualSpacing/>
        <w:jc w:val="both"/>
        <w:outlineLvl w:val="1"/>
        <w:rPr>
          <w:rFonts w:ascii="Times New Roman" w:hAnsi="Times New Roman" w:eastAsia="Times New Roman" w:cs="Times New Roman"/>
          <w:b/>
          <w:color w:val="auto"/>
          <w:kern w:val="2"/>
          <w:sz w:val="24"/>
          <w:szCs w:val="24"/>
          <w:lang w:eastAsia="ru-RU"/>
        </w:rPr>
      </w:pP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of 16 parameters: no strong positions, 15 satisfactory and 1 parameter suggesting improvements.</w:t>
      </w:r>
      <w:r>
        <w:rPr>
          <w:rFonts w:ascii="Times New Roman" w:hAnsi="Times New Roman" w:cs="Times New Roman"/>
          <w:b/>
          <w:i/>
          <w:color w:val="auto"/>
          <w:kern w:val="2"/>
          <w:sz w:val="24"/>
          <w:szCs w:val="24"/>
          <w:lang w:val="kk-KZ"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color w:val="auto"/>
          <w:kern w:val="2"/>
          <w:sz w:val="24"/>
          <w:szCs w:val="24"/>
          <w:lang w:eastAsia="ru-RU"/>
        </w:rPr>
      </w:pPr>
    </w:p>
    <w:p>
      <w:pPr>
        <w:keepNext/>
        <w:widowControl w:val="0"/>
        <w:numPr>
          <w:ilvl w:val="0"/>
          <w:numId w:val="0"/>
        </w:numPr>
        <w:autoSpaceDE w:val="0"/>
        <w:spacing w:before="0" w:after="0" w:line="240" w:lineRule="auto"/>
        <w:ind w:firstLine="567"/>
        <w:contextualSpacing/>
        <w:jc w:val="both"/>
        <w:outlineLvl w:val="1"/>
        <w:rPr>
          <w:rFonts w:ascii="Arial" w:hAnsi="Arial" w:cs="Arial"/>
          <w:bCs/>
          <w:i/>
          <w:iCs/>
          <w:color w:val="auto"/>
          <w:sz w:val="24"/>
          <w:szCs w:val="28"/>
          <w:u w:val="single"/>
          <w:lang w:eastAsia="ru-RU"/>
        </w:rPr>
      </w:pPr>
      <w:bookmarkStart w:id="15" w:name="__RefHeading___Toc139459920"/>
      <w:r>
        <w:rPr>
          <w:rFonts w:ascii="Arial" w:hAnsi="Arial" w:cs="Arial"/>
          <w:bCs/>
          <w:i/>
          <w:iCs/>
          <w:color w:val="auto"/>
          <w:sz w:val="24"/>
          <w:szCs w:val="28"/>
          <w:u w:val="single"/>
          <w:lang w:eastAsia="ru-RU"/>
        </w:rPr>
        <w:t>6.3. Standard "Development and approval of the main educational program"</w:t>
      </w:r>
      <w:bookmarkEnd w:id="15"/>
      <w:r>
        <w:rPr>
          <w:rFonts w:ascii="Arial" w:hAnsi="Arial" w:cs="Arial"/>
          <w:bCs/>
          <w:i/>
          <w:iCs/>
          <w:color w:val="auto"/>
          <w:sz w:val="24"/>
          <w:szCs w:val="28"/>
          <w:u w:val="single"/>
          <w:lang w:eastAsia="ru-RU"/>
        </w:rPr>
        <w:t xml:space="preserve"> </w:t>
      </w:r>
    </w:p>
    <w:p>
      <w:pPr>
        <w:pStyle w:val="314"/>
        <w:numPr>
          <w:ilvl w:val="0"/>
          <w:numId w:val="6"/>
        </w:numPr>
        <w:tabs>
          <w:tab w:val="left" w:pos="851"/>
        </w:tabs>
        <w:ind w:left="0" w:firstLine="567"/>
        <w:jc w:val="both"/>
        <w:rPr>
          <w:rFonts w:ascii="Times New Roman" w:hAnsi="Times New Roman" w:cs="Times New Roman"/>
          <w:i/>
          <w:color w:val="auto"/>
        </w:rPr>
      </w:pPr>
      <w:r>
        <w:rPr>
          <w:rFonts w:ascii="Times New Roman" w:hAnsi="Times New Roman" w:cs="Times New Roman"/>
          <w:i/>
          <w:color w:val="auto"/>
        </w:rPr>
        <w:t xml:space="preserve">The </w:t>
      </w:r>
      <w:r>
        <w:rPr>
          <w:rFonts w:hint="default" w:ascii="Times New Roman" w:hAnsi="Times New Roman" w:cs="Times New Roman"/>
          <w:i/>
          <w:color w:val="auto"/>
          <w:lang w:val="en-US"/>
        </w:rPr>
        <w:t>EO</w:t>
      </w:r>
      <w:r>
        <w:rPr>
          <w:rFonts w:ascii="Times New Roman" w:hAnsi="Times New Roman" w:cs="Times New Roman"/>
          <w:i/>
          <w:color w:val="auto"/>
        </w:rPr>
        <w:t xml:space="preserve"> should demonstrate that there is a documented procedure </w:t>
      </w:r>
      <w:r>
        <w:rPr>
          <w:rFonts w:ascii="Times New Roman" w:hAnsi="Times New Roman" w:cs="Times New Roman"/>
          <w:i/>
          <w:color w:val="auto"/>
          <w:lang w:val="kk-KZ"/>
        </w:rPr>
        <w:t>for developing, approving, implementing, monitoring, and evaluating the performance</w:t>
      </w:r>
      <w:r>
        <w:rPr>
          <w:rFonts w:ascii="Times New Roman" w:hAnsi="Times New Roman" w:cs="Times New Roman"/>
          <w:i/>
          <w:color w:val="auto"/>
        </w:rPr>
        <w:t xml:space="preserve"> of the PA at the institutional level.</w:t>
      </w:r>
    </w:p>
    <w:p>
      <w:pPr>
        <w:pStyle w:val="314"/>
        <w:numPr>
          <w:ilvl w:val="0"/>
          <w:numId w:val="6"/>
        </w:numPr>
        <w:tabs>
          <w:tab w:val="left" w:pos="851"/>
        </w:tabs>
        <w:spacing w:before="0" w:after="0"/>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the collegiality of the development and quality assurance of the </w:t>
      </w:r>
      <w:r>
        <w:rPr>
          <w:rFonts w:ascii="Times New Roman" w:hAnsi="Times New Roman" w:cs="Times New Roman"/>
          <w:i/>
          <w:color w:val="auto"/>
          <w:lang w:val="en-US"/>
        </w:rPr>
        <w:t>MEP</w:t>
      </w:r>
      <w:r>
        <w:rPr>
          <w:rFonts w:ascii="Times New Roman" w:hAnsi="Times New Roman" w:cs="Times New Roman"/>
          <w:i/>
          <w:color w:val="auto"/>
        </w:rPr>
        <w:t xml:space="preserve"> (participation of students, teaching staff, and other stakeholders).</w:t>
      </w:r>
    </w:p>
    <w:p>
      <w:pPr>
        <w:numPr>
          <w:ilvl w:val="0"/>
          <w:numId w:val="6"/>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Management should demonstrate that external reviews of the </w:t>
      </w:r>
      <w:r>
        <w:rPr>
          <w:rFonts w:ascii="Times New Roman" w:hAnsi="Times New Roman" w:cs="Times New Roman"/>
          <w:i/>
          <w:color w:val="auto"/>
          <w:lang w:val="en-US"/>
        </w:rPr>
        <w:t>MEP</w:t>
      </w:r>
      <w:r>
        <w:rPr>
          <w:rFonts w:ascii="Times New Roman" w:hAnsi="Times New Roman" w:cs="Times New Roman"/>
          <w:i/>
          <w:color w:val="auto"/>
        </w:rPr>
        <w:t xml:space="preserve"> are conducted.</w:t>
      </w:r>
    </w:p>
    <w:p>
      <w:pPr>
        <w:pStyle w:val="314"/>
        <w:numPr>
          <w:ilvl w:val="0"/>
          <w:numId w:val="6"/>
        </w:numPr>
        <w:tabs>
          <w:tab w:val="left" w:pos="851"/>
        </w:tabs>
        <w:spacing w:before="0" w:after="0"/>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Management must demonstrate that the content of the </w:t>
      </w:r>
      <w:r>
        <w:rPr>
          <w:rFonts w:ascii="Times New Roman" w:hAnsi="Times New Roman" w:cs="Times New Roman"/>
          <w:i/>
          <w:color w:val="auto"/>
          <w:lang w:val="en-US"/>
        </w:rPr>
        <w:t>MEP</w:t>
      </w:r>
      <w:r>
        <w:rPr>
          <w:rFonts w:ascii="Times New Roman" w:hAnsi="Times New Roman" w:cs="Times New Roman"/>
          <w:i/>
          <w:color w:val="auto"/>
        </w:rPr>
        <w:t xml:space="preserve"> meets the established goals and expected learning outcomes:</w:t>
      </w:r>
    </w:p>
    <w:p>
      <w:pPr>
        <w:pStyle w:val="314"/>
        <w:numPr>
          <w:numId w:val="0"/>
        </w:numPr>
        <w:tabs>
          <w:tab w:val="left" w:pos="851"/>
        </w:tabs>
        <w:spacing w:before="0" w:after="0"/>
        <w:ind w:left="567" w:leftChars="0"/>
        <w:contextualSpacing/>
        <w:jc w:val="both"/>
        <w:rPr>
          <w:rFonts w:ascii="Times New Roman" w:hAnsi="Times New Roman" w:cs="Times New Roman"/>
          <w:i/>
          <w:color w:val="auto"/>
        </w:rPr>
      </w:pPr>
      <w:r>
        <w:rPr>
          <w:rFonts w:hint="default" w:ascii="Times New Roman" w:hAnsi="Times New Roman" w:cs="Times New Roman"/>
          <w:i/>
          <w:color w:val="auto"/>
          <w:lang w:val="en-US"/>
        </w:rPr>
        <w:t xml:space="preserve">- </w:t>
      </w:r>
      <w:r>
        <w:rPr>
          <w:rFonts w:ascii="Times New Roman" w:hAnsi="Times New Roman" w:cs="Times New Roman"/>
          <w:i/>
          <w:color w:val="auto"/>
        </w:rPr>
        <w:t xml:space="preserve">development of </w:t>
      </w:r>
      <w:r>
        <w:rPr>
          <w:rFonts w:ascii="Times New Roman" w:hAnsi="Times New Roman" w:cs="Times New Roman"/>
          <w:i/>
          <w:color w:val="auto"/>
          <w:lang w:val="en-US"/>
        </w:rPr>
        <w:t>MEP</w:t>
      </w:r>
      <w:r>
        <w:rPr>
          <w:rFonts w:ascii="Times New Roman" w:hAnsi="Times New Roman" w:cs="Times New Roman"/>
          <w:i/>
          <w:color w:val="auto"/>
        </w:rPr>
        <w:t xml:space="preserve"> based on a student-centered approach in teaching and learning, State Budget of the Kyrgyz Republic</w:t>
      </w:r>
      <w:r>
        <w:rPr>
          <w:rFonts w:hint="default" w:ascii="Times New Roman" w:hAnsi="Times New Roman" w:cs="Times New Roman"/>
          <w:i/>
          <w:color w:val="auto"/>
          <w:lang w:val="en-US"/>
        </w:rPr>
        <w:t xml:space="preserve"> </w:t>
      </w:r>
      <w:r>
        <w:rPr>
          <w:rFonts w:ascii="Times New Roman" w:hAnsi="Times New Roman" w:cs="Times New Roman"/>
          <w:i/>
          <w:color w:val="auto"/>
        </w:rPr>
        <w:t>certainty of the program structure based on the European Credit Transfer and Accumulation System (</w:t>
      </w:r>
      <w:r>
        <w:rPr>
          <w:rFonts w:ascii="Times New Roman" w:hAnsi="Times New Roman" w:cs="Times New Roman"/>
          <w:i/>
          <w:color w:val="auto"/>
          <w:lang w:val="en-US"/>
        </w:rPr>
        <w:t>ECT</w:t>
      </w:r>
      <w:r>
        <w:rPr>
          <w:rFonts w:hint="default" w:ascii="Times New Roman" w:hAnsi="Times New Roman" w:cs="Times New Roman"/>
          <w:i/>
          <w:color w:val="auto"/>
          <w:lang w:val="en-US"/>
        </w:rPr>
        <w:t>A</w:t>
      </w:r>
      <w:r>
        <w:rPr>
          <w:rFonts w:ascii="Times New Roman" w:hAnsi="Times New Roman" w:cs="Times New Roman"/>
          <w:i/>
          <w:color w:val="auto"/>
          <w:lang w:val="en-US"/>
        </w:rPr>
        <w:t>S</w:t>
      </w:r>
      <w:r>
        <w:rPr>
          <w:rFonts w:ascii="Times New Roman" w:hAnsi="Times New Roman" w:cs="Times New Roman"/>
          <w:i/>
          <w:color w:val="auto"/>
        </w:rPr>
        <w:t>);</w:t>
      </w:r>
    </w:p>
    <w:p>
      <w:pPr>
        <w:pStyle w:val="314"/>
        <w:tabs>
          <w:tab w:val="left" w:pos="567"/>
          <w:tab w:val="left" w:pos="851"/>
          <w:tab w:val="left" w:pos="993"/>
        </w:tabs>
        <w:spacing w:before="0" w:after="0" w:line="240" w:lineRule="auto"/>
        <w:ind w:left="0" w:firstLine="567"/>
        <w:contextualSpacing/>
        <w:jc w:val="both"/>
        <w:rPr>
          <w:rFonts w:ascii="Times New Roman" w:hAnsi="Times New Roman" w:cs="Times New Roman"/>
          <w:i/>
          <w:color w:val="auto"/>
          <w:lang w:val="kk-KZ"/>
        </w:rPr>
      </w:pPr>
      <w:r>
        <w:rPr>
          <w:rFonts w:hint="default" w:ascii="Times New Roman" w:hAnsi="Times New Roman" w:cs="Times New Roman"/>
          <w:i/>
          <w:color w:val="auto"/>
          <w:lang w:val="en-US"/>
        </w:rPr>
        <w:t xml:space="preserve">- </w:t>
      </w:r>
      <w:r>
        <w:rPr>
          <w:rFonts w:ascii="Times New Roman" w:hAnsi="Times New Roman" w:cs="Times New Roman"/>
          <w:i/>
          <w:color w:val="auto"/>
        </w:rPr>
        <w:t xml:space="preserve">development of the content of the </w:t>
      </w:r>
      <w:r>
        <w:rPr>
          <w:rFonts w:ascii="Times New Roman" w:hAnsi="Times New Roman" w:cs="Times New Roman"/>
          <w:i/>
          <w:color w:val="auto"/>
          <w:lang w:val="en-US"/>
        </w:rPr>
        <w:t>MEP, taking</w:t>
      </w:r>
      <w:r>
        <w:rPr>
          <w:rFonts w:ascii="Times New Roman" w:hAnsi="Times New Roman" w:cs="Times New Roman"/>
          <w:i/>
          <w:color w:val="auto"/>
        </w:rPr>
        <w:t xml:space="preserve"> into account the volume of theoretical training, research, and professional practice;</w:t>
      </w:r>
      <w:r>
        <w:rPr>
          <w:rFonts w:ascii="Times New Roman" w:hAnsi="Times New Roman" w:cs="Times New Roman"/>
          <w:i/>
          <w:color w:val="auto"/>
          <w:lang w:val="kk-KZ"/>
        </w:rPr>
        <w:t xml:space="preserve"> </w:t>
      </w:r>
    </w:p>
    <w:p>
      <w:pPr>
        <w:pStyle w:val="314"/>
        <w:tabs>
          <w:tab w:val="left" w:pos="567"/>
          <w:tab w:val="left" w:pos="851"/>
          <w:tab w:val="left" w:pos="993"/>
        </w:tabs>
        <w:spacing w:before="0" w:after="0" w:line="240" w:lineRule="auto"/>
        <w:ind w:left="0" w:firstLine="567"/>
        <w:contextualSpacing/>
        <w:jc w:val="both"/>
        <w:rPr>
          <w:rFonts w:ascii="Times New Roman" w:hAnsi="Times New Roman" w:cs="Times New Roman"/>
          <w:bCs/>
          <w:i/>
          <w:color w:val="auto"/>
        </w:rPr>
      </w:pPr>
      <w:r>
        <w:rPr>
          <w:rFonts w:hint="default" w:ascii="Times New Roman" w:hAnsi="Times New Roman" w:cs="Times New Roman"/>
          <w:i/>
          <w:color w:val="auto"/>
          <w:lang w:val="en-US"/>
        </w:rPr>
        <w:t xml:space="preserve">- </w:t>
      </w:r>
      <w:r>
        <w:rPr>
          <w:rFonts w:ascii="Times New Roman" w:hAnsi="Times New Roman" w:cs="Times New Roman"/>
          <w:i/>
          <w:color w:val="auto"/>
        </w:rPr>
        <w:t xml:space="preserve">correspondence of the content of academic disciplines and learning outcomes to each other and to the corresponding level of study (bachelor's, master's, doctoral studies) determined by the NSC, </w:t>
      </w:r>
      <w:r>
        <w:rPr>
          <w:rFonts w:ascii="Times New Roman" w:hAnsi="Times New Roman" w:cs="Times New Roman"/>
          <w:bCs/>
          <w:i/>
          <w:color w:val="auto"/>
          <w:lang w:val="en-US"/>
        </w:rPr>
        <w:t>QF</w:t>
      </w:r>
      <w:r>
        <w:rPr>
          <w:rFonts w:ascii="Times New Roman" w:hAnsi="Times New Roman" w:cs="Times New Roman"/>
          <w:bCs/>
          <w:i/>
          <w:color w:val="auto"/>
        </w:rPr>
        <w:t>-</w:t>
      </w:r>
      <w:r>
        <w:rPr>
          <w:rFonts w:ascii="Times New Roman" w:hAnsi="Times New Roman" w:cs="Times New Roman"/>
          <w:bCs/>
          <w:i/>
          <w:color w:val="auto"/>
          <w:lang w:val="en-US"/>
        </w:rPr>
        <w:t>EHEA</w:t>
      </w:r>
      <w:r>
        <w:rPr>
          <w:rFonts w:ascii="Times New Roman" w:hAnsi="Times New Roman" w:cs="Times New Roman"/>
          <w:bCs/>
          <w:i/>
          <w:color w:val="auto"/>
        </w:rPr>
        <w:t>;</w:t>
      </w:r>
    </w:p>
    <w:p>
      <w:pPr>
        <w:pStyle w:val="314"/>
        <w:tabs>
          <w:tab w:val="left" w:pos="567"/>
          <w:tab w:val="left" w:pos="851"/>
          <w:tab w:val="left" w:pos="993"/>
        </w:tabs>
        <w:spacing w:before="0" w:after="0" w:line="240" w:lineRule="auto"/>
        <w:ind w:left="0" w:firstLine="567"/>
        <w:contextualSpacing/>
        <w:jc w:val="both"/>
        <w:rPr>
          <w:rFonts w:ascii="Times New Roman" w:hAnsi="Times New Roman" w:cs="Times New Roman"/>
          <w:i/>
          <w:color w:val="auto"/>
        </w:rPr>
      </w:pPr>
      <w:r>
        <w:rPr>
          <w:rFonts w:hint="default" w:ascii="Times New Roman" w:hAnsi="Times New Roman" w:cs="Times New Roman"/>
          <w:bCs/>
          <w:i/>
          <w:color w:val="auto"/>
          <w:lang w:val="en-US"/>
        </w:rPr>
        <w:t xml:space="preserve">- </w:t>
      </w:r>
      <w:r>
        <w:rPr>
          <w:rFonts w:ascii="Times New Roman" w:hAnsi="Times New Roman" w:cs="Times New Roman"/>
          <w:i/>
          <w:color w:val="auto"/>
          <w:lang w:val="kk-KZ"/>
        </w:rPr>
        <w:t xml:space="preserve">the validity </w:t>
      </w:r>
      <w:r>
        <w:rPr>
          <w:rFonts w:ascii="Times New Roman" w:hAnsi="Times New Roman" w:cs="Times New Roman"/>
          <w:i/>
          <w:color w:val="auto"/>
        </w:rPr>
        <w:t xml:space="preserve">of the influence of disciplines </w:t>
      </w:r>
      <w:r>
        <w:rPr>
          <w:rFonts w:ascii="Times New Roman" w:hAnsi="Times New Roman" w:cs="Times New Roman"/>
          <w:i/>
          <w:color w:val="auto"/>
          <w:lang w:val="kk-KZ"/>
        </w:rPr>
        <w:t xml:space="preserve">and their </w:t>
      </w:r>
      <w:r>
        <w:rPr>
          <w:rFonts w:ascii="Times New Roman" w:hAnsi="Times New Roman" w:cs="Times New Roman"/>
          <w:i/>
          <w:color w:val="auto"/>
        </w:rPr>
        <w:t>focus on ensuring that each student learns the expected results;</w:t>
      </w:r>
    </w:p>
    <w:p>
      <w:pPr>
        <w:pStyle w:val="314"/>
        <w:tabs>
          <w:tab w:val="left" w:pos="567"/>
          <w:tab w:val="left" w:pos="851"/>
          <w:tab w:val="left" w:pos="993"/>
        </w:tabs>
        <w:spacing w:before="0" w:after="0" w:line="240" w:lineRule="auto"/>
        <w:ind w:left="0" w:firstLine="567"/>
        <w:contextualSpacing/>
        <w:jc w:val="both"/>
        <w:rPr>
          <w:rFonts w:ascii="Times New Roman" w:hAnsi="Times New Roman" w:cs="Times New Roman"/>
          <w:i/>
          <w:color w:val="auto"/>
        </w:rPr>
      </w:pPr>
      <w:r>
        <w:rPr>
          <w:rFonts w:hint="default" w:ascii="Times New Roman" w:hAnsi="Times New Roman" w:cs="Times New Roman"/>
          <w:i/>
          <w:color w:val="auto"/>
          <w:lang w:val="en-US"/>
        </w:rPr>
        <w:t xml:space="preserve">- </w:t>
      </w:r>
      <w:r>
        <w:rPr>
          <w:rFonts w:ascii="Times New Roman" w:hAnsi="Times New Roman" w:cs="Times New Roman"/>
          <w:i/>
          <w:color w:val="auto"/>
        </w:rPr>
        <w:t xml:space="preserve">development </w:t>
      </w:r>
      <w:r>
        <w:rPr>
          <w:rStyle w:val="201"/>
          <w:rFonts w:ascii="Times New Roman" w:hAnsi="Times New Roman" w:cs="Times New Roman"/>
          <w:i/>
          <w:color w:val="auto"/>
        </w:rPr>
        <w:t>of procedures for evaluating students' academic achievements, including</w:t>
      </w:r>
      <w:r>
        <w:rPr>
          <w:rFonts w:ascii="Times New Roman" w:hAnsi="Times New Roman" w:cs="Times New Roman"/>
          <w:i/>
          <w:color w:val="auto"/>
        </w:rPr>
        <w:t xml:space="preserve"> final certification.</w:t>
      </w:r>
    </w:p>
    <w:p>
      <w:pPr>
        <w:pStyle w:val="314"/>
        <w:numPr>
          <w:ilvl w:val="0"/>
          <w:numId w:val="6"/>
        </w:numPr>
        <w:tabs>
          <w:tab w:val="left" w:pos="567"/>
          <w:tab w:val="left" w:pos="851"/>
          <w:tab w:val="left" w:pos="1276"/>
        </w:tabs>
        <w:ind w:left="0" w:firstLine="567"/>
        <w:jc w:val="both"/>
        <w:rPr>
          <w:rFonts w:ascii="Times New Roman" w:hAnsi="Times New Roman" w:cs="Times New Roman"/>
          <w:i/>
          <w:color w:val="auto"/>
        </w:rPr>
      </w:pPr>
      <w:r>
        <w:rPr>
          <w:rFonts w:ascii="Times New Roman" w:hAnsi="Times New Roman" w:cs="Times New Roman"/>
          <w:i/>
          <w:color w:val="auto"/>
        </w:rPr>
        <w:t xml:space="preserve">An important factor is the ability to prepare students for professional certification. </w:t>
      </w:r>
    </w:p>
    <w:p>
      <w:pPr>
        <w:pStyle w:val="314"/>
        <w:numPr>
          <w:ilvl w:val="0"/>
          <w:numId w:val="6"/>
        </w:numPr>
        <w:tabs>
          <w:tab w:val="left" w:pos="567"/>
          <w:tab w:val="left" w:pos="851"/>
          <w:tab w:val="left" w:pos="1276"/>
        </w:tabs>
        <w:ind w:left="0" w:firstLine="567"/>
        <w:jc w:val="both"/>
        <w:rPr>
          <w:rFonts w:ascii="Times New Roman" w:hAnsi="Times New Roman" w:cs="Times New Roman"/>
          <w:i/>
          <w:iCs/>
          <w:color w:val="auto"/>
        </w:rPr>
      </w:pPr>
      <w:r>
        <w:rPr>
          <w:rFonts w:ascii="Times New Roman" w:hAnsi="Times New Roman" w:cs="Times New Roman"/>
          <w:i/>
          <w:color w:val="auto"/>
        </w:rPr>
        <w:t xml:space="preserve">Management should demonstrate that the </w:t>
      </w:r>
      <w:r>
        <w:rPr>
          <w:rFonts w:hint="default" w:ascii="Times New Roman" w:hAnsi="Times New Roman" w:cs="Times New Roman"/>
          <w:i/>
          <w:color w:val="auto"/>
          <w:lang w:val="en-US"/>
        </w:rPr>
        <w:t>MEP</w:t>
      </w:r>
      <w:r>
        <w:rPr>
          <w:rFonts w:ascii="Times New Roman" w:hAnsi="Times New Roman" w:cs="Times New Roman"/>
          <w:i/>
          <w:color w:val="auto"/>
        </w:rPr>
        <w:t xml:space="preserve"> graduate model is available.</w:t>
      </w:r>
    </w:p>
    <w:p>
      <w:pPr>
        <w:pStyle w:val="314"/>
        <w:numPr>
          <w:ilvl w:val="0"/>
          <w:numId w:val="6"/>
        </w:numPr>
        <w:tabs>
          <w:tab w:val="left" w:pos="851"/>
        </w:tabs>
        <w:spacing w:before="0" w:after="0" w:line="240" w:lineRule="auto"/>
        <w:ind w:left="0" w:firstLine="567"/>
        <w:contextualSpacing/>
        <w:jc w:val="both"/>
        <w:rPr>
          <w:rFonts w:ascii="Times New Roman" w:hAnsi="Times New Roman" w:cs="Times New Roman"/>
          <w:i/>
          <w:color w:val="auto"/>
        </w:rPr>
      </w:pPr>
      <w:bookmarkStart w:id="16" w:name="_Hlk53529974"/>
      <w:bookmarkEnd w:id="16"/>
      <w:r>
        <w:rPr>
          <w:rFonts w:ascii="Times New Roman" w:hAnsi="Times New Roman" w:cs="Times New Roman"/>
          <w:i/>
          <w:color w:val="auto"/>
        </w:rPr>
        <w:t xml:space="preserve">The management should demonstrate the uniqueness of the </w:t>
      </w:r>
      <w:r>
        <w:rPr>
          <w:rFonts w:ascii="Times New Roman" w:hAnsi="Times New Roman" w:cs="Times New Roman"/>
          <w:i/>
          <w:color w:val="auto"/>
          <w:lang w:val="en-US"/>
        </w:rPr>
        <w:t>MEP</w:t>
      </w:r>
      <w:r>
        <w:rPr>
          <w:rFonts w:ascii="Times New Roman" w:hAnsi="Times New Roman" w:cs="Times New Roman"/>
          <w:i/>
          <w:color w:val="auto"/>
        </w:rPr>
        <w:t>, its positioning in the educational market (regional / national / international).</w:t>
      </w:r>
    </w:p>
    <w:p>
      <w:pPr>
        <w:pStyle w:val="314"/>
        <w:numPr>
          <w:ilvl w:val="0"/>
          <w:numId w:val="6"/>
        </w:numPr>
        <w:tabs>
          <w:tab w:val="left" w:pos="851"/>
        </w:tabs>
        <w:spacing w:before="0" w:after="0" w:line="240" w:lineRule="auto"/>
        <w:ind w:left="0" w:firstLine="567"/>
        <w:contextualSpacing/>
        <w:jc w:val="both"/>
        <w:rPr>
          <w:rFonts w:ascii="Times New Roman" w:hAnsi="Times New Roman" w:cs="Times New Roman"/>
          <w:i/>
          <w:color w:val="auto"/>
          <w:sz w:val="24"/>
          <w:szCs w:val="24"/>
        </w:rPr>
      </w:pPr>
      <w:bookmarkStart w:id="17" w:name="_Hlk53529974"/>
      <w:bookmarkEnd w:id="17"/>
      <w:bookmarkStart w:id="18" w:name="_Hlk53531018"/>
      <w:r>
        <w:rPr>
          <w:rFonts w:ascii="Times New Roman" w:hAnsi="Times New Roman" w:cs="Times New Roman"/>
          <w:i/>
          <w:color w:val="auto"/>
        </w:rPr>
        <w:t xml:space="preserve">An important </w:t>
      </w:r>
      <w:r>
        <w:rPr>
          <w:rFonts w:ascii="Times New Roman" w:hAnsi="Times New Roman" w:cs="Times New Roman"/>
          <w:i/>
          <w:iCs/>
          <w:color w:val="auto"/>
        </w:rPr>
        <w:t xml:space="preserve">factor is the presence of a two-degree and / or joint </w:t>
      </w:r>
      <w:r>
        <w:rPr>
          <w:rFonts w:ascii="Times New Roman" w:hAnsi="Times New Roman" w:cs="Times New Roman"/>
          <w:i/>
          <w:iCs/>
          <w:color w:val="auto"/>
          <w:lang w:val="en-US"/>
        </w:rPr>
        <w:t>EP</w:t>
      </w:r>
      <w:r>
        <w:rPr>
          <w:rFonts w:ascii="Times New Roman" w:hAnsi="Times New Roman" w:cs="Times New Roman"/>
          <w:i/>
          <w:iCs/>
          <w:color w:val="auto"/>
        </w:rPr>
        <w:t xml:space="preserve"> with foreign universities and demonstration of their practical implementation.</w:t>
      </w:r>
      <w:r>
        <w:rPr>
          <w:rFonts w:ascii="Times New Roman" w:hAnsi="Times New Roman" w:cs="Times New Roman"/>
          <w:i/>
          <w:iCs/>
          <w:color w:val="auto"/>
          <w:lang w:val="kk-KZ"/>
        </w:rPr>
        <w:t xml:space="preserve"> </w:t>
      </w:r>
      <w:bookmarkEnd w:id="18"/>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Proof</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color w:val="auto"/>
          <w:sz w:val="24"/>
          <w:szCs w:val="24"/>
        </w:rPr>
        <w:t>The cluster of an educational program in the field of "Architecture" has goals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expected learning outcomes that are formulated in the </w:t>
      </w:r>
      <w:r>
        <w:rPr>
          <w:rFonts w:hint="default" w:ascii="Times New Roman" w:hAnsi="Times New Roman" w:eastAsia="Times New Roman" w:cs="Times New Roman"/>
          <w:color w:val="auto"/>
          <w:sz w:val="24"/>
          <w:szCs w:val="24"/>
          <w:lang w:val="en-US"/>
        </w:rPr>
        <w:t>MEP</w:t>
      </w:r>
      <w:r>
        <w:rPr>
          <w:rFonts w:ascii="Times New Roman" w:hAnsi="Times New Roman" w:eastAsia="Times New Roman" w:cs="Times New Roman"/>
          <w:color w:val="auto"/>
          <w:sz w:val="24"/>
          <w:szCs w:val="24"/>
        </w:rPr>
        <w:t>. There is a Regulation on the procedure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 developing and approving</w:t>
      </w:r>
      <w:r>
        <w:rPr>
          <w:color w:val="auto"/>
        </w:rPr>
        <w:fldChar w:fldCharType="begin"/>
      </w:r>
      <w:r>
        <w:rPr>
          <w:color w:val="auto"/>
        </w:rPr>
        <w:instrText xml:space="preserve"> HYPERLINK "https://kstu.kg/fileadmin/user_upload/oop__pago_2020_pdf__14.04.2021.pdf" \h </w:instrText>
      </w:r>
      <w:r>
        <w:rPr>
          <w:color w:val="auto"/>
        </w:rPr>
        <w:fldChar w:fldCharType="separate"/>
      </w:r>
      <w:r>
        <w:rPr>
          <w:rStyle w:val="29"/>
          <w:rFonts w:ascii="Times New Roman" w:hAnsi="Times New Roman" w:eastAsia="Times New Roman" w:cs="Times New Roman"/>
          <w:color w:val="auto"/>
          <w:sz w:val="24"/>
          <w:szCs w:val="24"/>
        </w:rPr>
        <w:t xml:space="preserve"> the main educational program Architecture on the website.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All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regulatory documents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educational</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programs</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are available</w:t>
      </w:r>
      <w:r>
        <w:rPr>
          <w:rFonts w:ascii="Times New Roman" w:hAnsi="Times New Roman" w:eastAsia="Times New Roman" w:cs="Times New Roman"/>
          <w:color w:val="auto"/>
          <w:spacing w:val="12"/>
          <w:sz w:val="24"/>
          <w:szCs w:val="24"/>
        </w:rPr>
        <w:t xml:space="preserve"> </w:t>
      </w:r>
      <w:r>
        <w:rPr>
          <w:color w:val="auto"/>
        </w:rPr>
        <w:fldChar w:fldCharType="begin"/>
      </w:r>
      <w:r>
        <w:rPr>
          <w:color w:val="auto"/>
        </w:rPr>
        <w:instrText xml:space="preserve"> HYPERLINK "https://kstu.kg/bokovoe-menju/instituty/institut-arkhitektury-i-dizaina/arkhitektura/zagolovok-po-umolchaniju-1" \h </w:instrText>
      </w:r>
      <w:r>
        <w:rPr>
          <w:color w:val="auto"/>
        </w:rPr>
        <w:fldChar w:fldCharType="separate"/>
      </w:r>
      <w:r>
        <w:rPr>
          <w:rStyle w:val="29"/>
          <w:rFonts w:ascii="Times New Roman" w:hAnsi="Times New Roman" w:eastAsia="Times New Roman" w:cs="Times New Roman"/>
          <w:color w:val="auto"/>
          <w:sz w:val="24"/>
          <w:szCs w:val="24"/>
        </w:rPr>
        <w:t>on the KSTU website.</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bookmarkStart w:id="19" w:name="Отдельно_Цели_и_результаты_обучения_имею"/>
      <w:bookmarkEnd w:id="19"/>
      <w:r>
        <w:rPr>
          <w:rFonts w:ascii="Times New Roman" w:hAnsi="Times New Roman" w:eastAsia="Times New Roman" w:cs="Times New Roman"/>
          <w:color w:val="auto"/>
          <w:sz w:val="24"/>
          <w:szCs w:val="24"/>
        </w:rPr>
        <w:t>In general, learning objectives and outcomes have well-defined relationships with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academic disciplines and expected professional competencies that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graduates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should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discover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based 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expected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achievement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RO.</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"https://kstu.kg/fileadmin/user_upload/celi_i_ro__magistr..pdf" \h </w:instrText>
      </w:r>
      <w:r>
        <w:rPr>
          <w:color w:val="auto"/>
        </w:rPr>
        <w:fldChar w:fldCharType="separate"/>
      </w:r>
      <w:r>
        <w:rPr>
          <w:rStyle w:val="29"/>
          <w:rFonts w:ascii="Times New Roman" w:hAnsi="Times New Roman" w:eastAsia="Times New Roman" w:cs="Times New Roman"/>
          <w:color w:val="auto"/>
          <w:sz w:val="24"/>
          <w:szCs w:val="24"/>
        </w:rPr>
        <w:t>Goals and objectives are published on the site.</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и</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"https://kstu.kg/fileadmin/user_upload/celi_i_ro__magistr..pdf" \h </w:instrText>
      </w:r>
      <w:r>
        <w:rPr>
          <w:color w:val="auto"/>
        </w:rPr>
        <w:fldChar w:fldCharType="separate"/>
      </w:r>
      <w:r>
        <w:rPr>
          <w:rStyle w:val="29"/>
          <w:rFonts w:ascii="Times New Roman" w:hAnsi="Times New Roman" w:eastAsia="Times New Roman" w:cs="Times New Roman"/>
          <w:color w:val="auto"/>
          <w:sz w:val="24"/>
          <w:szCs w:val="24"/>
        </w:rPr>
        <w:t>опубликованы на сайте.</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All</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"https://kstu.kg/otdel/otdel-kachestva-obrazovanija/lo" \h </w:instrText>
      </w:r>
      <w:r>
        <w:rPr>
          <w:color w:val="auto"/>
        </w:rPr>
        <w:fldChar w:fldCharType="separate"/>
      </w:r>
      <w:r>
        <w:rPr>
          <w:rStyle w:val="29"/>
          <w:rFonts w:ascii="Times New Roman" w:hAnsi="Times New Roman" w:eastAsia="Times New Roman" w:cs="Times New Roman"/>
          <w:color w:val="auto"/>
          <w:sz w:val="24"/>
          <w:szCs w:val="24"/>
        </w:rPr>
        <w:t>local</w:t>
      </w:r>
      <w:r>
        <w:rPr>
          <w:rStyle w:val="29"/>
          <w:rFonts w:ascii="Times New Roman" w:hAnsi="Times New Roman" w:eastAsia="Times New Roman" w:cs="Times New Roman"/>
          <w:color w:val="auto"/>
          <w:spacing w:val="-6"/>
          <w:sz w:val="24"/>
          <w:szCs w:val="24"/>
        </w:rPr>
        <w:t xml:space="preserve"> </w:t>
      </w:r>
      <w:r>
        <w:rPr>
          <w:rStyle w:val="29"/>
          <w:rFonts w:ascii="Times New Roman" w:hAnsi="Times New Roman" w:eastAsia="Times New Roman" w:cs="Times New Roman"/>
          <w:color w:val="auto"/>
          <w:sz w:val="24"/>
          <w:szCs w:val="24"/>
        </w:rPr>
        <w:t>regulatory</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documents</w:t>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z w:val="24"/>
          <w:szCs w:val="24"/>
        </w:rPr>
        <w:t>of KSTU are</w:t>
      </w:r>
      <w:r>
        <w:rPr>
          <w:rStyle w:val="29"/>
          <w:rFonts w:ascii="Times New Roman" w:hAnsi="Times New Roman" w:eastAsia="Times New Roman" w:cs="Times New Roman"/>
          <w:color w:val="auto"/>
          <w:spacing w:val="4"/>
          <w:sz w:val="24"/>
          <w:szCs w:val="24"/>
        </w:rPr>
        <w:t xml:space="preserve"> </w:t>
      </w:r>
      <w:r>
        <w:rPr>
          <w:rStyle w:val="29"/>
          <w:rFonts w:ascii="Times New Roman" w:hAnsi="Times New Roman" w:eastAsia="Times New Roman" w:cs="Times New Roman"/>
          <w:color w:val="auto"/>
          <w:spacing w:val="4"/>
          <w:sz w:val="24"/>
          <w:szCs w:val="24"/>
        </w:rPr>
        <w:fldChar w:fldCharType="end"/>
      </w:r>
      <w:r>
        <w:rPr>
          <w:rFonts w:ascii="Times New Roman" w:hAnsi="Times New Roman" w:eastAsia="Times New Roman" w:cs="Times New Roman"/>
          <w:color w:val="auto"/>
          <w:sz w:val="24"/>
          <w:szCs w:val="24"/>
        </w:rPr>
        <w:t>available</w:t>
      </w:r>
      <w:r>
        <w:rPr>
          <w:rFonts w:ascii="Times New Roman" w:hAnsi="Times New Roman" w:eastAsia="Times New Roman" w:cs="Times New Roman"/>
          <w:color w:val="auto"/>
          <w:spacing w:val="-11"/>
          <w:sz w:val="24"/>
          <w:szCs w:val="24"/>
        </w:rPr>
        <w:t xml:space="preserve"> </w:t>
      </w:r>
      <w:r>
        <w:rPr>
          <w:color w:val="auto"/>
        </w:rPr>
        <w:fldChar w:fldCharType="begin"/>
      </w:r>
      <w:r>
        <w:rPr>
          <w:color w:val="auto"/>
        </w:rPr>
        <w:instrText xml:space="preserve"> HYPERLINK "https://kstu.kg/otdel/otdel-kachestva-obrazovanija/lo" \h </w:instrText>
      </w:r>
      <w:r>
        <w:rPr>
          <w:color w:val="auto"/>
        </w:rPr>
        <w:fldChar w:fldCharType="separate"/>
      </w:r>
      <w:r>
        <w:rPr>
          <w:rStyle w:val="29"/>
          <w:rFonts w:eastAsia="Times New Roman"/>
          <w:color w:val="auto"/>
          <w:szCs w:val="24"/>
        </w:rPr>
        <w:t>.</w:t>
      </w:r>
      <w:r>
        <w:rPr>
          <w:rStyle w:val="29"/>
          <w:rFonts w:eastAsia="Times New Roman"/>
          <w:color w:val="auto"/>
          <w:szCs w:val="24"/>
        </w:rPr>
        <w:fldChar w:fldCharType="end"/>
      </w:r>
      <w:bookmarkStart w:id="20" w:name="Цель_образовательной_программы_кластера_"/>
      <w:bookmarkEnd w:id="20"/>
      <w:r>
        <w:rPr>
          <w:color w:val="auto"/>
        </w:rPr>
        <mc:AlternateContent>
          <mc:Choice Requires="wps">
            <w:drawing>
              <wp:anchor distT="0" distB="0" distL="114935" distR="114935" simplePos="0" relativeHeight="251660288" behindDoc="1" locked="0" layoutInCell="1" allowOverlap="1">
                <wp:simplePos x="0" y="0"/>
                <wp:positionH relativeFrom="page">
                  <wp:posOffset>2442210</wp:posOffset>
                </wp:positionH>
                <wp:positionV relativeFrom="paragraph">
                  <wp:posOffset>953135</wp:posOffset>
                </wp:positionV>
                <wp:extent cx="198755" cy="107315"/>
                <wp:effectExtent l="0" t="0" r="0" b="0"/>
                <wp:wrapNone/>
                <wp:docPr id="6" name="Frame5"/>
                <wp:cNvGraphicFramePr/>
                <a:graphic xmlns:a="http://schemas.openxmlformats.org/drawingml/2006/main">
                  <a:graphicData uri="http://schemas.microsoft.com/office/word/2010/wordprocessingShape">
                    <wps:wsp>
                      <wps:cNvSpPr txBox="1"/>
                      <wps:spPr>
                        <a:xfrm>
                          <a:off x="0" y="0"/>
                          <a:ext cx="198755" cy="107315"/>
                        </a:xfrm>
                        <a:prstGeom prst="rect">
                          <a:avLst/>
                        </a:prstGeom>
                        <a:solidFill>
                          <a:srgbClr val="006FC0"/>
                        </a:solidFill>
                      </wps:spPr>
                      <wps:txbx>
                        <w:txbxContent>
                          <w:p>
                            <w:pPr>
                              <w:widowControl/>
                              <w:bidi w:val="0"/>
                              <w:spacing w:before="0" w:after="200" w:line="276" w:lineRule="auto"/>
                            </w:pPr>
                          </w:p>
                        </w:txbxContent>
                      </wps:txbx>
                      <wps:bodyPr lIns="92075" tIns="46355" rIns="92075" bIns="46355" anchor="t">
                        <a:noAutofit/>
                      </wps:bodyPr>
                    </wps:wsp>
                  </a:graphicData>
                </a:graphic>
              </wp:anchor>
            </w:drawing>
          </mc:Choice>
          <mc:Fallback>
            <w:pict>
              <v:shape id="Frame5" o:spid="_x0000_s1026" o:spt="202" type="#_x0000_t202" style="position:absolute;left:0pt;margin-left:192.3pt;margin-top:75.05pt;height:8.45pt;width:15.65pt;mso-position-horizontal-relative:page;z-index:-251656192;mso-width-relative:page;mso-height-relative:page;" fillcolor="#006FC0" filled="t" stroked="f" coordsize="21600,21600" o:gfxdata="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TJ4/ZAAAACwEAAA8AAAAAAAAAAQAgAAAAIgAAAGRy&#10;cy9kb3ducmV2LnhtbFBLAQIUABQAAAAIAIdO4kAhTctUywEAAKYDAAAOAAAAAAAAAAEAIAAAACgB&#10;AABkcnMvZTJvRG9jLnhtbFBLBQYAAAAABgAGAFkBAABlBQAAAAA=&#10;">
                <v:fill on="t" focussize="0,0"/>
                <v:stroke on="f"/>
                <v:imagedata o:title=""/>
                <o:lock v:ext="edit" aspectratio="f"/>
                <v:textbox inset="7.25pt,3.65pt,7.25pt,3.65pt">
                  <w:txbxContent>
                    <w:p>
                      <w:pPr>
                        <w:widowControl/>
                        <w:bidi w:val="0"/>
                        <w:spacing w:before="0" w:after="200" w:line="276" w:lineRule="auto"/>
                      </w:pPr>
                    </w:p>
                  </w:txbxContent>
                </v:textbox>
              </v:shape>
            </w:pict>
          </mc:Fallback>
        </mc:AlternateConten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color w:val="auto"/>
          <w:sz w:val="24"/>
          <w:szCs w:val="24"/>
        </w:rPr>
        <w:t xml:space="preserve">The purpose of the educational program of the cluster "Architecture" corresponds </w:t>
      </w:r>
      <w:r>
        <w:rPr>
          <w:color w:val="auto"/>
        </w:rPr>
        <w:fldChar w:fldCharType="begin"/>
      </w:r>
      <w:r>
        <w:rPr>
          <w:color w:val="auto"/>
        </w:rPr>
        <w:instrText xml:space="preserve"> HYPERLINK "https://kstu.kg/universitet/2-kolonka/missija-universiteta/zagolovok-po-umolchaniju" \h </w:instrText>
      </w:r>
      <w:r>
        <w:rPr>
          <w:color w:val="auto"/>
        </w:rPr>
        <w:fldChar w:fldCharType="separate"/>
      </w:r>
      <w:r>
        <w:rPr>
          <w:rStyle w:val="29"/>
          <w:rFonts w:ascii="Times New Roman" w:hAnsi="Times New Roman" w:eastAsia="Times New Roman" w:cs="Times New Roman"/>
          <w:color w:val="auto"/>
          <w:sz w:val="24"/>
          <w:szCs w:val="24"/>
        </w:rPr>
        <w:t>to the mission</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"https://kstu.kg/fileadmin/user_upload/programma_strategii_razvitija_kgtu.pdf" \h </w:instrText>
      </w:r>
      <w:r>
        <w:rPr>
          <w:color w:val="auto"/>
        </w:rPr>
        <w:fldChar w:fldCharType="separate"/>
      </w:r>
      <w:r>
        <w:rPr>
          <w:rStyle w:val="29"/>
          <w:rFonts w:ascii="Times New Roman" w:hAnsi="Times New Roman" w:eastAsia="Times New Roman" w:cs="Times New Roman"/>
          <w:color w:val="auto"/>
          <w:sz w:val="24"/>
          <w:szCs w:val="24"/>
        </w:rPr>
        <w:t>and strategic</w:t>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z w:val="24"/>
          <w:szCs w:val="24"/>
        </w:rPr>
        <w:t>goals</w:t>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pacing w:val="2"/>
          <w:sz w:val="24"/>
          <w:szCs w:val="24"/>
        </w:rPr>
        <w:fldChar w:fldCharType="end"/>
      </w:r>
      <w:r>
        <w:rPr>
          <w:rFonts w:ascii="Times New Roman" w:hAnsi="Times New Roman" w:eastAsia="Times New Roman" w:cs="Times New Roman"/>
          <w:color w:val="auto"/>
          <w:sz w:val="24"/>
          <w:szCs w:val="24"/>
        </w:rPr>
        <w:t>of KSTU.</w:t>
      </w:r>
      <w:bookmarkStart w:id="21" w:name="Мониторинг_реализации_и_оценка_результат"/>
      <w:bookmarkEnd w:id="21"/>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color w:val="auto"/>
          <w:sz w:val="24"/>
          <w:szCs w:val="24"/>
        </w:rPr>
        <w:t xml:space="preserve">Monitoring of the implementation and evaluation of the effectiveness of the </w:t>
      </w:r>
      <w:r>
        <w:rPr>
          <w:rFonts w:ascii="Times New Roman" w:hAnsi="Times New Roman" w:eastAsia="Times New Roman" w:cs="Times New Roman"/>
          <w:color w:val="auto"/>
          <w:sz w:val="24"/>
          <w:szCs w:val="24"/>
          <w:lang w:val="en-US"/>
        </w:rPr>
        <w:t>MEP</w:t>
      </w:r>
      <w:r>
        <w:rPr>
          <w:rFonts w:ascii="Times New Roman" w:hAnsi="Times New Roman" w:eastAsia="Times New Roman" w:cs="Times New Roman"/>
          <w:color w:val="auto"/>
          <w:sz w:val="24"/>
          <w:szCs w:val="24"/>
        </w:rPr>
        <w:t xml:space="preserve"> is carried out on the basis</w:t>
      </w:r>
      <w:r>
        <w:rPr>
          <w:rFonts w:ascii="Times New Roman" w:hAnsi="Times New Roman" w:eastAsia="Times New Roman" w:cs="Times New Roman"/>
          <w:color w:val="auto"/>
          <w:spacing w:val="-57"/>
          <w:sz w:val="24"/>
          <w:szCs w:val="24"/>
        </w:rPr>
        <w:t xml:space="preserve"> </w:t>
      </w:r>
      <w:r>
        <w:rPr>
          <w:color w:val="auto"/>
        </w:rPr>
        <w:fldChar w:fldCharType="begin"/>
      </w:r>
      <w:r>
        <w:rPr>
          <w:color w:val="auto"/>
        </w:rPr>
        <w:instrText xml:space="preserve"> HYPERLINK "https://kstu.kg/glavnoe-menju/abiturientu/otdel-kachestva-obrazovanija/zagolovok-po-umolchaniju-6" \h </w:instrText>
      </w:r>
      <w:r>
        <w:rPr>
          <w:color w:val="auto"/>
        </w:rPr>
        <w:fldChar w:fldCharType="separate"/>
      </w:r>
      <w:r>
        <w:rPr>
          <w:rStyle w:val="29"/>
          <w:rFonts w:ascii="Times New Roman" w:hAnsi="Times New Roman" w:eastAsia="Times New Roman" w:cs="Times New Roman"/>
          <w:color w:val="auto"/>
          <w:sz w:val="24"/>
          <w:szCs w:val="24"/>
        </w:rPr>
        <w:t xml:space="preserve">of the </w:t>
      </w:r>
      <w:r>
        <w:rPr>
          <w:rStyle w:val="29"/>
          <w:rFonts w:ascii="Times New Roman" w:hAnsi="Times New Roman" w:eastAsia="Times New Roman" w:cs="Times New Roman"/>
          <w:color w:val="auto"/>
          <w:sz w:val="24"/>
          <w:szCs w:val="24"/>
          <w:lang w:val="en-US"/>
        </w:rPr>
        <w:t>MEP</w:t>
      </w:r>
      <w:r>
        <w:rPr>
          <w:rStyle w:val="29"/>
          <w:rFonts w:ascii="Times New Roman" w:hAnsi="Times New Roman" w:eastAsia="Times New Roman" w:cs="Times New Roman"/>
          <w:color w:val="auto"/>
          <w:sz w:val="24"/>
          <w:szCs w:val="24"/>
        </w:rPr>
        <w:t xml:space="preserve"> audit.</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color w:val="auto"/>
          <w:sz w:val="24"/>
          <w:szCs w:val="24"/>
        </w:rPr>
        <w:t>Mechanisms for updating</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adjusting</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the cluster</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of the Architecture 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program</w:t>
      </w:r>
      <w:r>
        <w:rPr>
          <w:rFonts w:ascii="Times New Roman" w:hAnsi="Times New Roman" w:eastAsia="Times New Roman" w:cs="Times New Roman"/>
          <w:b/>
          <w:i/>
          <w:color w:val="auto"/>
          <w:kern w:val="2"/>
          <w:sz w:val="24"/>
          <w:szCs w:val="24"/>
          <w:lang w:eastAsia="ru-RU"/>
        </w:rPr>
        <w:t xml:space="preserve"> </w:t>
      </w:r>
      <w:r>
        <w:rPr>
          <w:rFonts w:ascii="Times New Roman" w:hAnsi="Times New Roman" w:eastAsia="Times New Roman" w:cs="Times New Roman"/>
          <w:color w:val="auto"/>
          <w:sz w:val="24"/>
          <w:szCs w:val="24"/>
        </w:rPr>
        <w:t>in accordance with the requests of all groups of stakeholders are regulated</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"https://kstu.kg/glavnoe-menju/abiturientu/otdel-kachestva-obrazovanija/zagolovok-po-umolchaniju-2" \h </w:instrText>
      </w:r>
      <w:r>
        <w:rPr>
          <w:color w:val="auto"/>
        </w:rPr>
        <w:fldChar w:fldCharType="separate"/>
      </w:r>
      <w:r>
        <w:rPr>
          <w:rStyle w:val="29"/>
          <w:rFonts w:ascii="Times New Roman" w:hAnsi="Times New Roman" w:eastAsia="Times New Roman" w:cs="Times New Roman"/>
          <w:color w:val="auto"/>
          <w:sz w:val="24"/>
          <w:szCs w:val="24"/>
        </w:rPr>
        <w:t>by regulatory documents regarding quality assurance of the educational process and</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"https://kstu.kg/glavnoe-menju/abiturientu/otdel-kachestva-obrazovanija/zagolovok-po-umolchaniju-2" \h </w:instrText>
      </w:r>
      <w:r>
        <w:rPr>
          <w:color w:val="auto"/>
        </w:rPr>
        <w:fldChar w:fldCharType="separate"/>
      </w:r>
      <w:r>
        <w:rPr>
          <w:rStyle w:val="29"/>
          <w:rFonts w:ascii="Times New Roman" w:hAnsi="Times New Roman" w:eastAsia="Times New Roman" w:cs="Times New Roman"/>
          <w:color w:val="auto"/>
          <w:sz w:val="24"/>
          <w:szCs w:val="24"/>
        </w:rPr>
        <w:t>on the University's website.</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Department of Architecture submitted the following materials for the examination of the educational program:</w:t>
      </w:r>
      <w:bookmarkStart w:id="35" w:name="_GoBack"/>
      <w:bookmarkEnd w:id="35"/>
      <w:r>
        <w:rPr>
          <w:rFonts w:ascii="Times New Roman" w:hAnsi="Times New Roman" w:eastAsia="Times New Roman" w:cs="Times New Roman"/>
          <w:color w:val="auto"/>
          <w:kern w:val="2"/>
          <w:sz w:val="24"/>
          <w:szCs w:val="24"/>
          <w:lang w:eastAsia="ru-RU"/>
        </w:rPr>
        <w:t xml:space="preserve"> state educational standard in the direction of "Architecture", working curricula of the educational program; educational programs with detailed goals and Learning Outcomes; CMO for each discipline; list of assigned disciplines, questionnaire of disciplines; staff schedule of teaching staff, portfolio and questionnaire of each teaching staff; information about the material and technical base of the department; minutes and extracts from meetings minutes and extracts from extended meetings of the department with invited stakeholders; questionnaires and surveys of all interested parties.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special features of the schedules implemented at the departments include the following:</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1. A schedule that is largely unified in terms of the implemented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is used.</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2. According to educational programs implemented under the State Higher Professional Education System of the Kyrgyz Republic, the annual duration of theoretical training for 1-2 courses is 30 weeks. At the same time, the academic year is divided into 2 semesters of 15 weeks, and in the middle of each semester, current progress monitoring is carried out. In the final master's degree course, the academic year is divided into two semesters: the first semester – theoretical training (lasting 15 weeks), the second (15 weeks) - performing qualification work.</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4. Each semester ends with an intermediate assessment (examination session).</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5. The spring semester, as a rule, ends with practical training: in the master's program-scientific and industrial, pedagogical and research practice.</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6. Holidays are not less than 6 weeks in the school year.</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Programs of academic disciplines are developed in accordance with the content of the State Higher Professional Education System of the Kyrgyz Republic, take into account the recommendations of the UME, sample programs for disciplines of different publication periods, traditional features</w:t>
      </w:r>
      <w:r>
        <w:rPr>
          <w:color w:val="auto"/>
        </w:rPr>
        <w:t xml:space="preserve"> </w:t>
      </w:r>
      <w:r>
        <w:rPr>
          <w:rFonts w:ascii="Times New Roman" w:hAnsi="Times New Roman" w:eastAsia="Times New Roman" w:cs="Times New Roman"/>
          <w:color w:val="auto"/>
          <w:kern w:val="2"/>
          <w:sz w:val="24"/>
          <w:szCs w:val="24"/>
          <w:lang w:eastAsia="ru-RU"/>
        </w:rPr>
        <w:t>of the scientific and methodological school of the university, regional aspects of training students of the 7th level of the NRC.</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For educational programs implemented in accordance with the State Higher Professional Education System of the Kyrgyz Republic, programs in disciplines were developed in accordance with the approved KSTU curricula and drawn up in accordance with the form defined by the KSTU UME, corrected in 2015, 2018, 2020, 2021, reviewed and approved by decisions of the educational and methodological councils of institutes and the university.</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Research and production, teaching, and research internships are held according to the end-to-end program of practical training (the end-to-end program of practical training is published on the website).</w:t>
      </w:r>
      <w:r>
        <w:rPr>
          <w:rFonts w:ascii="Times New Roman" w:hAnsi="Times New Roman" w:eastAsia="Times New Roman" w:cs="Times New Roman"/>
          <w:color w:val="auto"/>
          <w:kern w:val="2"/>
          <w:sz w:val="24"/>
          <w:szCs w:val="24"/>
          <w:lang w:val="kk-KZ"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Analytical part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On a positive note, all interested parties participate in the preparation, approval, modification and addition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and they can recommend elective courses for inclusion in the catalog of elective subjects.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For the implementation of the educational program, work is carried out at a fairly high level on the preparation of educational and methodological documentation (UMCS, UMCD, syllabuses, etc.), which is discussed and passes an examination of their quality at different levels: the issuing department, the methodological council of the faculty, the university's UMS, internal audits, and approved by the Vice-rector for Academic Affairs.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logical conclusion of training in educational programs is the final certification. It is noted that the list of topics for graduation papers is reviewed annually in connection with the emergence of new priorities in the development of science and education, the improvement of technologies, new teaching methods, and the development of basic research in science. When implementing educational programs, the necessary integrity is ensured, combining the required ratio between the theoretical and practical components of the educational process. It is necessary to emphasize that the content of modules, all types of practice and final work are aimed at achieving the goals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and acquiring students ' professional and general cultural competencies.</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1. Demonstrated the collegiality of the development and quality assurance of the EP with the participation of students, teaching staff and employers;</w:t>
      </w:r>
    </w:p>
    <w:p>
      <w:pPr>
        <w:widowControl w:val="0"/>
        <w:autoSpaceDE w:val="0"/>
        <w:spacing w:before="0" w:after="0" w:line="240" w:lineRule="auto"/>
        <w:ind w:firstLine="567"/>
        <w:contextualSpacing/>
        <w:jc w:val="both"/>
        <w:rPr>
          <w:rFonts w:ascii="Times New Roman" w:hAnsi="Times New Roman" w:eastAsia="Times New Roman" w:cs="Times New Roman"/>
          <w:b/>
          <w:i/>
          <w:iCs/>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VEC recommendations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Missing</w:t>
      </w:r>
    </w:p>
    <w:p>
      <w:pPr>
        <w:widowControl w:val="0"/>
        <w:autoSpaceDE w:val="0"/>
        <w:spacing w:before="0" w:after="0" w:line="240" w:lineRule="auto"/>
        <w:ind w:firstLine="567"/>
        <w:contextualSpacing/>
        <w:jc w:val="both"/>
        <w:rPr>
          <w:rFonts w:ascii="Times New Roman" w:hAnsi="Times New Roman" w:eastAsia="Times New Roman" w:cs="Times New Roman"/>
          <w:b/>
          <w:bCs/>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iCs/>
          <w:color w:val="auto"/>
          <w:kern w:val="2"/>
          <w:sz w:val="24"/>
          <w:szCs w:val="24"/>
          <w:lang w:eastAsia="ru-RU"/>
        </w:rPr>
      </w:pPr>
      <w:r>
        <w:rPr>
          <w:rFonts w:ascii="Times New Roman" w:hAnsi="Times New Roman" w:eastAsia="Times New Roman" w:cs="Times New Roman"/>
          <w:b/>
          <w:bCs/>
          <w:i/>
          <w:color w:val="auto"/>
          <w:sz w:val="24"/>
          <w:szCs w:val="24"/>
          <w:lang w:eastAsia="ru-RU"/>
        </w:rPr>
        <w:t>Conclusions of the EEC on the criteria</w:t>
      </w:r>
      <w:r>
        <w:rPr>
          <w:rFonts w:ascii="Times New Roman" w:hAnsi="Times New Roman" w:eastAsia="Times New Roman" w:cs="Times New Roman"/>
          <w:b/>
          <w:i/>
          <w:iCs/>
          <w:color w:val="auto"/>
          <w:kern w:val="2"/>
          <w:sz w:val="24"/>
          <w:szCs w:val="24"/>
          <w:lang w:eastAsia="ru-RU"/>
        </w:rPr>
        <w:t xml:space="preserve"> of the standard "Development and approval of basic educational programs":</w:t>
      </w:r>
    </w:p>
    <w:p>
      <w:pPr>
        <w:spacing w:before="0" w:after="0" w:line="240" w:lineRule="auto"/>
        <w:ind w:firstLine="567"/>
        <w:contextualSpacing/>
        <w:jc w:val="both"/>
        <w:rPr>
          <w:rFonts w:ascii="Times New Roman" w:hAnsi="Times New Roman" w:eastAsia="Times New Roman" w:cs="Times New Roman"/>
          <w:b/>
          <w:bCs/>
          <w:color w:val="auto"/>
          <w:sz w:val="24"/>
          <w:szCs w:val="24"/>
          <w:lang w:eastAsia="ru-RU"/>
        </w:rPr>
      </w:pP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out of 13 parameters: 1 have strong positions, 12 are satisfactory and there is no parameter suggesting improvements.</w:t>
      </w:r>
      <w:r>
        <w:rPr>
          <w:rFonts w:ascii="Times New Roman" w:hAnsi="Times New Roman" w:cs="Times New Roman"/>
          <w:b/>
          <w:i/>
          <w:color w:val="auto"/>
          <w:kern w:val="2"/>
          <w:sz w:val="24"/>
          <w:szCs w:val="24"/>
          <w:lang w:val="kk-KZ" w:eastAsia="ru-RU"/>
        </w:rPr>
        <w:t xml:space="preserve"> </w:t>
      </w:r>
    </w:p>
    <w:p>
      <w:pPr>
        <w:spacing w:before="0" w:after="0" w:line="240" w:lineRule="auto"/>
        <w:ind w:firstLine="567"/>
        <w:contextualSpacing/>
        <w:jc w:val="both"/>
        <w:rPr>
          <w:rFonts w:ascii="Times New Roman" w:hAnsi="Times New Roman" w:eastAsia="Times New Roman" w:cs="Times New Roman"/>
          <w:b/>
          <w:bCs/>
          <w:color w:val="auto"/>
          <w:kern w:val="2"/>
          <w:sz w:val="24"/>
          <w:szCs w:val="24"/>
          <w:highlight w:val="cyan"/>
          <w:lang w:eastAsia="ru-RU"/>
        </w:rPr>
      </w:pPr>
    </w:p>
    <w:p>
      <w:pPr>
        <w:spacing w:before="0" w:after="0" w:line="240" w:lineRule="auto"/>
        <w:ind w:firstLine="567"/>
        <w:contextualSpacing/>
        <w:jc w:val="both"/>
        <w:rPr>
          <w:rFonts w:ascii="Times New Roman" w:hAnsi="Times New Roman" w:cs="Times New Roman"/>
          <w:b/>
          <w:bCs/>
          <w:color w:val="auto"/>
          <w:kern w:val="2"/>
          <w:sz w:val="24"/>
          <w:szCs w:val="24"/>
          <w:highlight w:val="cyan"/>
        </w:rPr>
      </w:pPr>
    </w:p>
    <w:p>
      <w:pPr>
        <w:keepNext/>
        <w:widowControl w:val="0"/>
        <w:numPr>
          <w:ilvl w:val="0"/>
          <w:numId w:val="0"/>
        </w:numPr>
        <w:autoSpaceDE w:val="0"/>
        <w:spacing w:before="0" w:after="0" w:line="240" w:lineRule="auto"/>
        <w:ind w:firstLine="567"/>
        <w:contextualSpacing/>
        <w:jc w:val="both"/>
        <w:outlineLvl w:val="1"/>
        <w:rPr>
          <w:rFonts w:ascii="Arial" w:hAnsi="Arial" w:cs="Arial"/>
          <w:bCs/>
          <w:color w:val="auto"/>
          <w:sz w:val="24"/>
          <w:szCs w:val="28"/>
          <w:u w:val="single"/>
          <w:lang w:eastAsia="ru-RU"/>
        </w:rPr>
      </w:pPr>
      <w:bookmarkStart w:id="22" w:name="__RefHeading___Toc139459921"/>
      <w:r>
        <w:rPr>
          <w:rFonts w:ascii="Arial" w:hAnsi="Arial" w:cs="Arial"/>
          <w:bCs/>
          <w:i/>
          <w:iCs/>
          <w:color w:val="auto"/>
          <w:sz w:val="24"/>
          <w:szCs w:val="28"/>
          <w:u w:val="single"/>
          <w:lang w:eastAsia="ru-RU"/>
        </w:rPr>
        <w:t>6.4. Standard "Continuous monitoring and periodic evaluation of the main educational program"</w:t>
      </w:r>
      <w:bookmarkEnd w:id="22"/>
      <w:r>
        <w:rPr>
          <w:rFonts w:ascii="Arial" w:hAnsi="Arial" w:cs="Arial"/>
          <w:bCs/>
          <w:i/>
          <w:iCs/>
          <w:color w:val="auto"/>
          <w:sz w:val="24"/>
          <w:szCs w:val="28"/>
          <w:u w:val="single"/>
          <w:lang w:eastAsia="ru-RU"/>
        </w:rPr>
        <w:t xml:space="preserve"> </w:t>
      </w:r>
    </w:p>
    <w:p>
      <w:pPr>
        <w:numPr>
          <w:ilvl w:val="0"/>
          <w:numId w:val="7"/>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Management </w:t>
      </w:r>
      <w:r>
        <w:rPr>
          <w:rStyle w:val="201"/>
          <w:rFonts w:ascii="Times New Roman" w:hAnsi="Times New Roman" w:cs="Times New Roman"/>
          <w:i/>
          <w:color w:val="auto"/>
        </w:rPr>
        <w:t xml:space="preserve">should demonstrate that there is a documented monitoring and periodic evaluation process in place to achieve the </w:t>
      </w:r>
      <w:r>
        <w:rPr>
          <w:rStyle w:val="201"/>
          <w:rFonts w:ascii="Times New Roman" w:hAnsi="Times New Roman" w:cs="Times New Roman"/>
          <w:i/>
          <w:color w:val="auto"/>
          <w:lang w:val="en-US"/>
        </w:rPr>
        <w:t>MEP</w:t>
      </w:r>
      <w:r>
        <w:rPr>
          <w:rStyle w:val="201"/>
          <w:rFonts w:ascii="Times New Roman" w:hAnsi="Times New Roman" w:cs="Times New Roman"/>
          <w:i/>
          <w:color w:val="auto"/>
        </w:rPr>
        <w:t xml:space="preserve"> objective and continually improve its content.</w:t>
      </w:r>
    </w:p>
    <w:p>
      <w:pPr>
        <w:numPr>
          <w:ilvl w:val="0"/>
          <w:numId w:val="7"/>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Management should demonstrate the effectiveness of monitoring and periodic evaluation of the </w:t>
      </w:r>
      <w:r>
        <w:rPr>
          <w:rFonts w:ascii="Times New Roman" w:hAnsi="Times New Roman" w:cs="Times New Roman"/>
          <w:i/>
          <w:color w:val="auto"/>
          <w:lang w:val="en-US"/>
        </w:rPr>
        <w:t>MEP</w:t>
      </w:r>
      <w:r>
        <w:rPr>
          <w:rFonts w:ascii="Times New Roman" w:hAnsi="Times New Roman" w:cs="Times New Roman"/>
          <w:i/>
          <w:color w:val="auto"/>
        </w:rPr>
        <w:t>.</w:t>
      </w:r>
    </w:p>
    <w:p>
      <w:pPr>
        <w:numPr>
          <w:ilvl w:val="0"/>
          <w:numId w:val="7"/>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OOP monitoring and periodic evaluation should address:</w:t>
      </w:r>
    </w:p>
    <w:p>
      <w:pPr>
        <w:pStyle w:val="314"/>
        <w:numPr>
          <w:ilvl w:val="0"/>
          <w:numId w:val="7"/>
        </w:numPr>
        <w:tabs>
          <w:tab w:val="left" w:pos="851"/>
        </w:tabs>
        <w:spacing w:before="0" w:after="0" w:line="240" w:lineRule="auto"/>
        <w:ind w:left="0" w:firstLine="567"/>
        <w:contextualSpacing/>
        <w:jc w:val="both"/>
        <w:rPr>
          <w:rStyle w:val="201"/>
          <w:rFonts w:ascii="Times New Roman" w:hAnsi="Times New Roman" w:cs="Times New Roman"/>
          <w:i/>
          <w:color w:val="auto"/>
        </w:rPr>
      </w:pPr>
      <w:r>
        <w:rPr>
          <w:rStyle w:val="201"/>
          <w:rFonts w:ascii="Times New Roman" w:hAnsi="Times New Roman" w:cs="Times New Roman"/>
          <w:i/>
          <w:color w:val="auto"/>
        </w:rPr>
        <w:t>content of the program in the context of the latest achievements in science and technology in a particular discipline;</w:t>
      </w:r>
    </w:p>
    <w:p>
      <w:pPr>
        <w:pStyle w:val="314"/>
        <w:tabs>
          <w:tab w:val="left" w:pos="0"/>
          <w:tab w:val="left" w:pos="851"/>
        </w:tabs>
        <w:spacing w:before="0" w:after="0" w:line="240" w:lineRule="auto"/>
        <w:ind w:left="207" w:firstLine="0"/>
        <w:contextualSpacing/>
        <w:jc w:val="both"/>
        <w:rPr>
          <w:rStyle w:val="201"/>
          <w:rFonts w:ascii="Times New Roman" w:hAnsi="Times New Roman" w:cs="Times New Roman"/>
          <w:i/>
          <w:color w:val="auto"/>
        </w:rPr>
      </w:pPr>
      <w:r>
        <w:rPr>
          <w:rStyle w:val="201"/>
          <w:rFonts w:ascii="Times New Roman" w:hAnsi="Times New Roman" w:cs="Times New Roman"/>
          <w:i/>
          <w:color w:val="auto"/>
        </w:rPr>
        <w:t>changes in the needs of society and the professional environment;</w:t>
      </w:r>
    </w:p>
    <w:p>
      <w:pPr>
        <w:pStyle w:val="314"/>
        <w:tabs>
          <w:tab w:val="left" w:pos="0"/>
          <w:tab w:val="left" w:pos="851"/>
        </w:tabs>
        <w:spacing w:before="0" w:after="0" w:line="240" w:lineRule="auto"/>
        <w:ind w:left="207" w:firstLine="0"/>
        <w:contextualSpacing/>
        <w:jc w:val="both"/>
        <w:rPr>
          <w:rStyle w:val="201"/>
          <w:rFonts w:ascii="Times New Roman" w:hAnsi="Times New Roman" w:cs="Times New Roman"/>
          <w:i/>
          <w:color w:val="auto"/>
        </w:rPr>
      </w:pPr>
      <w:r>
        <w:rPr>
          <w:rStyle w:val="201"/>
          <w:rFonts w:ascii="Times New Roman" w:hAnsi="Times New Roman" w:cs="Times New Roman"/>
          <w:i/>
          <w:color w:val="auto"/>
        </w:rPr>
        <w:t xml:space="preserve">students ' workload, academic performance, and graduation; </w:t>
      </w:r>
    </w:p>
    <w:p>
      <w:pPr>
        <w:pStyle w:val="314"/>
        <w:tabs>
          <w:tab w:val="left" w:pos="0"/>
          <w:tab w:val="left" w:pos="851"/>
        </w:tabs>
        <w:spacing w:before="0" w:after="0" w:line="240" w:lineRule="auto"/>
        <w:ind w:left="207" w:firstLine="0"/>
        <w:contextualSpacing/>
        <w:jc w:val="both"/>
        <w:rPr>
          <w:rStyle w:val="201"/>
          <w:rFonts w:ascii="Times New Roman" w:hAnsi="Times New Roman" w:cs="Times New Roman"/>
          <w:i/>
          <w:color w:val="auto"/>
        </w:rPr>
      </w:pPr>
      <w:r>
        <w:rPr>
          <w:rStyle w:val="201"/>
          <w:rFonts w:ascii="Times New Roman" w:hAnsi="Times New Roman" w:cs="Times New Roman"/>
          <w:i/>
          <w:color w:val="auto"/>
        </w:rPr>
        <w:t>effectiveness of procedures for evaluating students ' academic achievements;</w:t>
      </w:r>
    </w:p>
    <w:p>
      <w:pPr>
        <w:pStyle w:val="314"/>
        <w:tabs>
          <w:tab w:val="left" w:pos="0"/>
          <w:tab w:val="left" w:pos="851"/>
        </w:tabs>
        <w:spacing w:before="0" w:after="0" w:line="240" w:lineRule="auto"/>
        <w:ind w:left="207" w:firstLine="0"/>
        <w:contextualSpacing/>
        <w:jc w:val="both"/>
        <w:rPr>
          <w:rStyle w:val="201"/>
          <w:rFonts w:ascii="Times New Roman" w:hAnsi="Times New Roman" w:cs="Times New Roman"/>
          <w:i/>
          <w:color w:val="auto"/>
        </w:rPr>
      </w:pPr>
      <w:r>
        <w:rPr>
          <w:rStyle w:val="201"/>
          <w:rFonts w:ascii="Times New Roman" w:hAnsi="Times New Roman" w:cs="Times New Roman"/>
          <w:i/>
          <w:color w:val="auto"/>
        </w:rPr>
        <w:t>the needs and degree of satisfaction of students;</w:t>
      </w:r>
    </w:p>
    <w:p>
      <w:pPr>
        <w:pStyle w:val="314"/>
        <w:tabs>
          <w:tab w:val="left" w:pos="0"/>
          <w:tab w:val="left" w:pos="851"/>
        </w:tabs>
        <w:spacing w:before="0" w:after="0" w:line="240" w:lineRule="auto"/>
        <w:ind w:left="207" w:firstLine="0"/>
        <w:contextualSpacing/>
        <w:jc w:val="both"/>
        <w:rPr>
          <w:rStyle w:val="201"/>
          <w:rFonts w:ascii="Times New Roman" w:hAnsi="Times New Roman" w:cs="Times New Roman"/>
          <w:i/>
          <w:color w:val="auto"/>
        </w:rPr>
      </w:pPr>
      <w:r>
        <w:rPr>
          <w:rStyle w:val="201"/>
          <w:rFonts w:ascii="Times New Roman" w:hAnsi="Times New Roman" w:cs="Times New Roman"/>
          <w:i/>
          <w:color w:val="auto"/>
        </w:rPr>
        <w:t xml:space="preserve">compliance of the educational environment and support services with the goals of the </w:t>
      </w:r>
      <w:r>
        <w:rPr>
          <w:rStyle w:val="201"/>
          <w:rFonts w:ascii="Times New Roman" w:hAnsi="Times New Roman" w:cs="Times New Roman"/>
          <w:i/>
          <w:color w:val="auto"/>
          <w:lang w:val="en-US"/>
        </w:rPr>
        <w:t>MEP</w:t>
      </w:r>
      <w:r>
        <w:rPr>
          <w:rStyle w:val="201"/>
          <w:rFonts w:ascii="Times New Roman" w:hAnsi="Times New Roman" w:cs="Times New Roman"/>
          <w:i/>
          <w:color w:val="auto"/>
        </w:rPr>
        <w:t>.</w:t>
      </w:r>
    </w:p>
    <w:p>
      <w:pPr>
        <w:pStyle w:val="314"/>
        <w:numPr>
          <w:ilvl w:val="0"/>
          <w:numId w:val="7"/>
        </w:numPr>
        <w:tabs>
          <w:tab w:val="left" w:pos="851"/>
          <w:tab w:val="left" w:pos="1134"/>
        </w:tabs>
        <w:ind w:left="0" w:firstLine="567"/>
        <w:jc w:val="both"/>
        <w:rPr>
          <w:rFonts w:ascii="Times New Roman" w:hAnsi="Times New Roman" w:cs="Times New Roman"/>
          <w:i/>
          <w:color w:val="auto"/>
        </w:rPr>
      </w:pPr>
      <w:r>
        <w:rPr>
          <w:rFonts w:ascii="Times New Roman" w:hAnsi="Times New Roman" w:cs="Times New Roman"/>
          <w:i/>
          <w:color w:val="auto"/>
        </w:rPr>
        <w:t xml:space="preserve">The management should ensure that the structure and content of the </w:t>
      </w:r>
      <w:r>
        <w:rPr>
          <w:rFonts w:ascii="Times New Roman" w:hAnsi="Times New Roman" w:cs="Times New Roman"/>
          <w:i/>
          <w:color w:val="auto"/>
          <w:lang w:val="en-US"/>
        </w:rPr>
        <w:t>MEP</w:t>
      </w:r>
      <w:r>
        <w:rPr>
          <w:rFonts w:ascii="Times New Roman" w:hAnsi="Times New Roman" w:cs="Times New Roman"/>
          <w:i/>
          <w:color w:val="auto"/>
        </w:rPr>
        <w:t xml:space="preserve"> are reviewed, taking into account changes in the labor market, the requirements of employers and the social demand of society, </w:t>
      </w:r>
      <w:r>
        <w:rPr>
          <w:rStyle w:val="201"/>
          <w:rFonts w:ascii="Times New Roman" w:hAnsi="Times New Roman" w:cs="Times New Roman"/>
          <w:i/>
          <w:color w:val="auto"/>
        </w:rPr>
        <w:t>and the degree of satisfaction of students.</w:t>
      </w:r>
    </w:p>
    <w:p>
      <w:pPr>
        <w:numPr>
          <w:ilvl w:val="0"/>
          <w:numId w:val="7"/>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Management should provide evidence of the involvement of students, employers, and other stakeholders in the revision of the </w:t>
      </w:r>
      <w:r>
        <w:rPr>
          <w:rFonts w:ascii="Times New Roman" w:hAnsi="Times New Roman" w:cs="Times New Roman"/>
          <w:i/>
          <w:color w:val="auto"/>
          <w:lang w:val="en-US"/>
        </w:rPr>
        <w:t>MEP</w:t>
      </w:r>
      <w:r>
        <w:rPr>
          <w:rFonts w:ascii="Times New Roman" w:hAnsi="Times New Roman" w:cs="Times New Roman"/>
          <w:i/>
          <w:color w:val="auto"/>
        </w:rPr>
        <w:t>.</w:t>
      </w:r>
    </w:p>
    <w:p>
      <w:pPr>
        <w:numPr>
          <w:ilvl w:val="0"/>
          <w:numId w:val="7"/>
        </w:numPr>
        <w:tabs>
          <w:tab w:val="left" w:pos="851"/>
        </w:tabs>
        <w:spacing w:before="0" w:after="0" w:line="240" w:lineRule="auto"/>
        <w:ind w:left="0" w:firstLine="567"/>
        <w:contextualSpacing/>
        <w:jc w:val="both"/>
        <w:rPr>
          <w:rFonts w:ascii="Times New Roman" w:hAnsi="Times New Roman" w:cs="Times New Roman"/>
          <w:i/>
          <w:color w:val="auto"/>
          <w:sz w:val="24"/>
          <w:szCs w:val="24"/>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ensure that all stakeholders are informed of any planned or undertaken actions, including the publication of changes made to the Public organization.</w:t>
      </w:r>
      <w:r>
        <w:rPr>
          <w:rFonts w:ascii="Times New Roman" w:hAnsi="Times New Roman" w:cs="Times New Roman"/>
          <w:i/>
          <w:color w:val="auto"/>
          <w:lang w:val="kk-KZ"/>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Proof part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Periodic assessment of learning outcomes and achievement of the goals of Educational Programs by graduates for the period from 2018 and its continuous monitoring is carried out by the department, which implements the relevant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based on the results of employers ' feedback on the quality of their professional activities, as well as an audit by the Department of Quality of Education. Reviews of employers about the professional activities of graduates in the form of achieving their goals and learning Outcomes of Educational programs are heard at meetings of the department ((Extract from Protocol No. 9 of 08.02.2022, extract from Protocol No. 10 of 03.02.2023, extract from Protocol No. 11 of 21.03.2023), meetings of the IAD Academic Council. There are reviews from the director of LLC "ASMAT" M. B. Abdyldaev, Director of LLC "ConceptPLAN" K. A. Kaepkulov.A round table resolution was adopted on the topic: "Interaction of the university with employers – as a condition for high-quality training of graduates for architects of the Kyrgyz Republic". Documentation confirming the periodic assessment of the level of achievement of the goals of educational programs is reflected in the minutes of the meeting of the Department of Architecture and meetings of the Academic Council of IAD.</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analysis of employment of graduates of the Educational Program and employer reviews show that the goals of Educational programs are being achieved.</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bookmarkStart w:id="23" w:name="В_соответствии_с_ГОС_ВПО_по_направлению_"/>
      <w:bookmarkEnd w:id="23"/>
      <w:r>
        <w:rPr>
          <w:rFonts w:ascii="Times New Roman" w:hAnsi="Times New Roman" w:eastAsia="Times New Roman" w:cs="Times New Roman"/>
          <w:color w:val="auto"/>
          <w:sz w:val="24"/>
          <w:szCs w:val="24"/>
        </w:rPr>
        <w:t xml:space="preserve">In accordance with </w:t>
      </w:r>
      <w:r>
        <w:rPr>
          <w:color w:val="auto"/>
        </w:rPr>
        <w:fldChar w:fldCharType="begin"/>
      </w:r>
      <w:r>
        <w:rPr>
          <w:color w:val="auto"/>
        </w:rPr>
        <w:instrText xml:space="preserve"> HYPERLINK "https://kstu.kg/fileadmin/user_upload/gos_vpo_750100_arkhitektura__magistr_2.pdf" \h </w:instrText>
      </w:r>
      <w:r>
        <w:rPr>
          <w:color w:val="auto"/>
        </w:rPr>
        <w:fldChar w:fldCharType="separate"/>
      </w:r>
      <w:r>
        <w:rPr>
          <w:rStyle w:val="29"/>
          <w:rFonts w:ascii="Times New Roman" w:hAnsi="Times New Roman" w:eastAsia="Times New Roman" w:cs="Times New Roman"/>
          <w:color w:val="auto"/>
          <w:sz w:val="24"/>
          <w:szCs w:val="24"/>
        </w:rPr>
        <w:t>the State Higher Professional Education Standard 750100 "Architecture"</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the maximum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amount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учебной</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нагрузки</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a student's academic load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set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at 45</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hours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(1.5</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credits)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week,</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including all types of classroom and extracurricular (independent) academic work. 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accordance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standard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a</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"https://kstu.kg/fileadmin/user_upload/rup_magistr_no8-_2021_g..pdf" \h </w:instrText>
      </w:r>
      <w:r>
        <w:rPr>
          <w:color w:val="auto"/>
        </w:rPr>
        <w:fldChar w:fldCharType="separate"/>
      </w:r>
      <w:r>
        <w:rPr>
          <w:rStyle w:val="29"/>
          <w:rFonts w:ascii="Times New Roman" w:hAnsi="Times New Roman" w:eastAsia="Times New Roman" w:cs="Times New Roman"/>
          <w:color w:val="auto"/>
          <w:sz w:val="24"/>
          <w:szCs w:val="24"/>
        </w:rPr>
        <w:t>working</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учебный</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curriculum,</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61"/>
          <w:sz w:val="24"/>
          <w:szCs w:val="24"/>
        </w:rPr>
        <w:t xml:space="preserve"> </w:t>
      </w:r>
      <w:r>
        <w:rPr>
          <w:color w:val="auto"/>
        </w:rPr>
        <w:fldChar w:fldCharType="begin"/>
      </w:r>
      <w:r>
        <w:rPr>
          <w:color w:val="auto"/>
        </w:rPr>
        <w:instrText xml:space="preserve"> HYPERLINK "https://kstu.kg/fileadmin/user_upload/akademicheskii_kalendar_2022-23_uch.god_magistr_ochnaja_forma_obuchenija.pdf" \h </w:instrText>
      </w:r>
      <w:r>
        <w:rPr>
          <w:color w:val="auto"/>
        </w:rPr>
        <w:fldChar w:fldCharType="separate"/>
      </w:r>
      <w:r>
        <w:rPr>
          <w:rStyle w:val="29"/>
          <w:rFonts w:ascii="Times New Roman" w:hAnsi="Times New Roman" w:eastAsia="Times New Roman" w:cs="Times New Roman"/>
          <w:color w:val="auto"/>
          <w:sz w:val="24"/>
          <w:szCs w:val="24"/>
        </w:rPr>
        <w:t>academic</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"https://kstu.kg/fileadmin/user_upload/akademicheskii_kalendar_2022-23_uch.god_magistr_ochnaja_forma_obuchenija.pdf" \h </w:instrText>
      </w:r>
      <w:r>
        <w:rPr>
          <w:color w:val="auto"/>
        </w:rPr>
        <w:fldChar w:fldCharType="separate"/>
      </w:r>
      <w:r>
        <w:rPr>
          <w:rStyle w:val="29"/>
          <w:rFonts w:ascii="Times New Roman" w:hAnsi="Times New Roman" w:eastAsia="Times New Roman" w:cs="Times New Roman"/>
          <w:color w:val="auto"/>
          <w:sz w:val="24"/>
          <w:szCs w:val="24"/>
        </w:rPr>
        <w:t>calendar</w:t>
      </w:r>
      <w:r>
        <w:rPr>
          <w:rStyle w:val="29"/>
          <w:rFonts w:ascii="Times New Roman" w:hAnsi="Times New Roman" w:eastAsia="Times New Roman" w:cs="Times New Roman"/>
          <w:color w:val="auto"/>
          <w:spacing w:val="3"/>
          <w:sz w:val="24"/>
          <w:szCs w:val="24"/>
        </w:rPr>
        <w:t xml:space="preserve"> </w:t>
      </w:r>
      <w:r>
        <w:rPr>
          <w:rStyle w:val="29"/>
          <w:rFonts w:ascii="Times New Roman" w:hAnsi="Times New Roman" w:eastAsia="Times New Roman" w:cs="Times New Roman"/>
          <w:color w:val="auto"/>
          <w:spacing w:val="3"/>
          <w:sz w:val="24"/>
          <w:szCs w:val="24"/>
        </w:rPr>
        <w:fldChar w:fldCharType="end"/>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расписание</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class schedule are drawn up.</w:t>
      </w:r>
      <w:r>
        <w:rPr>
          <w:color w:val="auto"/>
        </w:rPr>
        <mc:AlternateContent>
          <mc:Choice Requires="wps">
            <w:drawing>
              <wp:anchor distT="0" distB="0" distL="114935" distR="114935" simplePos="0" relativeHeight="251660288" behindDoc="1" locked="0" layoutInCell="1" allowOverlap="1">
                <wp:simplePos x="0" y="0"/>
                <wp:positionH relativeFrom="page">
                  <wp:posOffset>6012815</wp:posOffset>
                </wp:positionH>
                <wp:positionV relativeFrom="paragraph">
                  <wp:posOffset>244475</wp:posOffset>
                </wp:positionV>
                <wp:extent cx="198755" cy="107315"/>
                <wp:effectExtent l="0" t="0" r="0" b="0"/>
                <wp:wrapNone/>
                <wp:docPr id="7" name="Frame6"/>
                <wp:cNvGraphicFramePr/>
                <a:graphic xmlns:a="http://schemas.openxmlformats.org/drawingml/2006/main">
                  <a:graphicData uri="http://schemas.microsoft.com/office/word/2010/wordprocessingShape">
                    <wps:wsp>
                      <wps:cNvSpPr txBox="1"/>
                      <wps:spPr>
                        <a:xfrm>
                          <a:off x="0" y="0"/>
                          <a:ext cx="198755" cy="107315"/>
                        </a:xfrm>
                        <a:prstGeom prst="rect">
                          <a:avLst/>
                        </a:prstGeom>
                        <a:solidFill>
                          <a:srgbClr val="4471C4"/>
                        </a:solidFill>
                      </wps:spPr>
                      <wps:txbx>
                        <w:txbxContent>
                          <w:p>
                            <w:pPr>
                              <w:widowControl/>
                              <w:bidi w:val="0"/>
                              <w:spacing w:before="0" w:after="200" w:line="276" w:lineRule="auto"/>
                            </w:pPr>
                          </w:p>
                        </w:txbxContent>
                      </wps:txbx>
                      <wps:bodyPr lIns="92075" tIns="46355" rIns="92075" bIns="46355" anchor="t">
                        <a:noAutofit/>
                      </wps:bodyPr>
                    </wps:wsp>
                  </a:graphicData>
                </a:graphic>
              </wp:anchor>
            </w:drawing>
          </mc:Choice>
          <mc:Fallback>
            <w:pict>
              <v:shape id="Frame6" o:spid="_x0000_s1026" o:spt="202" type="#_x0000_t202" style="position:absolute;left:0pt;margin-left:473.45pt;margin-top:19.25pt;height:8.45pt;width:15.65pt;mso-position-horizontal-relative:page;z-index:-251656192;mso-width-relative:page;mso-height-relative:page;" fillcolor="#4471C4" filled="t" stroked="f" coordsize="21600,21600" o:gfxdata="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fAm5z2AAAAAkBAAAPAAAAAAAAAAEAIAAAACIAAABkcnMv&#10;ZG93bnJldi54bWxQSwECFAAUAAAACACHTuJAGJFoXMoBAACmAwAADgAAAAAAAAABACAAAAAnAQAA&#10;ZHJzL2Uyb0RvYy54bWxQSwUGAAAAAAYABgBZAQAAYwUAAAAA&#10;">
                <v:fill on="t" focussize="0,0"/>
                <v:stroke on="f"/>
                <v:imagedata o:title=""/>
                <o:lock v:ext="edit" aspectratio="f"/>
                <v:textbox inset="7.25pt,3.65pt,7.25pt,3.65pt">
                  <w:txbxContent>
                    <w:p>
                      <w:pPr>
                        <w:widowControl/>
                        <w:bidi w:val="0"/>
                        <w:spacing w:before="0" w:after="200" w:line="276" w:lineRule="auto"/>
                      </w:pPr>
                    </w:p>
                  </w:txbxContent>
                </v:textbox>
              </v:shape>
            </w:pict>
          </mc:Fallback>
        </mc:AlternateConten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rPr>
        <w:t>Monitoring</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periodic</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assessment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the expectations,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needs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satisfaction of students is carried</w:t>
      </w:r>
      <w:r>
        <w:rPr>
          <w:color w:val="auto"/>
        </w:rPr>
        <w:fldChar w:fldCharType="begin"/>
      </w:r>
      <w:r>
        <w:rPr>
          <w:color w:val="auto"/>
        </w:rPr>
        <w:instrText xml:space="preserve"> HYPERLINK "https://kstu.kg/glavnoe-menju/abiturientu/otdel-kachestva-obrazovanija/zagolovok-po-umolchaniju-5" \h </w:instrText>
      </w:r>
      <w:r>
        <w:rPr>
          <w:color w:val="auto"/>
        </w:rPr>
        <w:fldChar w:fldCharType="separate"/>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out by the Department of Quality of Education</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"https://kstu.kg/fileadmin/user_upload/analiz_rezultatov__anketirovanija..pdf" \h </w:instrText>
      </w:r>
      <w:r>
        <w:rPr>
          <w:color w:val="auto"/>
        </w:rPr>
        <w:fldChar w:fldCharType="separate"/>
      </w:r>
      <w:r>
        <w:rPr>
          <w:rStyle w:val="29"/>
          <w:rFonts w:ascii="Times New Roman" w:hAnsi="Times New Roman" w:eastAsia="Times New Roman" w:cs="Times New Roman"/>
          <w:color w:val="auto"/>
          <w:sz w:val="24"/>
        </w:rPr>
        <w:t>the Department</w:t>
      </w:r>
      <w:r>
        <w:rPr>
          <w:rStyle w:val="29"/>
          <w:rFonts w:ascii="Times New Roman" w:hAnsi="Times New Roman" w:eastAsia="Times New Roman" w:cs="Times New Roman"/>
          <w:color w:val="auto"/>
          <w:spacing w:val="2"/>
          <w:sz w:val="24"/>
        </w:rPr>
        <w:t xml:space="preserve"> </w:t>
      </w:r>
      <w:r>
        <w:rPr>
          <w:rStyle w:val="29"/>
          <w:rFonts w:ascii="Times New Roman" w:hAnsi="Times New Roman" w:eastAsia="Times New Roman" w:cs="Times New Roman"/>
          <w:color w:val="auto"/>
          <w:sz w:val="24"/>
        </w:rPr>
        <w:t>of Architecture</w:t>
      </w:r>
      <w:r>
        <w:rPr>
          <w:rStyle w:val="29"/>
          <w:rFonts w:ascii="Times New Roman" w:hAnsi="Times New Roman" w:eastAsia="Times New Roman" w:cs="Times New Roman"/>
          <w:color w:val="auto"/>
          <w:spacing w:val="59"/>
          <w:sz w:val="24"/>
        </w:rPr>
        <w:t xml:space="preserve"> </w:t>
      </w:r>
      <w:r>
        <w:rPr>
          <w:rStyle w:val="29"/>
          <w:rFonts w:ascii="Times New Roman" w:hAnsi="Times New Roman" w:eastAsia="Times New Roman" w:cs="Times New Roman"/>
          <w:color w:val="auto"/>
          <w:sz w:val="24"/>
        </w:rPr>
        <w:t>on</w:t>
      </w:r>
      <w:r>
        <w:rPr>
          <w:rStyle w:val="29"/>
          <w:rFonts w:ascii="Times New Roman" w:hAnsi="Times New Roman" w:eastAsia="Times New Roman" w:cs="Times New Roman"/>
          <w:color w:val="auto"/>
          <w:spacing w:val="-3"/>
          <w:sz w:val="24"/>
        </w:rPr>
        <w:t xml:space="preserve"> </w:t>
      </w:r>
      <w:r>
        <w:rPr>
          <w:rStyle w:val="29"/>
          <w:rFonts w:ascii="Times New Roman" w:hAnsi="Times New Roman" w:eastAsia="Times New Roman" w:cs="Times New Roman"/>
          <w:color w:val="auto"/>
          <w:sz w:val="24"/>
        </w:rPr>
        <w:t>the basis of</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a questionnaire.</w:t>
      </w:r>
      <w:r>
        <w:rPr>
          <w:rStyle w:val="29"/>
          <w:rFonts w:ascii="Times New Roman" w:hAnsi="Times New Roman" w:eastAsia="Times New Roman" w:cs="Times New Roman"/>
          <w:color w:val="auto"/>
          <w:sz w:val="24"/>
        </w:rPr>
        <w:fldChar w:fldCharType="end"/>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At the Department of Architecture, Academic Consultants interact with students to solve emerging academic problems. It is the advisor / supervisors who are interested in providing academic advice to students, as they are responsible for the latter's achievement of learning outcomes, for creating conditions for professional development of students in the educational process of the university.</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Potential consumers of educational programs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"Architecture" cluster are students and their parents, employers (representatives of architectural and urban planning organizations, directors of design firms), the state as the main stakeholder, teaching staff of the university/institute/department, and various </w:t>
      </w:r>
      <w:r>
        <w:rPr>
          <w:rFonts w:ascii="Times New Roman" w:hAnsi="Times New Roman" w:eastAsia="Times New Roman" w:cs="Times New Roman"/>
          <w:color w:val="auto"/>
          <w:kern w:val="2"/>
          <w:sz w:val="24"/>
          <w:szCs w:val="24"/>
          <w:lang w:val="en-US" w:eastAsia="ru-RU"/>
        </w:rPr>
        <w:t>educational</w:t>
      </w:r>
      <w:r>
        <w:rPr>
          <w:rFonts w:ascii="Times New Roman" w:hAnsi="Times New Roman" w:eastAsia="Times New Roman" w:cs="Times New Roman"/>
          <w:color w:val="auto"/>
          <w:kern w:val="2"/>
          <w:sz w:val="24"/>
          <w:szCs w:val="24"/>
          <w:lang w:eastAsia="ru-RU"/>
        </w:rPr>
        <w:t xml:space="preserve"> organizations.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Analytical part</w:t>
      </w:r>
    </w:p>
    <w:p>
      <w:pPr>
        <w:shd w:val="clear" w:fill="FFFFFF"/>
        <w:spacing w:before="0" w:after="0" w:line="240" w:lineRule="auto"/>
        <w:ind w:right="-45" w:firstLine="567"/>
        <w:contextualSpacing/>
        <w:jc w:val="both"/>
        <w:rPr>
          <w:rFonts w:ascii="Times New Roman" w:hAnsi="Times New Roman" w:eastAsia="Times New Roman" w:cs="Times New Roman"/>
          <w:iCs/>
          <w:color w:val="auto"/>
          <w:sz w:val="24"/>
          <w:szCs w:val="24"/>
        </w:rPr>
      </w:pPr>
      <w:r>
        <w:rPr>
          <w:rFonts w:ascii="Times New Roman" w:hAnsi="Times New Roman" w:eastAsia="Times New Roman" w:cs="Times New Roman"/>
          <w:iCs/>
          <w:color w:val="auto"/>
          <w:sz w:val="24"/>
          <w:szCs w:val="24"/>
        </w:rPr>
        <w:t xml:space="preserve">Information about changes in the </w:t>
      </w:r>
      <w:r>
        <w:rPr>
          <w:rFonts w:ascii="Times New Roman" w:hAnsi="Times New Roman" w:eastAsia="Times New Roman" w:cs="Times New Roman"/>
          <w:iCs/>
          <w:color w:val="auto"/>
          <w:sz w:val="24"/>
          <w:szCs w:val="24"/>
          <w:lang w:val="en-US"/>
        </w:rPr>
        <w:t>EP</w:t>
      </w:r>
      <w:r>
        <w:rPr>
          <w:rFonts w:ascii="Times New Roman" w:hAnsi="Times New Roman" w:eastAsia="Times New Roman" w:cs="Times New Roman"/>
          <w:iCs/>
          <w:color w:val="auto"/>
          <w:sz w:val="24"/>
          <w:szCs w:val="24"/>
        </w:rPr>
        <w:t xml:space="preserve"> is provided at meetings of departments, educational and methodological councils, and the Academic Council of the university. Also, interested parties are informed about upcoming meetings on the review of educational programs by means of communication (mobile communication/e-mail/WhatsApp). Departments have social media accounts (Instagram, Facebook), through which they inform all interested persons about events held at the departments and at the university. </w:t>
      </w:r>
    </w:p>
    <w:p>
      <w:pPr>
        <w:shd w:val="clear" w:fill="FFFFFF"/>
        <w:spacing w:before="0" w:after="0" w:line="240" w:lineRule="auto"/>
        <w:ind w:right="-45"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i/>
          <w:color w:val="auto"/>
          <w:sz w:val="24"/>
          <w:szCs w:val="24"/>
          <w:u w:val="single"/>
        </w:rPr>
        <w:t>However, the EEC Commission notes</w:t>
      </w:r>
      <w:r>
        <w:rPr>
          <w:rFonts w:ascii="Times New Roman" w:hAnsi="Times New Roman" w:eastAsia="Times New Roman" w:cs="Times New Roman"/>
          <w:iCs/>
          <w:color w:val="auto"/>
          <w:sz w:val="24"/>
          <w:szCs w:val="24"/>
        </w:rPr>
        <w:t xml:space="preserve"> that there is no mechanism for informing all interested parties on the university's website about any planned or taken actions in relation to accredited EOS. The University </w:t>
      </w:r>
      <w:r>
        <w:rPr>
          <w:rFonts w:ascii="Times New Roman" w:hAnsi="Times New Roman" w:eastAsia="Times New Roman" w:cs="Times New Roman"/>
          <w:i/>
          <w:color w:val="auto"/>
          <w:sz w:val="24"/>
          <w:szCs w:val="24"/>
          <w:u w:val="single"/>
        </w:rPr>
        <w:t>does not publish</w:t>
      </w:r>
      <w:r>
        <w:rPr>
          <w:rFonts w:ascii="Times New Roman" w:hAnsi="Times New Roman" w:eastAsia="Times New Roman" w:cs="Times New Roman"/>
          <w:iCs/>
          <w:color w:val="auto"/>
          <w:sz w:val="24"/>
          <w:szCs w:val="24"/>
        </w:rPr>
        <w:t xml:space="preserve"> information about changes made to the </w:t>
      </w:r>
      <w:r>
        <w:rPr>
          <w:rFonts w:ascii="Times New Roman" w:hAnsi="Times New Roman" w:eastAsia="Times New Roman" w:cs="Times New Roman"/>
          <w:iCs/>
          <w:color w:val="auto"/>
          <w:sz w:val="24"/>
          <w:szCs w:val="24"/>
          <w:lang w:val="en-US"/>
        </w:rPr>
        <w:t>EP</w:t>
      </w:r>
      <w:r>
        <w:rPr>
          <w:rFonts w:ascii="Times New Roman" w:hAnsi="Times New Roman" w:eastAsia="Times New Roman" w:cs="Times New Roman"/>
          <w:iCs/>
          <w:color w:val="auto"/>
          <w:sz w:val="24"/>
          <w:szCs w:val="24"/>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b/>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There are no strengths identified in this standard.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WEC recommendations:</w:t>
      </w:r>
    </w:p>
    <w:p>
      <w:pPr>
        <w:widowControl w:val="0"/>
        <w:autoSpaceDE w:val="0"/>
        <w:spacing w:before="0" w:after="0" w:line="240" w:lineRule="auto"/>
        <w:ind w:firstLine="567"/>
        <w:contextualSpacing/>
        <w:jc w:val="both"/>
        <w:rPr>
          <w:rFonts w:ascii="Times New Roman" w:hAnsi="Times New Roman" w:eastAsia="Times New Roman" w:cs="Times New Roman"/>
          <w:bCs/>
          <w:color w:val="auto"/>
          <w:sz w:val="24"/>
          <w:szCs w:val="24"/>
          <w:lang w:eastAsia="ru-RU"/>
        </w:rPr>
      </w:pPr>
      <w:r>
        <w:rPr>
          <w:rFonts w:ascii="Times New Roman" w:hAnsi="Times New Roman" w:eastAsia="Times New Roman" w:cs="Times New Roman"/>
          <w:color w:val="auto"/>
          <w:kern w:val="2"/>
          <w:sz w:val="24"/>
          <w:szCs w:val="24"/>
          <w:lang w:eastAsia="ru-RU"/>
        </w:rPr>
        <w:t xml:space="preserve">Starting from the 2024-2025 academic year, the EP management should provide publications in various media about any planned or undertaken actions related to the implementation of the EP. Based on the results of reviewing and making changes to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ensure that the results of the changes made are published on the university's website. </w:t>
      </w:r>
    </w:p>
    <w:p>
      <w:pPr>
        <w:widowControl w:val="0"/>
        <w:autoSpaceDE w:val="0"/>
        <w:spacing w:before="0" w:after="0" w:line="240" w:lineRule="auto"/>
        <w:ind w:firstLine="567"/>
        <w:contextualSpacing/>
        <w:jc w:val="both"/>
        <w:rPr>
          <w:rFonts w:ascii="Times New Roman" w:hAnsi="Times New Roman" w:eastAsia="Times New Roman" w:cs="Times New Roman"/>
          <w:b/>
          <w:bCs/>
          <w:i/>
          <w:color w:val="auto"/>
          <w:sz w:val="24"/>
          <w:szCs w:val="24"/>
          <w:lang w:eastAsia="ru-RU"/>
        </w:rPr>
      </w:pPr>
    </w:p>
    <w:p>
      <w:pPr>
        <w:widowControl w:val="0"/>
        <w:autoSpaceDE w:val="0"/>
        <w:spacing w:before="0" w:after="0" w:line="240" w:lineRule="auto"/>
        <w:ind w:firstLine="567"/>
        <w:contextualSpacing/>
        <w:jc w:val="both"/>
        <w:rPr>
          <w:rFonts w:ascii="Times New Roman" w:hAnsi="Times New Roman" w:cs="Times New Roman"/>
          <w:b/>
          <w:i/>
          <w:color w:val="auto"/>
          <w:kern w:val="2"/>
          <w:sz w:val="24"/>
          <w:szCs w:val="24"/>
          <w:lang w:eastAsia="ru-RU"/>
        </w:rPr>
      </w:pPr>
      <w:r>
        <w:rPr>
          <w:rFonts w:ascii="Times New Roman" w:hAnsi="Times New Roman" w:eastAsia="Times New Roman" w:cs="Times New Roman"/>
          <w:b/>
          <w:bCs/>
          <w:i/>
          <w:color w:val="auto"/>
          <w:sz w:val="24"/>
          <w:szCs w:val="24"/>
          <w:lang w:eastAsia="ru-RU"/>
        </w:rPr>
        <w:t>Conclusions of the EEC on the criteria</w:t>
      </w:r>
      <w:r>
        <w:rPr>
          <w:rFonts w:ascii="Times New Roman" w:hAnsi="Times New Roman" w:cs="Times New Roman"/>
          <w:b/>
          <w:i/>
          <w:color w:val="auto"/>
          <w:kern w:val="2"/>
          <w:sz w:val="24"/>
          <w:szCs w:val="24"/>
          <w:lang w:eastAsia="ru-RU"/>
        </w:rPr>
        <w:t xml:space="preserve"> of the standard "Continuous monitoring and periodic evaluation of basic educational programs":</w:t>
      </w:r>
    </w:p>
    <w:p>
      <w:pPr>
        <w:spacing w:before="0" w:after="0" w:line="240" w:lineRule="auto"/>
        <w:ind w:firstLine="567"/>
        <w:contextualSpacing/>
        <w:jc w:val="both"/>
        <w:rPr>
          <w:rFonts w:ascii="Times New Roman" w:hAnsi="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 xml:space="preserve"> </w:t>
      </w: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of 11 parameters: no strong positions, 10 satisfactory and 1 parameter suggesting improvements.</w:t>
      </w:r>
    </w:p>
    <w:p>
      <w:pPr>
        <w:widowControl w:val="0"/>
        <w:autoSpaceDE w:val="0"/>
        <w:spacing w:before="0" w:after="0" w:line="240" w:lineRule="auto"/>
        <w:ind w:firstLine="567"/>
        <w:contextualSpacing/>
        <w:jc w:val="both"/>
        <w:rPr>
          <w:rFonts w:ascii="Times New Roman" w:hAnsi="Times New Roman" w:cs="Times New Roman"/>
          <w:b/>
          <w:i/>
          <w:color w:val="auto"/>
          <w:kern w:val="2"/>
          <w:sz w:val="24"/>
          <w:szCs w:val="24"/>
          <w:lang w:eastAsia="ru-RU"/>
        </w:rPr>
      </w:pPr>
      <w:r>
        <w:rPr>
          <w:rFonts w:ascii="Times New Roman" w:hAnsi="Times New Roman" w:eastAsia="Times New Roman" w:cs="Times New Roman"/>
          <w:color w:val="auto"/>
          <w:kern w:val="2"/>
          <w:sz w:val="24"/>
          <w:szCs w:val="24"/>
          <w:lang w:val="kk-KZ" w:eastAsia="ru-RU"/>
        </w:rPr>
        <w:t xml:space="preserve"> </w:t>
      </w:r>
    </w:p>
    <w:p>
      <w:pPr>
        <w:widowControl w:val="0"/>
        <w:autoSpaceDE w:val="0"/>
        <w:spacing w:before="0" w:after="0" w:line="240" w:lineRule="auto"/>
        <w:ind w:firstLine="567"/>
        <w:contextualSpacing/>
        <w:jc w:val="both"/>
        <w:rPr>
          <w:rFonts w:ascii="Times New Roman" w:hAnsi="Times New Roman" w:cs="Times New Roman"/>
          <w:b/>
          <w:i/>
          <w:color w:val="auto"/>
          <w:kern w:val="2"/>
          <w:sz w:val="24"/>
          <w:szCs w:val="24"/>
          <w:lang w:eastAsia="ru-RU"/>
        </w:rPr>
      </w:pPr>
    </w:p>
    <w:p>
      <w:pPr>
        <w:keepNext/>
        <w:widowControl w:val="0"/>
        <w:numPr>
          <w:ilvl w:val="0"/>
          <w:numId w:val="0"/>
        </w:numPr>
        <w:autoSpaceDE w:val="0"/>
        <w:spacing w:before="0" w:after="0" w:line="240" w:lineRule="auto"/>
        <w:ind w:firstLine="567"/>
        <w:contextualSpacing/>
        <w:jc w:val="both"/>
        <w:outlineLvl w:val="1"/>
        <w:rPr>
          <w:rFonts w:ascii="Arial" w:hAnsi="Arial" w:cs="Arial"/>
          <w:bCs/>
          <w:color w:val="auto"/>
          <w:sz w:val="24"/>
          <w:szCs w:val="28"/>
          <w:u w:val="single"/>
          <w:lang w:eastAsia="ru-RU"/>
        </w:rPr>
      </w:pPr>
      <w:bookmarkStart w:id="24" w:name="__RefHeading___Toc139459922"/>
      <w:bookmarkEnd w:id="24"/>
      <w:r>
        <w:rPr>
          <w:rFonts w:ascii="Arial" w:hAnsi="Arial" w:cs="Arial"/>
          <w:bCs/>
          <w:i/>
          <w:iCs/>
          <w:color w:val="auto"/>
          <w:sz w:val="24"/>
          <w:szCs w:val="28"/>
          <w:u w:val="single"/>
          <w:lang w:eastAsia="ru-RU"/>
        </w:rPr>
        <w:t>6.5. Standard "Student-centered learning, teaching and assessment of academic performance"</w:t>
      </w:r>
    </w:p>
    <w:p>
      <w:pPr>
        <w:widowControl w:val="0"/>
        <w:autoSpaceDE w:val="0"/>
        <w:spacing w:before="0" w:after="0" w:line="240" w:lineRule="auto"/>
        <w:ind w:firstLine="567"/>
        <w:contextualSpacing/>
        <w:jc w:val="both"/>
        <w:rPr>
          <w:rFonts w:ascii="Times New Roman" w:hAnsi="Times New Roman" w:cs="Times New Roman"/>
          <w:bCs/>
          <w:i/>
          <w:color w:val="auto"/>
          <w:sz w:val="24"/>
          <w:szCs w:val="24"/>
          <w:u w:val="single"/>
          <w:lang w:eastAsia="ru-RU"/>
        </w:rPr>
      </w:pPr>
    </w:p>
    <w:p>
      <w:pPr>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lang w:val="en-US"/>
        </w:rPr>
        <w:t>MEP</w:t>
      </w:r>
      <w:r>
        <w:rPr>
          <w:rFonts w:ascii="Times New Roman" w:hAnsi="Times New Roman" w:cs="Times New Roman"/>
          <w:i/>
          <w:color w:val="auto"/>
        </w:rPr>
        <w:t xml:space="preserve"> management should ensure respect and attention to different groups of students and their needs, and provide them with flexible learning paths. </w:t>
      </w:r>
    </w:p>
    <w:p>
      <w:pPr>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management should ensure that teaching is based on modern achievements of world science and practice in the field of training, the use of various modern teaching methods and evaluation of learning outcomes that ensure the achievement of the goals of the </w:t>
      </w:r>
      <w:r>
        <w:rPr>
          <w:rFonts w:ascii="Times New Roman" w:hAnsi="Times New Roman" w:cs="Times New Roman"/>
          <w:i/>
          <w:color w:val="auto"/>
          <w:lang w:val="en-US"/>
        </w:rPr>
        <w:t>MEP</w:t>
      </w:r>
      <w:r>
        <w:rPr>
          <w:rFonts w:ascii="Times New Roman" w:hAnsi="Times New Roman" w:cs="Times New Roman"/>
          <w:i/>
          <w:color w:val="auto"/>
        </w:rPr>
        <w:t>.</w:t>
      </w:r>
    </w:p>
    <w:p>
      <w:pPr>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The management should determine the mechanisms for distributing students ' academic load between theory and practice, ensuring that each graduate learns the content and achieves the goals of OOP.</w:t>
      </w:r>
    </w:p>
    <w:p>
      <w:pPr>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An important factor is the availability of our own research in the field of teaching methods of OOP disciplines.</w:t>
      </w:r>
    </w:p>
    <w:p>
      <w:pPr>
        <w:widowControl w:val="0"/>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ensure that the procedures for evaluating learning outcomes are consistent with the planned results and goals of 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w:t>
      </w:r>
    </w:p>
    <w:p>
      <w:pPr>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ensure consistency, transparency and objectivity in the application of the mechanism for evaluating students ' academic achievements. </w:t>
      </w:r>
    </w:p>
    <w:p>
      <w:pPr>
        <w:pStyle w:val="314"/>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Evaluators should be familiar with modern methods of evaluating learning outcomes and regularly improve their skills in this area.</w:t>
      </w:r>
    </w:p>
    <w:p>
      <w:pPr>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leadership should demonstrate that there is a feedback system for using various teaching methods and evaluating learning outcomes. </w:t>
      </w:r>
    </w:p>
    <w:p>
      <w:pPr>
        <w:numPr>
          <w:ilvl w:val="0"/>
          <w:numId w:val="8"/>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leadership should demonstrate support for student autonomy, while providing guidance and assistance from the teacher.</w:t>
      </w:r>
    </w:p>
    <w:p>
      <w:pPr>
        <w:widowControl w:val="0"/>
        <w:numPr>
          <w:ilvl w:val="0"/>
          <w:numId w:val="8"/>
        </w:numPr>
        <w:tabs>
          <w:tab w:val="left" w:pos="851"/>
        </w:tabs>
        <w:autoSpaceDE w:val="0"/>
        <w:spacing w:before="0" w:after="0" w:line="240" w:lineRule="auto"/>
        <w:ind w:left="0"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management should demonstrate that there is a procedure in place to respond to student complaints. </w:t>
      </w:r>
      <w:r>
        <w:rPr>
          <w:rFonts w:ascii="Times New Roman" w:hAnsi="Times New Roman" w:cs="Times New Roman"/>
          <w:i/>
          <w:color w:val="auto"/>
          <w:lang w:val="kk-KZ"/>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Proof part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training process is organized in accordance with the requirements for the preparation of masters in the field of "Architecture", the </w:t>
      </w:r>
      <w:r>
        <w:rPr>
          <w:rFonts w:ascii="Times New Roman" w:hAnsi="Times New Roman" w:eastAsia="Times New Roman" w:cs="Times New Roman"/>
          <w:color w:val="auto"/>
          <w:kern w:val="2"/>
          <w:sz w:val="24"/>
          <w:szCs w:val="24"/>
          <w:lang w:val="en-US" w:eastAsia="ru-RU"/>
        </w:rPr>
        <w:t>MEP</w:t>
      </w:r>
      <w:r>
        <w:rPr>
          <w:rFonts w:ascii="Times New Roman" w:hAnsi="Times New Roman" w:eastAsia="Times New Roman" w:cs="Times New Roman"/>
          <w:color w:val="auto"/>
          <w:kern w:val="2"/>
          <w:sz w:val="24"/>
          <w:szCs w:val="24"/>
          <w:lang w:eastAsia="ru-RU"/>
        </w:rPr>
        <w:t xml:space="preserve"> is compiled taking into account student-centered training, additionally includes the creation of content for extracurricular activities in special disciplines of the professional cycle.</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work of supervisors (supervisors of undergraduates) in student groups is organized on the basis of methodological guidelines developed by the department for supervisors on psychological and pedagogical support of academic groups.</w:t>
      </w:r>
    </w:p>
    <w:p>
      <w:pPr>
        <w:widowControl w:val="0"/>
        <w:autoSpaceDE w:val="0"/>
        <w:spacing w:before="0" w:after="0" w:line="240"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Students who are citizens of other countries can receive comprehensive support both</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 xml:space="preserve">from the university through </w:t>
      </w:r>
      <w:r>
        <w:rPr>
          <w:color w:val="auto"/>
        </w:rPr>
        <w:fldChar w:fldCharType="begin"/>
      </w:r>
      <w:r>
        <w:rPr>
          <w:color w:val="auto"/>
        </w:rPr>
        <w:instrText xml:space="preserve"> HYPERLINK "https://kstu.kg/otdely/otdel-mezhdunarodnykh-svjazei/zagolovok-po-umolchaniju-1" \h </w:instrText>
      </w:r>
      <w:r>
        <w:rPr>
          <w:color w:val="auto"/>
        </w:rPr>
        <w:fldChar w:fldCharType="separate"/>
      </w:r>
      <w:r>
        <w:rPr>
          <w:rStyle w:val="29"/>
          <w:rFonts w:ascii="Times New Roman" w:hAnsi="Times New Roman" w:eastAsia="Times New Roman" w:cs="Times New Roman"/>
          <w:color w:val="auto"/>
          <w:sz w:val="24"/>
          <w:szCs w:val="24"/>
        </w:rPr>
        <w:t xml:space="preserve">the Department of Foreign Relations,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and at the departments responsible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 both</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the</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educational</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так</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за</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process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(minutes</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of the department meeting No. 5 of 20.10.2022).</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Undergraduates are actively involved in the social life of the university, there is a Student Council, excursions and expeditions are organized for undergraduates. For example,</w:t>
      </w:r>
      <w:r>
        <w:rPr>
          <w:color w:val="auto"/>
        </w:rPr>
        <w:t xml:space="preserve"> </w:t>
      </w:r>
      <w:r>
        <w:rPr>
          <w:rFonts w:ascii="Times New Roman" w:hAnsi="Times New Roman" w:eastAsia="Times New Roman" w:cs="Times New Roman"/>
          <w:color w:val="auto"/>
          <w:kern w:val="2"/>
          <w:sz w:val="24"/>
          <w:szCs w:val="24"/>
          <w:lang w:eastAsia="ru-RU"/>
        </w:rPr>
        <w:t xml:space="preserve">on April 10 at the Sports Palace. Kaba uulu Kozhomkula students took part in the opening of the Universiade 2023, on April 20, 2023, together with the deputy directors of the IAD, IIT, IET, MVSHL and ISOP for BP, they held an action "Let's do a good deed" and visited the Sokuluk rehabilitation center for children with Disabilities, located in the village of Malovodnoye.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Educational work is managed by the Department of Educational Work.</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motivation for undergraduates to achieve high results in teaching special subjects is supported by preferential discounts on contract training for excellent students.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Leading specialists, designers, architects, and managers of architectural firms with extensive production experience are invited to the main disciplines as teaching staff.</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Support for undergraduates with disabilities in need is provided in the form of a one-time financial assistance through the university's trade union committee and the provision of benefits up to 25% of the cost of the training contract. There is a Regulation on social support for students and undergraduates from 05.10.2022, which prescribes the provision of benefits up to 25%, free accommodation in the KSTU hostel, reduced-price meals, etc.</w:t>
      </w:r>
      <w:r>
        <w:rPr>
          <w:color w:val="auto"/>
        </w:rPr>
        <w:t xml:space="preserve"> The</w:t>
      </w:r>
      <w:r>
        <w:rPr>
          <w:rFonts w:ascii="Times New Roman" w:hAnsi="Times New Roman" w:eastAsia="Times New Roman" w:cs="Times New Roman"/>
          <w:color w:val="auto"/>
          <w:kern w:val="2"/>
          <w:sz w:val="24"/>
          <w:szCs w:val="24"/>
          <w:lang w:eastAsia="ru-RU"/>
        </w:rPr>
        <w:t xml:space="preserve"> implementation of a barrier-free environment at the university for people with disabilities within the framework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is not visually and documented.</w:t>
      </w:r>
    </w:p>
    <w:p>
      <w:pPr>
        <w:widowControl w:val="0"/>
        <w:autoSpaceDE w:val="0"/>
        <w:spacing w:before="0" w:after="0" w:line="240" w:lineRule="auto"/>
        <w:ind w:firstLine="567"/>
        <w:jc w:val="both"/>
        <w:rPr>
          <w:rFonts w:ascii="Times New Roman" w:hAnsi="Times New Roman" w:eastAsia="Times New Roman" w:cs="Times New Roman"/>
          <w:color w:val="auto"/>
          <w:spacing w:val="1"/>
          <w:sz w:val="24"/>
          <w:szCs w:val="24"/>
        </w:rPr>
      </w:pPr>
      <w:r>
        <w:rPr>
          <w:rFonts w:ascii="Times New Roman" w:hAnsi="Times New Roman" w:eastAsia="Times New Roman" w:cs="Times New Roman"/>
          <w:color w:val="auto"/>
          <w:sz w:val="24"/>
          <w:szCs w:val="24"/>
        </w:rPr>
        <w:t>Working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programs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disciplines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basic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учебные</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curricula</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programs of the Architecture cluster allow students to choose from a list of elective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disciplines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 example: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курсы</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по</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elective courses). 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future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it is planned</w:t>
      </w:r>
      <w:r>
        <w:rPr>
          <w:rFonts w:ascii="Times New Roman" w:hAnsi="Times New Roman" w:eastAsia="Times New Roman" w:cs="Times New Roman"/>
          <w:color w:val="auto"/>
          <w:spacing w:val="61"/>
          <w:sz w:val="24"/>
          <w:szCs w:val="24"/>
        </w:rPr>
        <w:t xml:space="preserve"> </w:t>
      </w:r>
      <w:r>
        <w:rPr>
          <w:rFonts w:ascii="Times New Roman" w:hAnsi="Times New Roman" w:eastAsia="Times New Roman" w:cs="Times New Roman"/>
          <w:color w:val="auto"/>
          <w:sz w:val="24"/>
          <w:szCs w:val="24"/>
        </w:rPr>
        <w:t>to introduce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 fully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individual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траектории</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обучения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student learning path from the 2023-2024 academic year, considered at the meeting of the Educational and Methodological Commission, Protocol No. 4 of 12.12.2022.</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8"/>
          <w:szCs w:val="24"/>
          <w:lang w:eastAsia="ru-RU"/>
        </w:rPr>
      </w:pPr>
      <w:r>
        <w:rPr>
          <w:rFonts w:ascii="Times New Roman" w:hAnsi="Times New Roman" w:eastAsia="Times New Roman" w:cs="Times New Roman"/>
          <w:color w:val="auto"/>
          <w:sz w:val="24"/>
        </w:rPr>
        <w:t>The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university</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ведется</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monitors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достигнутых</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магистрантами</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the learning outcomes achieved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by undergraduates, which ensures the independence and objectivity of assessments. The university</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 xml:space="preserve">has </w:t>
      </w:r>
      <w:r>
        <w:rPr>
          <w:color w:val="auto"/>
        </w:rPr>
        <w:fldChar w:fldCharType="begin"/>
      </w:r>
      <w:r>
        <w:rPr>
          <w:color w:val="auto"/>
        </w:rPr>
        <w:instrText xml:space="preserve"> HYPERLINK "https://kstu.kg/fileadmin/user_upload/akademicheskii_kalendar_2022-23_uch.god_magistr_ochnaja_forma_obuchenija.pdf" \h </w:instrText>
      </w:r>
      <w:r>
        <w:rPr>
          <w:color w:val="auto"/>
        </w:rPr>
        <w:fldChar w:fldCharType="separate"/>
      </w:r>
      <w:r>
        <w:rPr>
          <w:rStyle w:val="29"/>
          <w:rFonts w:ascii="Times New Roman" w:hAnsi="Times New Roman" w:eastAsia="Times New Roman" w:cs="Times New Roman"/>
          <w:color w:val="auto"/>
          <w:sz w:val="24"/>
        </w:rPr>
        <w:t xml:space="preserve">an academic calendar, </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according to which the educational process is conducted. There</w:t>
      </w:r>
      <w:r>
        <w:rPr>
          <w:rFonts w:ascii="Times New Roman" w:hAnsi="Times New Roman" w:eastAsia="Times New Roman" w:cs="Times New Roman"/>
          <w:color w:val="auto"/>
          <w:spacing w:val="-57"/>
          <w:sz w:val="24"/>
        </w:rPr>
        <w:t xml:space="preserve"> </w:t>
      </w:r>
      <w:r>
        <w:rPr>
          <w:rFonts w:ascii="Times New Roman" w:hAnsi="Times New Roman" w:eastAsia="Times New Roman" w:cs="Times New Roman"/>
          <w:color w:val="auto"/>
          <w:sz w:val="24"/>
        </w:rPr>
        <w:t>is a schedule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classes,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modules,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SRS,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consultations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exams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that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are available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w:t>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"https://avn.kstu.kg/" \h </w:instrText>
      </w:r>
      <w:r>
        <w:rPr>
          <w:color w:val="auto"/>
        </w:rPr>
        <w:fldChar w:fldCharType="separate"/>
      </w:r>
      <w:r>
        <w:rPr>
          <w:rStyle w:val="29"/>
          <w:rFonts w:ascii="Times New Roman" w:hAnsi="Times New Roman" w:eastAsia="Times New Roman" w:cs="Times New Roman"/>
          <w:color w:val="auto"/>
          <w:sz w:val="24"/>
        </w:rPr>
        <w:t>системе</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the AVN system</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its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application.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Video recording is conducted in all classrooms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where exams are held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disciplines.</w:t>
      </w:r>
    </w:p>
    <w:p>
      <w:pPr>
        <w:widowControl w:val="0"/>
        <w:autoSpaceDE w:val="0"/>
        <w:spacing w:before="0" w:after="0" w:line="240" w:lineRule="auto"/>
        <w:ind w:right="-1"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Also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stakeholders, i.e. all interested parties, can attend all exams and practice results. The entire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process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достигнутых</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студентами</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learning outcomes achieved by students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обучения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controlled</w:t>
      </w:r>
      <w:r>
        <w:rPr>
          <w:rFonts w:ascii="Times New Roman" w:hAnsi="Times New Roman" w:eastAsia="Times New Roman" w:cs="Times New Roman"/>
          <w:color w:val="auto"/>
          <w:spacing w:val="1"/>
          <w:sz w:val="28"/>
          <w:szCs w:val="24"/>
        </w:rPr>
        <w:t xml:space="preserve"> </w:t>
      </w:r>
      <w:r>
        <w:rPr>
          <w:color w:val="auto"/>
        </w:rPr>
        <w:fldChar w:fldCharType="begin"/>
      </w:r>
      <w:r>
        <w:rPr>
          <w:color w:val="auto"/>
        </w:rPr>
        <w:instrText xml:space="preserve"> HYPERLINK "https://kstu.kg/otdely/uchebnoe-upravlenie" \h </w:instrText>
      </w:r>
      <w:r>
        <w:rPr>
          <w:color w:val="auto"/>
        </w:rPr>
        <w:fldChar w:fldCharType="separate"/>
      </w:r>
      <w:r>
        <w:rPr>
          <w:rStyle w:val="29"/>
          <w:rFonts w:ascii="Times New Roman" w:hAnsi="Times New Roman" w:eastAsia="Times New Roman" w:cs="Times New Roman"/>
          <w:color w:val="auto"/>
          <w:sz w:val="24"/>
          <w:szCs w:val="24"/>
        </w:rPr>
        <w:t>by the Education</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"https://kstu.kg/otdely/uchebnoe-upravlenie" \h </w:instrText>
      </w:r>
      <w:r>
        <w:rPr>
          <w:color w:val="auto"/>
        </w:rPr>
        <w:fldChar w:fldCharType="separate"/>
      </w:r>
      <w:r>
        <w:rPr>
          <w:rStyle w:val="29"/>
          <w:rFonts w:ascii="Times New Roman" w:hAnsi="Times New Roman" w:eastAsia="Times New Roman" w:cs="Times New Roman"/>
          <w:color w:val="auto"/>
          <w:sz w:val="24"/>
          <w:szCs w:val="24"/>
        </w:rPr>
        <w:t>Department</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8"/>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8"/>
          <w:sz w:val="24"/>
          <w:szCs w:val="24"/>
        </w:rPr>
        <w:t xml:space="preserve"> </w:t>
      </w:r>
      <w:r>
        <w:rPr>
          <w:rFonts w:ascii="Times New Roman" w:hAnsi="Times New Roman" w:eastAsia="Times New Roman" w:cs="Times New Roman"/>
          <w:color w:val="auto"/>
          <w:sz w:val="24"/>
          <w:szCs w:val="24"/>
        </w:rPr>
        <w:t>отделом</w:t>
      </w:r>
      <w:r>
        <w:rPr>
          <w:rFonts w:ascii="Times New Roman" w:hAnsi="Times New Roman" w:eastAsia="Times New Roman" w:cs="Times New Roman"/>
          <w:color w:val="auto"/>
          <w:spacing w:val="4"/>
          <w:sz w:val="24"/>
          <w:szCs w:val="24"/>
        </w:rPr>
        <w:t xml:space="preserve"> </w:t>
      </w:r>
      <w:r>
        <w:rPr>
          <w:color w:val="auto"/>
        </w:rPr>
        <w:fldChar w:fldCharType="begin"/>
      </w:r>
      <w:r>
        <w:rPr>
          <w:color w:val="auto"/>
        </w:rPr>
        <w:instrText xml:space="preserve"> HYPERLINK "https://kstu.kg/otdely/otdel-kachestva-obrazovanija" \h </w:instrText>
      </w:r>
      <w:r>
        <w:rPr>
          <w:color w:val="auto"/>
        </w:rPr>
        <w:fldChar w:fldCharType="separate"/>
      </w:r>
      <w:r>
        <w:rPr>
          <w:rStyle w:val="29"/>
          <w:rFonts w:ascii="Times New Roman" w:hAnsi="Times New Roman" w:eastAsia="Times New Roman" w:cs="Times New Roman"/>
          <w:color w:val="auto"/>
          <w:sz w:val="24"/>
          <w:szCs w:val="24"/>
        </w:rPr>
        <w:t>the Department</w:t>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z w:val="24"/>
          <w:szCs w:val="24"/>
        </w:rPr>
        <w:t>качества</w:t>
      </w:r>
      <w:r>
        <w:rPr>
          <w:rStyle w:val="29"/>
          <w:rFonts w:ascii="Times New Roman" w:hAnsi="Times New Roman" w:eastAsia="Times New Roman" w:cs="Times New Roman"/>
          <w:color w:val="auto"/>
          <w:spacing w:val="-4"/>
          <w:sz w:val="24"/>
          <w:szCs w:val="24"/>
        </w:rPr>
        <w:t xml:space="preserve"> </w:t>
      </w:r>
      <w:r>
        <w:rPr>
          <w:rStyle w:val="29"/>
          <w:rFonts w:ascii="Times New Roman" w:hAnsi="Times New Roman" w:eastAsia="Times New Roman" w:cs="Times New Roman"/>
          <w:color w:val="auto"/>
          <w:sz w:val="24"/>
          <w:szCs w:val="24"/>
        </w:rPr>
        <w:t>of Education Quality.</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Interactive online and offline feedback methods are used as methods and mechanisms that the university uses for joint architectural design with students, conducting experiments, developing scientific and project concepts, and managing the educational process. The university uses: student surveys, blind questionnaires, personal contacts and conversations, exchange of opinions on the pages of departments in social networks facebook, instagramm, messages in groups in messengers whatsapp, Telegram, helplines are posted and work, especially in order to prevent corruption, group and general meetings of students, discussions in the student council.</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In order to organize feedback from students, the University and the Department of Architecture conducts questionnaires and surveys of students. Sociological studies of student satisfaction are conducted by the method of blind questioning in order to obtain objective data. Surveys and questionnaires can be conducted both offline on paper and online on the pages in social networks of the Department of Architecture. Directors, their deputies, supervisors and heads of departments receive comprehensive information about the educational process during personal contacts, telephone conversations and exchange of opinions in instant messengers.</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Analytical part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In general, the Institute has demonstrated systematic development and implementation of various forms and methods of teaching and learning, including the use of innovative methods, the satisfaction of students and teaching staff with methodological innovations is monitored, however, the commission notes that it needs to improve the issues of having its own research on the methodology of teaching academic disciplines in order to develop student-centered learning within the</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Students express satisfaction with the level of teaching quality, which is shown by the results of the survey</w:t>
      </w:r>
      <w:r>
        <w:rPr>
          <w:rFonts w:ascii="Times New Roman" w:hAnsi="Times New Roman" w:eastAsia="Times New Roman" w:cs="Times New Roman"/>
          <w:color w:val="auto"/>
          <w:kern w:val="2"/>
          <w:sz w:val="24"/>
          <w:szCs w:val="24"/>
          <w:lang w:val="kk-KZ" w:eastAsia="ru-RU"/>
        </w:rPr>
        <w:t xml:space="preserve"> </w:t>
      </w:r>
      <w:r>
        <w:rPr>
          <w:rFonts w:ascii="Times New Roman" w:hAnsi="Times New Roman" w:eastAsia="Times New Roman" w:cs="Times New Roman"/>
          <w:color w:val="auto"/>
          <w:kern w:val="2"/>
          <w:sz w:val="24"/>
          <w:szCs w:val="24"/>
          <w:lang w:eastAsia="ru-RU"/>
        </w:rPr>
        <w:t>- 83.6% are fully satisfied with the existing educational resources of the university-</w:t>
      </w:r>
      <w:r>
        <w:rPr>
          <w:rFonts w:ascii="Times New Roman" w:hAnsi="Times New Roman" w:eastAsia="Times New Roman" w:cs="Times New Roman"/>
          <w:color w:val="auto"/>
          <w:kern w:val="2"/>
          <w:sz w:val="24"/>
          <w:szCs w:val="24"/>
          <w:lang w:val="kk-KZ" w:eastAsia="ru-RU"/>
        </w:rPr>
        <w:t>67.3</w:t>
      </w:r>
      <w:r>
        <w:rPr>
          <w:rFonts w:ascii="Times New Roman" w:hAnsi="Times New Roman" w:eastAsia="Times New Roman" w:cs="Times New Roman"/>
          <w:color w:val="auto"/>
          <w:kern w:val="2"/>
          <w:sz w:val="24"/>
          <w:szCs w:val="24"/>
          <w:lang w:eastAsia="ru-RU"/>
        </w:rPr>
        <w:t>%, difficult to answer-</w:t>
      </w:r>
      <w:r>
        <w:rPr>
          <w:rFonts w:ascii="Times New Roman" w:hAnsi="Times New Roman" w:eastAsia="Times New Roman" w:cs="Times New Roman"/>
          <w:color w:val="auto"/>
          <w:kern w:val="2"/>
          <w:sz w:val="24"/>
          <w:szCs w:val="24"/>
          <w:lang w:val="kk-KZ" w:eastAsia="ru-RU"/>
        </w:rPr>
        <w:t>0</w:t>
      </w:r>
      <w:r>
        <w:rPr>
          <w:rFonts w:ascii="Times New Roman" w:hAnsi="Times New Roman" w:eastAsia="Times New Roman" w:cs="Times New Roman"/>
          <w:color w:val="auto"/>
          <w:kern w:val="2"/>
          <w:sz w:val="24"/>
          <w:szCs w:val="24"/>
          <w:lang w:eastAsia="ru-RU"/>
        </w:rPr>
        <w: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Students expressed high satisfaction with the objectivity of the assessment of knowledge, skills and other educational achievements: 81.8% were satisfied, 16.4% were partially satisfied.</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Based on the results of interviews, familiarization with various documentation, material and technical base and information and methodological resources of the Institute and department, questionnaires of students and teaching staff, the VEK NAAR notes the following: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b/>
          <w:color w:val="auto"/>
          <w:kern w:val="2"/>
          <w:sz w:val="24"/>
          <w:szCs w:val="24"/>
          <w:lang w:eastAsia="ru-RU"/>
        </w:rPr>
      </w:pPr>
      <w:r>
        <w:rPr>
          <w:rFonts w:ascii="Times New Roman" w:hAnsi="Times New Roman" w:eastAsia="Times New Roman" w:cs="Times New Roman"/>
          <w:i/>
          <w:color w:val="auto"/>
          <w:kern w:val="2"/>
          <w:sz w:val="24"/>
          <w:szCs w:val="24"/>
          <w:lang w:eastAsia="ru-RU"/>
        </w:rPr>
        <w:t xml:space="preserve">There are no strengths identified in this standard.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VEC recommendations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b/>
          <w:i/>
          <w:color w:val="auto"/>
          <w:kern w:val="2"/>
          <w:sz w:val="24"/>
          <w:szCs w:val="24"/>
          <w:lang w:eastAsia="ru-RU"/>
        </w:rPr>
        <w:t xml:space="preserve">- </w:t>
      </w:r>
      <w:r>
        <w:rPr>
          <w:rFonts w:ascii="Times New Roman" w:hAnsi="Times New Roman" w:eastAsia="Times New Roman" w:cs="Times New Roman"/>
          <w:color w:val="auto"/>
          <w:kern w:val="2"/>
          <w:sz w:val="24"/>
          <w:szCs w:val="24"/>
          <w:lang w:eastAsia="ru-RU"/>
        </w:rPr>
        <w:t>Руководству ОП</w:t>
      </w:r>
      <w:r>
        <w:rPr>
          <w:rFonts w:ascii="Times New Roman" w:hAnsi="Times New Roman" w:eastAsia="Times New Roman" w:cs="Times New Roman"/>
          <w:b/>
          <w:i/>
          <w:color w:val="auto"/>
          <w:kern w:val="2"/>
          <w:sz w:val="24"/>
          <w:szCs w:val="24"/>
          <w:lang w:eastAsia="ru-RU"/>
        </w:rPr>
        <w:t xml:space="preserve"> </w:t>
      </w:r>
      <w:r>
        <w:rPr>
          <w:rFonts w:ascii="Times New Roman" w:hAnsi="Times New Roman" w:eastAsia="Times New Roman" w:cs="Times New Roman"/>
          <w:color w:val="auto"/>
          <w:kern w:val="2"/>
          <w:sz w:val="24"/>
          <w:szCs w:val="24"/>
          <w:lang w:eastAsia="ru-RU"/>
        </w:rPr>
        <w:t xml:space="preserve">To ensure a barrier-free environment for people with disabilities for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management. The deadline is 2023-2024 academic year.</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cs="Times New Roman"/>
          <w:b/>
          <w:i/>
          <w:color w:val="auto"/>
          <w:kern w:val="2"/>
          <w:sz w:val="24"/>
          <w:szCs w:val="24"/>
          <w:lang w:eastAsia="ru-RU"/>
        </w:rPr>
      </w:pPr>
      <w:r>
        <w:rPr>
          <w:rFonts w:ascii="Times New Roman" w:hAnsi="Times New Roman" w:eastAsia="Times New Roman" w:cs="Times New Roman"/>
          <w:b/>
          <w:bCs/>
          <w:i/>
          <w:color w:val="auto"/>
          <w:sz w:val="24"/>
          <w:szCs w:val="24"/>
          <w:lang w:eastAsia="ru-RU"/>
        </w:rPr>
        <w:t>Conclusions of the Higher School of Economics on the criteria</w:t>
      </w:r>
      <w:r>
        <w:rPr>
          <w:rFonts w:ascii="Times New Roman" w:hAnsi="Times New Roman" w:cs="Times New Roman"/>
          <w:b/>
          <w:i/>
          <w:color w:val="auto"/>
          <w:kern w:val="2"/>
          <w:sz w:val="24"/>
          <w:szCs w:val="24"/>
          <w:lang w:eastAsia="ru-RU"/>
        </w:rPr>
        <w:t xml:space="preserve"> of the standard "Student-centered learning, teaching and assessment of academic performance":</w:t>
      </w:r>
    </w:p>
    <w:p>
      <w:pPr>
        <w:widowControl w:val="0"/>
        <w:autoSpaceDE w:val="0"/>
        <w:spacing w:before="0" w:after="0" w:line="240" w:lineRule="auto"/>
        <w:ind w:firstLine="567"/>
        <w:contextualSpacing/>
        <w:jc w:val="both"/>
        <w:rPr>
          <w:rFonts w:ascii="Times New Roman" w:hAnsi="Times New Roman" w:cs="Times New Roman"/>
          <w:b/>
          <w:i/>
          <w:color w:val="auto"/>
          <w:kern w:val="2"/>
          <w:sz w:val="24"/>
          <w:szCs w:val="24"/>
          <w:lang w:eastAsia="ru-RU"/>
        </w:rPr>
      </w:pP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of 10 parameters: no strong positions, 10 satisfactory and no parameter suggesting improvements.</w:t>
      </w:r>
    </w:p>
    <w:p>
      <w:pPr>
        <w:widowControl w:val="0"/>
        <w:autoSpaceDE w:val="0"/>
        <w:spacing w:before="0" w:after="0" w:line="240" w:lineRule="auto"/>
        <w:ind w:firstLine="567"/>
        <w:contextualSpacing/>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lang w:val="kk-KZ"/>
        </w:rPr>
        <w:t xml:space="preserve"> </w:t>
      </w:r>
    </w:p>
    <w:p>
      <w:pPr>
        <w:keepNext/>
        <w:widowControl w:val="0"/>
        <w:numPr>
          <w:ilvl w:val="0"/>
          <w:numId w:val="0"/>
        </w:numPr>
        <w:autoSpaceDE w:val="0"/>
        <w:spacing w:before="0" w:after="0" w:line="240" w:lineRule="auto"/>
        <w:ind w:firstLine="567"/>
        <w:contextualSpacing/>
        <w:jc w:val="both"/>
        <w:outlineLvl w:val="1"/>
        <w:rPr>
          <w:rFonts w:ascii="Arial" w:hAnsi="Arial" w:cs="Arial"/>
          <w:bCs/>
          <w:color w:val="auto"/>
          <w:sz w:val="24"/>
          <w:szCs w:val="28"/>
          <w:u w:val="single"/>
          <w:lang w:eastAsia="ru-RU"/>
        </w:rPr>
      </w:pPr>
      <w:bookmarkStart w:id="25" w:name="__RefHeading___Toc139459923"/>
      <w:bookmarkEnd w:id="25"/>
      <w:r>
        <w:rPr>
          <w:rFonts w:ascii="Arial" w:hAnsi="Arial" w:cs="Arial"/>
          <w:bCs/>
          <w:i/>
          <w:iCs/>
          <w:color w:val="auto"/>
          <w:sz w:val="24"/>
          <w:szCs w:val="28"/>
          <w:u w:val="single"/>
          <w:lang w:eastAsia="ru-RU"/>
        </w:rPr>
        <w:t>6.6. The "Learners"Standard</w:t>
      </w:r>
    </w:p>
    <w:p>
      <w:pPr>
        <w:pStyle w:val="314"/>
        <w:numPr>
          <w:ilvl w:val="0"/>
          <w:numId w:val="9"/>
        </w:numPr>
        <w:tabs>
          <w:tab w:val="left" w:pos="851"/>
        </w:tabs>
        <w:ind w:left="0" w:firstLine="567"/>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demonstrate the implementation of the student pooling policy and ensure transparency of its procedures. </w:t>
      </w:r>
    </w:p>
    <w:p>
      <w:pPr>
        <w:pStyle w:val="314"/>
        <w:numPr>
          <w:ilvl w:val="0"/>
          <w:numId w:val="9"/>
        </w:numPr>
        <w:tabs>
          <w:tab w:val="left" w:pos="851"/>
        </w:tabs>
        <w:ind w:left="0" w:firstLine="567"/>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management should demonstrate the implementation of special adaptation and support programs for first-year students, foreign students, and mobility students.</w:t>
      </w:r>
    </w:p>
    <w:p>
      <w:pPr>
        <w:pStyle w:val="314"/>
        <w:numPr>
          <w:ilvl w:val="0"/>
          <w:numId w:val="9"/>
        </w:numPr>
        <w:tabs>
          <w:tab w:val="left" w:pos="851"/>
        </w:tabs>
        <w:ind w:left="0" w:firstLine="567"/>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that its actions comply with the Lisbon Recognition Convention, including the use of a mechanism to recognize the results of academic mobility of students, as well as the results of formal and non-formal education.</w:t>
      </w:r>
    </w:p>
    <w:p>
      <w:pPr>
        <w:pStyle w:val="314"/>
        <w:numPr>
          <w:ilvl w:val="0"/>
          <w:numId w:val="9"/>
        </w:numPr>
        <w:tabs>
          <w:tab w:val="left" w:pos="851"/>
        </w:tabs>
        <w:ind w:left="0" w:firstLine="567"/>
        <w:jc w:val="both"/>
        <w:rPr>
          <w:rFonts w:ascii="Times New Roman" w:hAnsi="Times New Roman" w:cs="Times New Roman"/>
          <w:i/>
          <w:color w:val="auto"/>
        </w:rPr>
      </w:pPr>
      <w:r>
        <w:rPr>
          <w:rFonts w:ascii="Times New Roman" w:hAnsi="Times New Roman" w:cs="Times New Roman"/>
          <w:i/>
          <w:color w:val="auto"/>
        </w:rPr>
        <w:t>The PA should collaborate with other educational organizations and national centers of the"</w:t>
      </w:r>
      <w:r>
        <w:rPr>
          <w:rFonts w:ascii="Times New Roman" w:hAnsi="Times New Roman" w:cs="Times New Roman"/>
          <w:bCs/>
          <w:i/>
          <w:color w:val="auto"/>
        </w:rPr>
        <w:t xml:space="preserve">European Network of National Academic Recognition and Mobility Information Centers / </w:t>
      </w:r>
      <w:r>
        <w:rPr>
          <w:rFonts w:ascii="Times New Roman" w:hAnsi="Times New Roman" w:cs="Times New Roman"/>
          <w:i/>
          <w:color w:val="auto"/>
        </w:rPr>
        <w:t>National Academic Recognition Information Centers " ENIC / NARIC to ensure comparable recognition of qualifications.</w:t>
      </w:r>
    </w:p>
    <w:p>
      <w:pPr>
        <w:pStyle w:val="314"/>
        <w:numPr>
          <w:ilvl w:val="0"/>
          <w:numId w:val="9"/>
        </w:numPr>
        <w:tabs>
          <w:tab w:val="left" w:pos="851"/>
        </w:tabs>
        <w:ind w:left="0" w:firstLine="567"/>
        <w:jc w:val="both"/>
        <w:rPr>
          <w:rFonts w:ascii="Times New Roman" w:hAnsi="Times New Roman" w:cs="Times New Roman"/>
          <w:i/>
          <w:color w:val="auto"/>
        </w:rPr>
      </w:pPr>
      <w:r>
        <w:rPr>
          <w:rFonts w:ascii="Times New Roman" w:hAnsi="Times New Roman" w:cs="Times New Roman"/>
          <w:i/>
          <w:color w:val="auto"/>
        </w:rPr>
        <w:t xml:space="preserve">The PA should provide opportunities for external and internal mobility of </w:t>
      </w:r>
      <w:r>
        <w:rPr>
          <w:rFonts w:ascii="Times New Roman" w:hAnsi="Times New Roman" w:cs="Times New Roman"/>
          <w:i/>
          <w:color w:val="auto"/>
          <w:lang w:val="en-US"/>
        </w:rPr>
        <w:t>MEP</w:t>
      </w:r>
      <w:r>
        <w:rPr>
          <w:rFonts w:ascii="Times New Roman" w:hAnsi="Times New Roman" w:cs="Times New Roman"/>
          <w:i/>
          <w:color w:val="auto"/>
        </w:rPr>
        <w:t xml:space="preserve"> students, and provide assistance in obtaining external grants for training.</w:t>
      </w:r>
    </w:p>
    <w:p>
      <w:pPr>
        <w:pStyle w:val="314"/>
        <w:numPr>
          <w:ilvl w:val="0"/>
          <w:numId w:val="9"/>
        </w:numPr>
        <w:tabs>
          <w:tab w:val="left" w:pos="851"/>
        </w:tabs>
        <w:ind w:left="0" w:firstLine="567"/>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encourage students to self-educate and develop outside of the main program (extracurricular activities).</w:t>
      </w:r>
    </w:p>
    <w:p>
      <w:pPr>
        <w:pStyle w:val="314"/>
        <w:numPr>
          <w:ilvl w:val="0"/>
          <w:numId w:val="9"/>
        </w:numPr>
        <w:tabs>
          <w:tab w:val="left" w:pos="567"/>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An important factor is the availability of a support mechanism for gifted students.</w:t>
      </w:r>
    </w:p>
    <w:p>
      <w:pPr>
        <w:numPr>
          <w:ilvl w:val="0"/>
          <w:numId w:val="9"/>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provide students with places of practice, demonstrate the procedure for promoting employment of graduates, and maintain communication with them. </w:t>
      </w:r>
    </w:p>
    <w:p>
      <w:pPr>
        <w:pStyle w:val="314"/>
        <w:numPr>
          <w:ilvl w:val="0"/>
          <w:numId w:val="9"/>
        </w:numPr>
        <w:tabs>
          <w:tab w:val="left" w:pos="851"/>
        </w:tabs>
        <w:spacing w:before="0" w:after="0" w:line="240" w:lineRule="auto"/>
        <w:ind w:left="0" w:firstLine="567"/>
        <w:contextualSpacing/>
        <w:jc w:val="both"/>
        <w:rPr>
          <w:rFonts w:ascii="Times New Roman" w:hAnsi="Times New Roman" w:cs="Times New Roman"/>
          <w:bCs/>
          <w:i/>
          <w:color w:val="auto"/>
        </w:rPr>
      </w:pPr>
      <w:r>
        <w:rPr>
          <w:rFonts w:ascii="Times New Roman" w:hAnsi="Times New Roman" w:cs="Times New Roman"/>
          <w:i/>
          <w:color w:val="auto"/>
        </w:rPr>
        <w:t xml:space="preserve">Руководство </w:t>
      </w:r>
      <w:r>
        <w:rPr>
          <w:rFonts w:ascii="Times New Roman" w:hAnsi="Times New Roman" w:cs="Times New Roman"/>
          <w:bCs/>
          <w:i/>
          <w:color w:val="auto"/>
          <w:lang w:val="en-US"/>
        </w:rPr>
        <w:t>MEP</w:t>
      </w:r>
      <w:r>
        <w:rPr>
          <w:rFonts w:ascii="Times New Roman" w:hAnsi="Times New Roman" w:cs="Times New Roman"/>
          <w:bCs/>
          <w:i/>
          <w:color w:val="auto"/>
        </w:rPr>
        <w:t xml:space="preserve"> management should demonstrate that graduates of the program have the skills that are in demand in the labor market.</w:t>
      </w:r>
    </w:p>
    <w:p>
      <w:pPr>
        <w:pStyle w:val="314"/>
        <w:numPr>
          <w:ilvl w:val="0"/>
          <w:numId w:val="9"/>
        </w:numPr>
        <w:tabs>
          <w:tab w:val="left" w:pos="851"/>
          <w:tab w:val="left" w:pos="1134"/>
        </w:tabs>
        <w:spacing w:before="0" w:after="0" w:line="240" w:lineRule="auto"/>
        <w:ind w:left="0" w:firstLine="567"/>
        <w:contextualSpacing/>
        <w:jc w:val="both"/>
        <w:rPr>
          <w:rFonts w:ascii="Times New Roman" w:hAnsi="Times New Roman" w:cs="Times New Roman"/>
          <w:bCs/>
          <w:i/>
          <w:color w:val="auto"/>
        </w:rPr>
      </w:pPr>
      <w:r>
        <w:rPr>
          <w:rFonts w:ascii="Times New Roman" w:hAnsi="Times New Roman" w:cs="Times New Roman"/>
          <w:i/>
          <w:color w:val="auto"/>
        </w:rPr>
        <w:t xml:space="preserve">The </w:t>
      </w:r>
      <w:r>
        <w:rPr>
          <w:rFonts w:ascii="Times New Roman" w:hAnsi="Times New Roman" w:cs="Times New Roman"/>
          <w:bCs/>
          <w:i/>
          <w:color w:val="auto"/>
          <w:lang w:val="en-US"/>
        </w:rPr>
        <w:t>MEP</w:t>
      </w:r>
      <w:r>
        <w:rPr>
          <w:rFonts w:ascii="Times New Roman" w:hAnsi="Times New Roman" w:cs="Times New Roman"/>
          <w:bCs/>
          <w:i/>
          <w:color w:val="auto"/>
        </w:rPr>
        <w:t xml:space="preserve"> management should demonstrate the use of a mechanism for monitoring the employment and professional activities of graduates</w:t>
      </w:r>
    </w:p>
    <w:p>
      <w:pPr>
        <w:pStyle w:val="314"/>
        <w:numPr>
          <w:ilvl w:val="0"/>
          <w:numId w:val="9"/>
        </w:numPr>
        <w:tabs>
          <w:tab w:val="left" w:pos="851"/>
        </w:tabs>
        <w:spacing w:before="0" w:after="0" w:line="240" w:lineRule="auto"/>
        <w:ind w:left="0" w:firstLine="567"/>
        <w:contextualSpacing/>
        <w:jc w:val="both"/>
        <w:rPr>
          <w:rFonts w:ascii="Times New Roman" w:hAnsi="Times New Roman" w:cs="Times New Roman"/>
          <w:color w:val="auto"/>
          <w:sz w:val="24"/>
          <w:szCs w:val="24"/>
        </w:rPr>
      </w:pPr>
      <w:r>
        <w:rPr>
          <w:rFonts w:ascii="Times New Roman" w:hAnsi="Times New Roman" w:cs="Times New Roman"/>
          <w:i/>
          <w:color w:val="auto"/>
        </w:rPr>
        <w:t>An important factor is the existence of a functioning alumni association.</w:t>
      </w:r>
      <w:r>
        <w:rPr>
          <w:rFonts w:ascii="Times New Roman" w:hAnsi="Times New Roman" w:cs="Times New Roman"/>
          <w:i/>
          <w:color w:val="auto"/>
          <w:lang w:val="kk-KZ"/>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Proof part</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color w:val="auto"/>
          <w:sz w:val="24"/>
        </w:rPr>
        <w:t xml:space="preserve">The University guarantees the implementation of the policy of forming </w:t>
      </w:r>
      <w:r>
        <w:rPr>
          <w:color w:val="auto"/>
        </w:rPr>
        <w:fldChar w:fldCharType="begin"/>
      </w:r>
      <w:r>
        <w:rPr>
          <w:color w:val="auto"/>
        </w:rPr>
        <w:instrText xml:space="preserve"> HYPERLINK "https://kstu.kg/fileadmin/user_upload/kontingent_magistrantov_vshm_2022-2023_uch._god..pdf" \h </w:instrText>
      </w:r>
      <w:r>
        <w:rPr>
          <w:color w:val="auto"/>
        </w:rPr>
        <w:fldChar w:fldCharType="separate"/>
      </w:r>
      <w:r>
        <w:rPr>
          <w:rStyle w:val="29"/>
          <w:rFonts w:ascii="Times New Roman" w:hAnsi="Times New Roman" w:eastAsia="Times New Roman" w:cs="Times New Roman"/>
          <w:color w:val="auto"/>
          <w:sz w:val="24"/>
        </w:rPr>
        <w:t>a contingent</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lang w:val="kk-KZ"/>
        </w:rPr>
        <w:t xml:space="preserve"> </w:t>
      </w:r>
      <w:r>
        <w:rPr>
          <w:rFonts w:ascii="Times New Roman" w:hAnsi="Times New Roman" w:eastAsia="Times New Roman" w:cs="Times New Roman"/>
          <w:color w:val="auto"/>
          <w:spacing w:val="-57"/>
          <w:sz w:val="24"/>
        </w:rPr>
        <w:t xml:space="preserve"> </w:t>
      </w:r>
      <w:r>
        <w:rPr>
          <w:color w:val="auto"/>
        </w:rPr>
        <w:fldChar w:fldCharType="begin"/>
      </w:r>
      <w:r>
        <w:rPr>
          <w:color w:val="auto"/>
        </w:rPr>
        <w:instrText xml:space="preserve"> HYPERLINK "https://kstu.kg/fileadmin/user_upload/kontingent_magistrantov_vshm_2022-2023_uch._god..pdf" \h </w:instrText>
      </w:r>
      <w:r>
        <w:rPr>
          <w:color w:val="auto"/>
        </w:rPr>
        <w:fldChar w:fldCharType="separate"/>
      </w:r>
      <w:r>
        <w:rPr>
          <w:rStyle w:val="29"/>
          <w:rFonts w:ascii="Times New Roman" w:hAnsi="Times New Roman" w:eastAsia="Times New Roman" w:cs="Times New Roman"/>
          <w:color w:val="auto"/>
          <w:sz w:val="24"/>
        </w:rPr>
        <w:t>of students</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pacing w:val="1"/>
          <w:sz w:val="24"/>
        </w:rPr>
        <w:fldChar w:fldCharType="end"/>
      </w:r>
      <w:r>
        <w:rPr>
          <w:rFonts w:ascii="Times New Roman" w:hAnsi="Times New Roman" w:eastAsia="Times New Roman" w:cs="Times New Roman"/>
          <w:color w:val="auto"/>
          <w:spacing w:val="1"/>
          <w:sz w:val="24"/>
        </w:rPr>
        <w:t xml:space="preserve">on </w:t>
      </w:r>
      <w:r>
        <w:rPr>
          <w:rFonts w:ascii="Times New Roman" w:hAnsi="Times New Roman" w:eastAsia="Times New Roman" w:cs="Times New Roman"/>
          <w:color w:val="auto"/>
          <w:sz w:val="24"/>
        </w:rPr>
        <w:t>the site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2"/>
          <w:sz w:val="24"/>
        </w:rPr>
        <w:t xml:space="preserve"> </w:t>
      </w:r>
      <w:r>
        <w:rPr>
          <w:rFonts w:ascii="Times New Roman" w:hAnsi="Times New Roman" w:eastAsia="Times New Roman" w:cs="Times New Roman"/>
          <w:color w:val="auto"/>
          <w:sz w:val="24"/>
        </w:rPr>
        <w:t>ensures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transparency</w:t>
      </w:r>
      <w:r>
        <w:rPr>
          <w:rFonts w:ascii="Times New Roman" w:hAnsi="Times New Roman" w:eastAsia="Times New Roman" w:cs="Times New Roman"/>
          <w:color w:val="auto"/>
          <w:spacing w:val="2"/>
          <w:sz w:val="24"/>
        </w:rPr>
        <w:t xml:space="preserve"> </w:t>
      </w:r>
      <w:r>
        <w:rPr>
          <w:rFonts w:ascii="Times New Roman" w:hAnsi="Times New Roman" w:eastAsia="Times New Roman" w:cs="Times New Roman"/>
          <w:color w:val="auto"/>
          <w:sz w:val="24"/>
        </w:rPr>
        <w:t>of its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procedures.</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color w:val="auto"/>
          <w:sz w:val="24"/>
          <w:szCs w:val="24"/>
        </w:rPr>
        <w:t>The University pursues a unified policy on the formation of a contingent of students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in accordance with </w:t>
      </w:r>
      <w:r>
        <w:rPr>
          <w:color w:val="auto"/>
        </w:rPr>
        <w:fldChar w:fldCharType="begin"/>
      </w:r>
      <w:r>
        <w:rPr>
          <w:color w:val="auto"/>
        </w:rPr>
        <w:instrText xml:space="preserve"> HYPERLINK "https://kstu.kg/fileadmin/user_upload/licenzija_magistr.pdf" \h </w:instrText>
      </w:r>
      <w:r>
        <w:rPr>
          <w:color w:val="auto"/>
        </w:rPr>
        <w:fldChar w:fldCharType="separate"/>
      </w:r>
      <w:r>
        <w:rPr>
          <w:rStyle w:val="29"/>
          <w:rFonts w:ascii="Times New Roman" w:hAnsi="Times New Roman" w:eastAsia="Times New Roman" w:cs="Times New Roman"/>
          <w:color w:val="auto"/>
          <w:sz w:val="24"/>
          <w:szCs w:val="24"/>
        </w:rPr>
        <w:t>the license issued by the Ministry of Education and Science of the Kyrgyz</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"https://kstu.kg/fileadmin/user_upload/licenzija_magistr.pdf" \h </w:instrText>
      </w:r>
      <w:r>
        <w:rPr>
          <w:color w:val="auto"/>
        </w:rPr>
        <w:fldChar w:fldCharType="separate"/>
      </w:r>
      <w:r>
        <w:rPr>
          <w:rStyle w:val="29"/>
          <w:rFonts w:ascii="Times New Roman" w:hAnsi="Times New Roman" w:eastAsia="Times New Roman" w:cs="Times New Roman"/>
          <w:color w:val="auto"/>
          <w:sz w:val="24"/>
          <w:szCs w:val="24"/>
        </w:rPr>
        <w:t>Re</w:t>
      </w:r>
      <w:r>
        <w:rPr>
          <w:rStyle w:val="29"/>
          <w:rFonts w:ascii="Times New Roman" w:hAnsi="Times New Roman" w:eastAsia="Times New Roman" w:cs="Times New Roman"/>
          <w:color w:val="auto"/>
          <w:sz w:val="24"/>
          <w:szCs w:val="24"/>
          <w:lang w:val="en-US"/>
        </w:rPr>
        <w:t>educational</w:t>
      </w:r>
      <w:r>
        <w:rPr>
          <w:rStyle w:val="29"/>
          <w:rFonts w:ascii="Times New Roman" w:hAnsi="Times New Roman" w:eastAsia="Times New Roman" w:cs="Times New Roman"/>
          <w:color w:val="auto"/>
          <w:sz w:val="24"/>
          <w:szCs w:val="24"/>
        </w:rPr>
        <w:t xml:space="preserve">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and the approved admission plan on the basis of state 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grants, quotas of grant places for targeted admission of applicants, as well as on a contractual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basis</w:t>
      </w:r>
      <w:r>
        <w:rPr>
          <w:color w:val="auto"/>
        </w:rPr>
        <w:fldChar w:fldCharType="begin"/>
      </w:r>
      <w:r>
        <w:rPr>
          <w:color w:val="auto"/>
        </w:rPr>
        <w:instrText xml:space="preserve"> HYPERLINK "https://kstu.kg/abiturientu/1/dokumenty" \h </w:instrText>
      </w:r>
      <w:r>
        <w:rPr>
          <w:color w:val="auto"/>
        </w:rPr>
        <w:fldChar w:fldCharType="separate"/>
      </w:r>
      <w:r>
        <w:rPr>
          <w:rStyle w:val="29"/>
          <w:rFonts w:ascii="Times New Roman" w:hAnsi="Times New Roman" w:eastAsia="Times New Roman" w:cs="Times New Roman"/>
          <w:color w:val="auto"/>
          <w:sz w:val="24"/>
          <w:szCs w:val="24"/>
        </w:rPr>
        <w:t>.</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After entering the university, the student goes through an adaptation program. The schedule of the educational process reflects the period of adaptation of the student. The GSOM Director appoints supervisors and advisors in groups for the department's areas of study. In turn, advisors conduct explanatory work on the educational process. The supervisor conducts a tour of the buildings, holds a meeting in which he appoints the headman and deputy headman from among the active students by voting. the head of the group also introduces students to the university charter, the plan of work with the group, buildings, schedule and other aspects of the relevant educational process.</w:t>
      </w:r>
    </w:p>
    <w:p>
      <w:pPr>
        <w:widowControl w:val="0"/>
        <w:autoSpaceDE w:val="0"/>
        <w:spacing w:before="0"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Persons who have completed the 6th cycle of training of the NRC in the direction of "Architecture" with the qualification "bachelor" or "specialist" are accepted to the 7th level (NRC) of study (Master's degree) in the Educational Program of the cluster "Architecture". The presence of a diploma of higher professional education with a bachelor's qualification is the basis for admission to the master's program, since such persons have passed an interdisciplinary comprehensive exam in the profile and completed. Final qualification work. An additional requirement for admission to the master's program is entrance tests for applicants.</w:t>
      </w:r>
    </w:p>
    <w:p>
      <w:pPr>
        <w:widowControl w:val="0"/>
        <w:autoSpaceDE w:val="0"/>
        <w:spacing w:before="0" w:after="0" w:line="240"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rPr>
        <w:t>Kyrgyzstan ratified the Lisbon Recognition Convention 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9.03.2004 and this Convention entered into force on 1 May 2004. International academic</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 xml:space="preserve">mobility within the university is conducted </w:t>
      </w:r>
      <w:r>
        <w:rPr>
          <w:color w:val="auto"/>
        </w:rPr>
        <w:fldChar w:fldCharType="begin"/>
      </w:r>
      <w:r>
        <w:rPr>
          <w:color w:val="auto"/>
        </w:rPr>
        <w:instrText xml:space="preserve"> HYPERLINK "https://kstu.kg/instituty/institut-sovmestnykh-obrazovatelnykh-programm" \h </w:instrText>
      </w:r>
      <w:r>
        <w:rPr>
          <w:color w:val="auto"/>
        </w:rPr>
        <w:fldChar w:fldCharType="separate"/>
      </w:r>
      <w:r>
        <w:rPr>
          <w:rStyle w:val="29"/>
          <w:rFonts w:ascii="Times New Roman" w:hAnsi="Times New Roman" w:eastAsia="Times New Roman" w:cs="Times New Roman"/>
          <w:color w:val="auto"/>
          <w:sz w:val="24"/>
          <w:szCs w:val="24"/>
        </w:rPr>
        <w:t xml:space="preserve">by the Institute of Joint Educational Programs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"https://kstu.kg/otdely/otdel-mezhdunarodnykh-svjazei/zagolovok-po-umolchaniju-1" \h </w:instrText>
      </w:r>
      <w:r>
        <w:rPr>
          <w:color w:val="auto"/>
        </w:rPr>
        <w:fldChar w:fldCharType="separate"/>
      </w:r>
      <w:r>
        <w:rPr>
          <w:rStyle w:val="29"/>
          <w:rFonts w:ascii="Times New Roman" w:hAnsi="Times New Roman" w:eastAsia="Times New Roman" w:cs="Times New Roman"/>
          <w:color w:val="auto"/>
          <w:sz w:val="24"/>
          <w:szCs w:val="24"/>
        </w:rPr>
        <w:t>the Department</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Foreign</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Relations,</w:t>
      </w:r>
      <w:r>
        <w:rPr>
          <w:rStyle w:val="29"/>
          <w:rFonts w:ascii="Times New Roman" w:hAnsi="Times New Roman" w:eastAsia="Times New Roman" w:cs="Times New Roman"/>
          <w:color w:val="auto"/>
          <w:spacing w:val="5"/>
          <w:sz w:val="24"/>
          <w:szCs w:val="24"/>
        </w:rPr>
        <w:t xml:space="preserve"> </w:t>
      </w:r>
      <w:r>
        <w:rPr>
          <w:rStyle w:val="29"/>
          <w:rFonts w:ascii="Times New Roman" w:hAnsi="Times New Roman" w:eastAsia="Times New Roman" w:cs="Times New Roman"/>
          <w:color w:val="auto"/>
          <w:spacing w:val="5"/>
          <w:sz w:val="24"/>
          <w:szCs w:val="24"/>
        </w:rPr>
        <w:fldChar w:fldCharType="end"/>
      </w:r>
      <w:r>
        <w:rPr>
          <w:rFonts w:ascii="Times New Roman" w:hAnsi="Times New Roman" w:eastAsia="Times New Roman" w:cs="Times New Roman"/>
          <w:color w:val="auto"/>
          <w:sz w:val="24"/>
          <w:szCs w:val="24"/>
        </w:rPr>
        <w:t>International</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Cooperation.</w:t>
      </w:r>
    </w:p>
    <w:p>
      <w:pPr>
        <w:widowControl w:val="0"/>
        <w:autoSpaceDE w:val="0"/>
        <w:spacing w:before="0" w:after="0" w:line="240"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1998</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1998</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подписано</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"http://cbd.minjust.gov.kg/act/view/ru-ru/17477" \h </w:instrText>
      </w:r>
      <w:r>
        <w:rPr>
          <w:color w:val="auto"/>
        </w:rPr>
        <w:fldChar w:fldCharType="separate"/>
      </w:r>
      <w:r>
        <w:rPr>
          <w:rStyle w:val="29"/>
          <w:rFonts w:ascii="Times New Roman" w:hAnsi="Times New Roman" w:eastAsia="Times New Roman" w:cs="Times New Roman"/>
          <w:color w:val="auto"/>
          <w:sz w:val="24"/>
          <w:szCs w:val="24"/>
        </w:rPr>
        <w:t>, an Agreement was signed</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between the Government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Re</w:t>
      </w:r>
      <w:r>
        <w:rPr>
          <w:rFonts w:ascii="Times New Roman" w:hAnsi="Times New Roman" w:eastAsia="Times New Roman" w:cs="Times New Roman"/>
          <w:color w:val="auto"/>
          <w:sz w:val="24"/>
          <w:szCs w:val="24"/>
          <w:lang w:val="en-US"/>
        </w:rPr>
        <w:t>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Belarus,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Government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Re</w:t>
      </w:r>
      <w:r>
        <w:rPr>
          <w:rFonts w:ascii="Times New Roman" w:hAnsi="Times New Roman" w:eastAsia="Times New Roman" w:cs="Times New Roman"/>
          <w:color w:val="auto"/>
          <w:sz w:val="24"/>
          <w:szCs w:val="24"/>
          <w:lang w:val="en-US"/>
        </w:rPr>
        <w:t>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Kazakhstan,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Government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Kyrgyz</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w:t>
      </w:r>
      <w:r>
        <w:rPr>
          <w:rFonts w:ascii="Times New Roman" w:hAnsi="Times New Roman" w:eastAsia="Times New Roman" w:cs="Times New Roman"/>
          <w:color w:val="auto"/>
          <w:sz w:val="24"/>
          <w:szCs w:val="24"/>
          <w:lang w:val="en-US"/>
        </w:rPr>
        <w:t>educational</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Government of the Russian Federation and the Government of the Republic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Tajikistan 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mutual recognition and equivalence of educational documents, academic degrees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titles,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which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definition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means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о</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recognition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дипломов</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KSTU diplomas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countries mentioned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agreement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If</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изъявлении</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желания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students express a desire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студентов</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о</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receive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European-style diplomas (diploma supplement)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 students are interested in finding employment outside the Eurasian Economic Union, KSTU</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issues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students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 appendix</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диплому</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European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-style diploma</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 paid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basis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according to the price list of the printing house, since KSTU has signed the Magna Charta of European Universities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a member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Bologna</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Process.</w:t>
      </w:r>
    </w:p>
    <w:p>
      <w:pPr>
        <w:widowControl w:val="0"/>
        <w:autoSpaceDE w:val="0"/>
        <w:spacing w:before="0" w:after="0" w:line="240"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rPr>
        <w:t>KSTU</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 member</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the International</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Association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Construction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Universities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the CIS,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 member</w:t>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"https://www.eurasiapacific.net/" \h </w:instrText>
      </w:r>
      <w:r>
        <w:rPr>
          <w:color w:val="auto"/>
        </w:rPr>
        <w:fldChar w:fldCharType="separate"/>
      </w:r>
      <w:r>
        <w:rPr>
          <w:rStyle w:val="29"/>
          <w:rFonts w:ascii="Times New Roman" w:hAnsi="Times New Roman" w:eastAsia="Times New Roman" w:cs="Times New Roman"/>
          <w:color w:val="auto"/>
          <w:sz w:val="24"/>
        </w:rPr>
        <w:t>of the Eurasian-Pacific</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network</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of universities</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UNINET</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was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accepted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into</w:t>
      </w:r>
      <w:r>
        <w:rPr>
          <w:rFonts w:ascii="Times New Roman" w:hAnsi="Times New Roman" w:eastAsia="Times New Roman" w:cs="Times New Roman"/>
          <w:color w:val="auto"/>
          <w:spacing w:val="1"/>
          <w:sz w:val="24"/>
        </w:rPr>
        <w:t xml:space="preserve"> </w:t>
      </w:r>
      <w:r>
        <w:rPr>
          <w:color w:val="auto"/>
        </w:rPr>
        <w:fldChar w:fldCharType="begin"/>
      </w:r>
      <w:r>
        <w:rPr>
          <w:rStyle w:val="29"/>
          <w:rFonts w:ascii="Times New Roman" w:hAnsi="Times New Roman" w:eastAsia="Times New Roman" w:cs="Times New Roman"/>
          <w:color w:val="auto"/>
          <w:sz w:val="24"/>
        </w:rPr>
        <w:instrText xml:space="preserve">HYPERLINK "https://kstu.kg/glavnoe-menju/vneshnie-svjazi/1-kolonka/otdel-mezhdunarodnykh-svjazei-i-akademicheskoi-mobilnosti/zagolovok-po-umolchaniju" \l "%3A~%3Atext%3DTHE Magna Carta of Universities is a document%2C%25"</w:instrText>
      </w:r>
      <w:r>
        <w:rPr>
          <w:rStyle w:val="29"/>
          <w:rFonts w:ascii="Times New Roman" w:hAnsi="Times New Roman" w:eastAsia="Times New Roman" w:cs="Times New Roman"/>
          <w:color w:val="auto"/>
          <w:sz w:val="24"/>
        </w:rPr>
        <w:fldChar w:fldCharType="separate"/>
      </w:r>
      <w:r>
        <w:rPr>
          <w:rStyle w:val="29"/>
          <w:rFonts w:ascii="Times New Roman" w:hAnsi="Times New Roman" w:eastAsia="Times New Roman" w:cs="Times New Roman"/>
          <w:color w:val="auto"/>
          <w:sz w:val="24"/>
        </w:rPr>
        <w:t>Magna</w:t>
      </w:r>
      <w:r>
        <w:rPr>
          <w:rStyle w:val="29"/>
          <w:rFonts w:ascii="Times New Roman" w:hAnsi="Times New Roman" w:eastAsia="Times New Roman" w:cs="Times New Roman"/>
          <w:color w:val="auto"/>
          <w:sz w:val="24"/>
        </w:rPr>
        <w:fldChar w:fldCharType="end"/>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Carta</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of European Universities.</w:t>
      </w:r>
    </w:p>
    <w:p>
      <w:pPr>
        <w:widowControl w:val="0"/>
        <w:autoSpaceDE w:val="0"/>
        <w:spacing w:before="0" w:after="0" w:line="240"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rPr>
        <w:t>There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are links with educational</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programs of the following international organizations and institutions:</w:t>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"https://www.irex.org/" \h </w:instrText>
      </w:r>
      <w:r>
        <w:rPr>
          <w:color w:val="auto"/>
        </w:rPr>
        <w:fldChar w:fldCharType="separate"/>
      </w:r>
      <w:r>
        <w:rPr>
          <w:rStyle w:val="29"/>
          <w:rFonts w:ascii="Times New Roman" w:hAnsi="Times New Roman" w:eastAsia="Times New Roman" w:cs="Times New Roman"/>
          <w:color w:val="auto"/>
          <w:sz w:val="24"/>
        </w:rPr>
        <w:t>IREX</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 xml:space="preserve">, </w:t>
      </w:r>
      <w:r>
        <w:rPr>
          <w:color w:val="auto"/>
        </w:rPr>
        <w:fldChar w:fldCharType="begin"/>
      </w:r>
      <w:r>
        <w:rPr>
          <w:color w:val="auto"/>
        </w:rPr>
        <w:instrText xml:space="preserve"> HYPERLINK "https://kyrgyzstan.americancouncils.org/russian-about" \h </w:instrText>
      </w:r>
      <w:r>
        <w:rPr>
          <w:color w:val="auto"/>
        </w:rPr>
        <w:fldChar w:fldCharType="separate"/>
      </w:r>
      <w:r>
        <w:rPr>
          <w:rStyle w:val="29"/>
          <w:rFonts w:ascii="Times New Roman" w:hAnsi="Times New Roman" w:eastAsia="Times New Roman" w:cs="Times New Roman"/>
          <w:color w:val="auto"/>
          <w:sz w:val="24"/>
        </w:rPr>
        <w:t>ACCELS,</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"https://www.daad-kyrgyzstan.org/ru/o-nas/o-daad/" \h </w:instrText>
      </w:r>
      <w:r>
        <w:rPr>
          <w:color w:val="auto"/>
        </w:rPr>
        <w:fldChar w:fldCharType="separate"/>
      </w:r>
      <w:r>
        <w:rPr>
          <w:rStyle w:val="29"/>
          <w:rFonts w:ascii="Times New Roman" w:hAnsi="Times New Roman" w:eastAsia="Times New Roman" w:cs="Times New Roman"/>
          <w:color w:val="auto"/>
          <w:sz w:val="24"/>
        </w:rPr>
        <w:t>German Academic Exchange Service</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 SOROS, USAID, UNESCO. KSTU is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a performer</w:t>
      </w:r>
      <w:r>
        <w:rPr>
          <w:rFonts w:ascii="Times New Roman" w:hAnsi="Times New Roman" w:eastAsia="Times New Roman" w:cs="Times New Roman"/>
          <w:color w:val="auto"/>
          <w:spacing w:val="32"/>
          <w:sz w:val="24"/>
        </w:rPr>
        <w:t xml:space="preserve"> </w:t>
      </w:r>
      <w:r>
        <w:rPr>
          <w:rFonts w:ascii="Times New Roman" w:hAnsi="Times New Roman" w:eastAsia="Times New Roman" w:cs="Times New Roman"/>
          <w:color w:val="auto"/>
          <w:sz w:val="24"/>
        </w:rPr>
        <w:t>of a number</w:t>
      </w:r>
      <w:r>
        <w:rPr>
          <w:rFonts w:ascii="Times New Roman" w:hAnsi="Times New Roman" w:eastAsia="Times New Roman" w:cs="Times New Roman"/>
          <w:color w:val="auto"/>
          <w:spacing w:val="34"/>
          <w:sz w:val="24"/>
        </w:rPr>
        <w:t xml:space="preserve"> </w:t>
      </w:r>
      <w:r>
        <w:rPr>
          <w:rFonts w:ascii="Times New Roman" w:hAnsi="Times New Roman" w:eastAsia="Times New Roman" w:cs="Times New Roman"/>
          <w:color w:val="auto"/>
          <w:sz w:val="24"/>
        </w:rPr>
        <w:t>проектов</w:t>
      </w:r>
      <w:r>
        <w:rPr>
          <w:rFonts w:ascii="Times New Roman" w:hAnsi="Times New Roman" w:eastAsia="Times New Roman" w:cs="Times New Roman"/>
          <w:color w:val="auto"/>
          <w:spacing w:val="33"/>
          <w:sz w:val="24"/>
        </w:rPr>
        <w:t xml:space="preserve"> </w:t>
      </w:r>
      <w:r>
        <w:rPr>
          <w:rFonts w:ascii="Times New Roman" w:hAnsi="Times New Roman" w:eastAsia="Times New Roman" w:cs="Times New Roman"/>
          <w:color w:val="auto"/>
          <w:sz w:val="24"/>
        </w:rPr>
        <w:t>of TEMPUS,</w:t>
      </w:r>
      <w:r>
        <w:rPr>
          <w:rFonts w:ascii="Times New Roman" w:hAnsi="Times New Roman" w:eastAsia="Times New Roman" w:cs="Times New Roman"/>
          <w:color w:val="auto"/>
          <w:spacing w:val="32"/>
          <w:sz w:val="24"/>
        </w:rPr>
        <w:t xml:space="preserve"> </w:t>
      </w:r>
      <w:r>
        <w:rPr>
          <w:rFonts w:ascii="Times New Roman" w:hAnsi="Times New Roman" w:eastAsia="Times New Roman" w:cs="Times New Roman"/>
          <w:color w:val="auto"/>
          <w:sz w:val="24"/>
        </w:rPr>
        <w:t>ERASMUS+,</w:t>
      </w:r>
      <w:r>
        <w:rPr>
          <w:rFonts w:ascii="Times New Roman" w:hAnsi="Times New Roman" w:eastAsia="Times New Roman" w:cs="Times New Roman"/>
          <w:color w:val="auto"/>
          <w:spacing w:val="37"/>
          <w:sz w:val="24"/>
        </w:rPr>
        <w:t xml:space="preserve"> </w:t>
      </w:r>
      <w:r>
        <w:rPr>
          <w:rFonts w:ascii="Times New Roman" w:hAnsi="Times New Roman" w:eastAsia="Times New Roman" w:cs="Times New Roman"/>
          <w:color w:val="auto"/>
          <w:sz w:val="24"/>
        </w:rPr>
        <w:t>Erasmus</w:t>
      </w:r>
      <w:r>
        <w:rPr>
          <w:rFonts w:ascii="Times New Roman" w:hAnsi="Times New Roman" w:eastAsia="Times New Roman" w:cs="Times New Roman"/>
          <w:color w:val="auto"/>
          <w:spacing w:val="33"/>
          <w:sz w:val="24"/>
        </w:rPr>
        <w:t xml:space="preserve"> </w:t>
      </w:r>
      <w:r>
        <w:rPr>
          <w:rFonts w:ascii="Times New Roman" w:hAnsi="Times New Roman" w:eastAsia="Times New Roman" w:cs="Times New Roman"/>
          <w:color w:val="auto"/>
          <w:sz w:val="24"/>
        </w:rPr>
        <w:t>Mundus</w:t>
      </w:r>
      <w:r>
        <w:rPr>
          <w:rFonts w:ascii="Times New Roman" w:hAnsi="Times New Roman" w:eastAsia="Times New Roman" w:cs="Times New Roman"/>
          <w:color w:val="auto"/>
          <w:spacing w:val="33"/>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36"/>
          <w:sz w:val="24"/>
        </w:rPr>
        <w:t xml:space="preserve"> </w:t>
      </w:r>
      <w:r>
        <w:rPr>
          <w:rFonts w:ascii="Times New Roman" w:hAnsi="Times New Roman" w:eastAsia="Times New Roman" w:cs="Times New Roman"/>
          <w:color w:val="auto"/>
          <w:sz w:val="24"/>
        </w:rPr>
        <w:t>TACIS</w:t>
      </w:r>
      <w:r>
        <w:rPr>
          <w:rFonts w:ascii="Times New Roman" w:hAnsi="Times New Roman" w:cs="Times New Roman"/>
          <w:color w:val="auto"/>
          <w:sz w:val="24"/>
          <w:szCs w:val="24"/>
          <w:lang w:val="kk-KZ"/>
        </w:rPr>
        <w:t xml:space="preserve"> </w:t>
      </w:r>
      <w:r>
        <w:rPr>
          <w:rFonts w:ascii="Times New Roman" w:hAnsi="Times New Roman" w:eastAsia="Times New Roman" w:cs="Times New Roman"/>
          <w:color w:val="auto"/>
          <w:sz w:val="24"/>
          <w:szCs w:val="24"/>
        </w:rPr>
        <w:t>projects of the European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Commission;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projects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программы</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"https://www.daad-kyrgyzstan.org/ru/o-nas/o-daad/" \h </w:instrText>
      </w:r>
      <w:r>
        <w:rPr>
          <w:color w:val="auto"/>
        </w:rPr>
        <w:fldChar w:fldCharType="separate"/>
      </w:r>
      <w:r>
        <w:rPr>
          <w:rStyle w:val="29"/>
          <w:rFonts w:ascii="Times New Roman" w:hAnsi="Times New Roman" w:eastAsia="Times New Roman" w:cs="Times New Roman"/>
          <w:color w:val="auto"/>
          <w:sz w:val="24"/>
          <w:szCs w:val="24"/>
        </w:rPr>
        <w:t>of the DAAD program.</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University</w:t>
      </w:r>
      <w:r>
        <w:rPr>
          <w:rFonts w:ascii="Times New Roman" w:hAnsi="Times New Roman" w:eastAsia="Times New Roman" w:cs="Times New Roman"/>
          <w:color w:val="auto"/>
          <w:spacing w:val="61"/>
          <w:sz w:val="24"/>
          <w:szCs w:val="24"/>
        </w:rPr>
        <w:t xml:space="preserve"> </w:t>
      </w:r>
      <w:r>
        <w:rPr>
          <w:rFonts w:ascii="Times New Roman" w:hAnsi="Times New Roman" w:eastAsia="Times New Roman" w:cs="Times New Roman"/>
          <w:color w:val="auto"/>
          <w:sz w:val="24"/>
          <w:szCs w:val="24"/>
        </w:rPr>
        <w:t>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national coordinator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project</w:t>
      </w:r>
      <w:r>
        <w:rPr>
          <w:rFonts w:ascii="Times New Roman" w:hAnsi="Times New Roman" w:eastAsia="Times New Roman" w:cs="Times New Roman"/>
          <w:color w:val="auto"/>
          <w:spacing w:val="5"/>
          <w:sz w:val="24"/>
          <w:szCs w:val="24"/>
        </w:rPr>
        <w:t xml:space="preserve"> </w:t>
      </w:r>
      <w:r>
        <w:rPr>
          <w:rFonts w:ascii="Times New Roman" w:hAnsi="Times New Roman" w:eastAsia="Times New Roman" w:cs="Times New Roman"/>
          <w:color w:val="auto"/>
          <w:sz w:val="24"/>
          <w:szCs w:val="24"/>
        </w:rPr>
        <w:t>of the network</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of universities</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стран-участников</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of the SCO member states.</w:t>
      </w:r>
    </w:p>
    <w:p>
      <w:pPr>
        <w:widowControl w:val="0"/>
        <w:autoSpaceDE w:val="0"/>
        <w:spacing w:before="0" w:after="0" w:line="240"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University, within the framework of cluster 5 "Architecture", has an agreement on academic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mobility of students with the Moscow State University of</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программам</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подготовки</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Civil Engineering for bachelor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master's degree programs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"2+2",</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"4+2",</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"0+2",</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"1+1"</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construction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architectural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areas:</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"http://mgsu.ru/universityabout/Mezdunar-deyat/zarubezhnye-partnery/" \h </w:instrText>
      </w:r>
      <w:r>
        <w:rPr>
          <w:color w:val="auto"/>
        </w:rPr>
        <w:fldChar w:fldCharType="separate"/>
      </w:r>
      <w:r>
        <w:rPr>
          <w:rStyle w:val="29"/>
          <w:rFonts w:ascii="Times New Roman" w:hAnsi="Times New Roman" w:eastAsia="Times New Roman" w:cs="Times New Roman"/>
          <w:color w:val="auto"/>
          <w:sz w:val="24"/>
          <w:szCs w:val="24"/>
        </w:rPr>
        <w:t>foreign</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partners</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MGSU</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particular: Hungary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hosted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first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Forum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Rectors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Kyrgyz</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Hungarian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universities,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which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was held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13-14</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февраля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on February 13-14</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г.</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 Budapest,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Hungary,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basis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which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cooperation agreements were signed. </w:t>
      </w:r>
      <w:r>
        <w:rPr>
          <w:color w:val="auto"/>
        </w:rPr>
        <w:fldChar w:fldCharType="begin"/>
      </w:r>
      <w:r>
        <w:rPr>
          <w:color w:val="auto"/>
        </w:rPr>
        <w:instrText xml:space="preserve"> HYPERLINK "https://kstu.kg/news-ru?tx_news_pi1%5Baction%5D=detail&amp;tx_news_pi1%5Bcontroller%5D=News&amp;tx_news_pi1%5Bnews%5D=3083&amp;cHash=bbf7b810238cb0fd6770cae3b31172c5" \h </w:instrText>
      </w:r>
      <w:r>
        <w:rPr>
          <w:color w:val="auto"/>
        </w:rPr>
        <w:fldChar w:fldCharType="separate"/>
      </w:r>
      <w:r>
        <w:rPr>
          <w:rStyle w:val="29"/>
          <w:rFonts w:ascii="Times New Roman" w:hAnsi="Times New Roman" w:eastAsia="Times New Roman" w:cs="Times New Roman"/>
          <w:color w:val="auto"/>
          <w:sz w:val="24"/>
          <w:szCs w:val="24"/>
        </w:rPr>
        <w:t>The Forum was held during the official visit</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"https://kstu.kg/news-ru?tx_news_pi1%5Baction%5D=detail&amp;tx_news_pi1%5Bcontroller%5D=News&amp;tx_news_pi1%5Bnews%5D=3083&amp;cHash=bbf7b810238cb0fd6770cae3b31172c5" \h </w:instrText>
      </w:r>
      <w:r>
        <w:rPr>
          <w:color w:val="auto"/>
        </w:rPr>
        <w:fldChar w:fldCharType="separate"/>
      </w:r>
      <w:r>
        <w:rPr>
          <w:rStyle w:val="29"/>
          <w:rFonts w:ascii="Times New Roman" w:hAnsi="Times New Roman" w:eastAsia="Times New Roman" w:cs="Times New Roman"/>
          <w:color w:val="auto"/>
          <w:sz w:val="24"/>
          <w:szCs w:val="24"/>
        </w:rPr>
        <w:t>Венгрию</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President</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the Kyrgyz</w:t>
      </w:r>
      <w:r>
        <w:rPr>
          <w:rStyle w:val="29"/>
          <w:rFonts w:ascii="Times New Roman" w:hAnsi="Times New Roman" w:eastAsia="Times New Roman" w:cs="Times New Roman"/>
          <w:color w:val="auto"/>
          <w:spacing w:val="-3"/>
          <w:sz w:val="24"/>
          <w:szCs w:val="24"/>
        </w:rPr>
        <w:t xml:space="preserve"> </w:t>
      </w:r>
      <w:r>
        <w:rPr>
          <w:rStyle w:val="29"/>
          <w:rFonts w:ascii="Times New Roman" w:hAnsi="Times New Roman" w:eastAsia="Times New Roman" w:cs="Times New Roman"/>
          <w:color w:val="auto"/>
          <w:sz w:val="24"/>
          <w:szCs w:val="24"/>
        </w:rPr>
        <w:t>Republic</w:t>
      </w:r>
      <w:r>
        <w:rPr>
          <w:rStyle w:val="29"/>
          <w:rFonts w:ascii="Times New Roman" w:hAnsi="Times New Roman" w:eastAsia="Times New Roman" w:cs="Times New Roman"/>
          <w:color w:val="auto"/>
          <w:spacing w:val="3"/>
          <w:sz w:val="24"/>
          <w:szCs w:val="24"/>
        </w:rPr>
        <w:t xml:space="preserve"> </w:t>
      </w:r>
      <w:r>
        <w:rPr>
          <w:rStyle w:val="29"/>
          <w:rFonts w:ascii="Times New Roman" w:hAnsi="Times New Roman" w:eastAsia="Times New Roman" w:cs="Times New Roman"/>
          <w:color w:val="auto"/>
          <w:sz w:val="24"/>
          <w:szCs w:val="24"/>
        </w:rPr>
        <w:t>Жапарова</w:t>
      </w:r>
      <w:r>
        <w:rPr>
          <w:rStyle w:val="29"/>
          <w:rFonts w:ascii="Times New Roman" w:hAnsi="Times New Roman" w:eastAsia="Times New Roman" w:cs="Times New Roman"/>
          <w:color w:val="auto"/>
          <w:spacing w:val="-5"/>
          <w:sz w:val="24"/>
          <w:szCs w:val="24"/>
        </w:rPr>
        <w:t xml:space="preserve"> </w:t>
      </w:r>
      <w:r>
        <w:rPr>
          <w:rStyle w:val="29"/>
          <w:rFonts w:ascii="Times New Roman" w:hAnsi="Times New Roman" w:eastAsia="Times New Roman" w:cs="Times New Roman"/>
          <w:color w:val="auto"/>
          <w:sz w:val="24"/>
          <w:szCs w:val="24"/>
        </w:rPr>
        <w:t>S. N. Zhaparov to Hungary.</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sz w:val="24"/>
          <w:szCs w:val="24"/>
        </w:rPr>
        <w:t>The place of internship is determined by the graduating department and assigned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 students by an agreement with basic organizations and enterprises, or it is proposed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by the student-intern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basis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a request letter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from the organization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(enterprise)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agreed with</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the head</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 xml:space="preserve">of the department. 25 </w:t>
      </w:r>
      <w:r>
        <w:rPr>
          <w:rFonts w:ascii="Times New Roman" w:hAnsi="Times New Roman" w:cs="Times New Roman"/>
          <w:color w:val="auto"/>
          <w:sz w:val="24"/>
          <w:szCs w:val="24"/>
        </w:rPr>
        <w:t xml:space="preserve">organizations and enterprises have signed contracts on the bases of design and technological, design and pre-graduate practice, such as </w:t>
      </w:r>
      <w:r>
        <w:rPr>
          <w:color w:val="auto"/>
        </w:rPr>
        <w:t xml:space="preserve"> </w:t>
      </w:r>
      <w:r>
        <w:rPr>
          <w:rFonts w:ascii="Times New Roman" w:hAnsi="Times New Roman" w:cs="Times New Roman"/>
          <w:color w:val="auto"/>
          <w:sz w:val="24"/>
          <w:szCs w:val="24"/>
        </w:rPr>
        <w:t>the Ak-Bashat Design Institute LLC, the State Institute of Urban Planning and Architecture of the Alamudun District Administration, Bishkek Glavarkhitektura, etc.</w:t>
      </w:r>
    </w:p>
    <w:p>
      <w:pPr>
        <w:widowControl w:val="0"/>
        <w:autoSpaceDE w:val="0"/>
        <w:spacing w:before="0" w:after="0" w:line="240" w:lineRule="auto"/>
        <w:ind w:firstLine="567"/>
        <w:jc w:val="both"/>
        <w:rPr>
          <w:rFonts w:ascii="Times New Roman" w:hAnsi="Times New Roman" w:eastAsia="Times New Roman" w:cs="Times New Roman"/>
          <w:color w:val="auto"/>
          <w:sz w:val="24"/>
          <w:szCs w:val="24"/>
          <w:lang w:val="kk-KZ"/>
        </w:rPr>
      </w:pPr>
      <w:r>
        <w:rPr>
          <w:rFonts w:ascii="Times New Roman" w:hAnsi="Times New Roman" w:eastAsia="Times New Roman" w:cs="Times New Roman"/>
          <w:color w:val="auto"/>
          <w:sz w:val="24"/>
          <w:szCs w:val="24"/>
        </w:rPr>
        <w:t>Skills,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abilities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competencies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graduates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are formed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solely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basis of requests from potential consumers,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regulated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by the labor market.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Requests of the state and society are met by meeting the requirements</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"https://kstu.kg/fileadmin/user_upload/gos_vpo_750100_arkhitektura__magistr_2.pdf" \h </w:instrText>
      </w:r>
      <w:r>
        <w:rPr>
          <w:color w:val="auto"/>
        </w:rPr>
        <w:fldChar w:fldCharType="separate"/>
      </w:r>
      <w:r>
        <w:rPr>
          <w:rStyle w:val="29"/>
          <w:rFonts w:ascii="Times New Roman" w:hAnsi="Times New Roman" w:eastAsia="Times New Roman" w:cs="Times New Roman"/>
          <w:color w:val="auto"/>
          <w:sz w:val="24"/>
          <w:szCs w:val="24"/>
        </w:rPr>
        <w:t>of the State Higher Professional</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 Education Standard in the direction 750100 - "Architecture". In order to identify the needs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potential</w:t>
      </w:r>
      <w:r>
        <w:rPr>
          <w:rFonts w:ascii="Times New Roman" w:hAnsi="Times New Roman" w:eastAsia="Times New Roman" w:cs="Times New Roman"/>
          <w:color w:val="auto"/>
          <w:spacing w:val="46"/>
          <w:sz w:val="24"/>
          <w:szCs w:val="24"/>
        </w:rPr>
        <w:t xml:space="preserve"> </w:t>
      </w:r>
      <w:r>
        <w:rPr>
          <w:rFonts w:ascii="Times New Roman" w:hAnsi="Times New Roman" w:eastAsia="Times New Roman" w:cs="Times New Roman"/>
          <w:color w:val="auto"/>
          <w:sz w:val="24"/>
          <w:szCs w:val="24"/>
        </w:rPr>
        <w:t>consumers</w:t>
      </w:r>
      <w:r>
        <w:rPr>
          <w:rFonts w:ascii="Times New Roman" w:hAnsi="Times New Roman" w:eastAsia="Times New Roman" w:cs="Times New Roman"/>
          <w:color w:val="auto"/>
          <w:spacing w:val="47"/>
          <w:sz w:val="24"/>
          <w:szCs w:val="24"/>
        </w:rPr>
        <w:t xml:space="preserve"> </w:t>
      </w:r>
      <w:r>
        <w:rPr>
          <w:rFonts w:ascii="Times New Roman" w:hAnsi="Times New Roman" w:eastAsia="Times New Roman" w:cs="Times New Roman"/>
          <w:color w:val="auto"/>
          <w:sz w:val="24"/>
          <w:szCs w:val="24"/>
        </w:rPr>
        <w:t>of educational</w:t>
      </w:r>
      <w:r>
        <w:rPr>
          <w:rFonts w:ascii="Times New Roman" w:hAnsi="Times New Roman" w:eastAsia="Times New Roman" w:cs="Times New Roman"/>
          <w:color w:val="auto"/>
          <w:spacing w:val="46"/>
          <w:sz w:val="24"/>
          <w:szCs w:val="24"/>
        </w:rPr>
        <w:t xml:space="preserve"> </w:t>
      </w:r>
      <w:r>
        <w:rPr>
          <w:rFonts w:ascii="Times New Roman" w:hAnsi="Times New Roman" w:eastAsia="Times New Roman" w:cs="Times New Roman"/>
          <w:color w:val="auto"/>
          <w:sz w:val="24"/>
          <w:szCs w:val="24"/>
        </w:rPr>
        <w:t>programs</w:t>
      </w:r>
      <w:r>
        <w:rPr>
          <w:rFonts w:ascii="Times New Roman" w:hAnsi="Times New Roman" w:eastAsia="Times New Roman" w:cs="Times New Roman"/>
          <w:color w:val="auto"/>
          <w:spacing w:val="53"/>
          <w:sz w:val="24"/>
          <w:szCs w:val="24"/>
        </w:rPr>
        <w:t xml:space="preserve"> </w:t>
      </w:r>
      <w:r>
        <w:rPr>
          <w:rFonts w:ascii="Times New Roman" w:hAnsi="Times New Roman" w:eastAsia="Times New Roman" w:cs="Times New Roman"/>
          <w:color w:val="auto"/>
          <w:sz w:val="24"/>
          <w:szCs w:val="24"/>
        </w:rPr>
        <w:t>in the</w:t>
      </w:r>
      <w:r>
        <w:rPr>
          <w:rFonts w:ascii="Times New Roman" w:hAnsi="Times New Roman" w:eastAsia="Times New Roman" w:cs="Times New Roman"/>
          <w:color w:val="auto"/>
          <w:spacing w:val="51"/>
          <w:sz w:val="24"/>
          <w:szCs w:val="24"/>
        </w:rPr>
        <w:t xml:space="preserve"> </w:t>
      </w:r>
      <w:r>
        <w:rPr>
          <w:rFonts w:ascii="Times New Roman" w:hAnsi="Times New Roman" w:eastAsia="Times New Roman" w:cs="Times New Roman"/>
          <w:color w:val="auto"/>
          <w:sz w:val="24"/>
          <w:szCs w:val="24"/>
        </w:rPr>
        <w:t>areas</w:t>
      </w:r>
      <w:r>
        <w:rPr>
          <w:rFonts w:ascii="Times New Roman" w:hAnsi="Times New Roman" w:eastAsia="Times New Roman" w:cs="Times New Roman"/>
          <w:color w:val="auto"/>
          <w:spacing w:val="53"/>
          <w:sz w:val="24"/>
          <w:szCs w:val="24"/>
        </w:rPr>
        <w:t xml:space="preserve"> </w:t>
      </w:r>
      <w:r>
        <w:rPr>
          <w:rFonts w:ascii="Times New Roman" w:hAnsi="Times New Roman" w:eastAsia="Times New Roman" w:cs="Times New Roman"/>
          <w:color w:val="auto"/>
          <w:sz w:val="24"/>
          <w:szCs w:val="24"/>
        </w:rPr>
        <w:t>кластера</w:t>
      </w:r>
      <w:r>
        <w:rPr>
          <w:rFonts w:ascii="Times New Roman" w:hAnsi="Times New Roman" w:eastAsia="Times New Roman" w:cs="Times New Roman"/>
          <w:color w:val="auto"/>
          <w:sz w:val="24"/>
          <w:szCs w:val="24"/>
          <w:lang w:val="kk-KZ"/>
        </w:rPr>
        <w:t xml:space="preserve"> </w:t>
      </w:r>
      <w:r>
        <w:rPr>
          <w:rFonts w:ascii="Times New Roman" w:hAnsi="Times New Roman" w:eastAsia="Times New Roman" w:cs="Times New Roman"/>
          <w:color w:val="auto"/>
          <w:sz w:val="24"/>
          <w:szCs w:val="24"/>
        </w:rPr>
        <w:t>of the Architecture cluster</w:t>
      </w:r>
      <w:r>
        <w:rPr>
          <w:rFonts w:ascii="Times New Roman" w:hAnsi="Times New Roman" w:eastAsia="Times New Roman" w:cs="Times New Roman"/>
          <w:b/>
          <w:color w:val="auto"/>
          <w:spacing w:val="1"/>
          <w:sz w:val="24"/>
          <w:szCs w:val="24"/>
        </w:rPr>
        <w:t xml:space="preserve"> </w:t>
      </w:r>
      <w:r>
        <w:rPr>
          <w:rFonts w:ascii="Times New Roman" w:hAnsi="Times New Roman" w:eastAsia="Times New Roman" w:cs="Times New Roman"/>
          <w:color w:val="auto"/>
          <w:sz w:val="24"/>
          <w:szCs w:val="24"/>
        </w:rPr>
        <w:t>на</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регулярной</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осонове</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организовываются</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"https://kstu.kg/fileadmin/user_upload/rezoljucija_kruglogo_stola_1.pdf" \h </w:instrText>
      </w:r>
      <w:r>
        <w:rPr>
          <w:color w:val="auto"/>
        </w:rPr>
        <w:fldChar w:fldCharType="separate"/>
      </w:r>
      <w:r>
        <w:rPr>
          <w:rStyle w:val="29"/>
          <w:rFonts w:ascii="Times New Roman" w:hAnsi="Times New Roman" w:eastAsia="Times New Roman" w:cs="Times New Roman"/>
          <w:color w:val="auto"/>
          <w:sz w:val="24"/>
          <w:szCs w:val="24"/>
        </w:rPr>
        <w:t>, extended</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meetings</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and</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"https://kstu.kg/fileadmin/user_upload/rezoljucija_kruglogo_stola_1.pdf" \h </w:instrText>
      </w:r>
      <w:r>
        <w:rPr>
          <w:color w:val="auto"/>
        </w:rPr>
        <w:fldChar w:fldCharType="separate"/>
      </w:r>
      <w:r>
        <w:rPr>
          <w:rStyle w:val="29"/>
          <w:rFonts w:ascii="Times New Roman" w:hAnsi="Times New Roman" w:eastAsia="Times New Roman" w:cs="Times New Roman"/>
          <w:color w:val="auto"/>
          <w:sz w:val="24"/>
          <w:szCs w:val="24"/>
        </w:rPr>
        <w:t>round</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tables are organized on</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regular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один</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basis once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year,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based 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results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defense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Final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qualification</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work</w:t>
      </w:r>
      <w:r>
        <w:rPr>
          <w:rFonts w:ascii="Times New Roman" w:hAnsi="Times New Roman" w:eastAsia="Times New Roman" w:cs="Times New Roman"/>
          <w:color w:val="auto"/>
          <w:sz w:val="24"/>
          <w:szCs w:val="24"/>
          <w:lang w:val="kk-KZ"/>
        </w:rPr>
        <w:t>.</w:t>
      </w:r>
      <w:r>
        <w:rPr>
          <w:color w:val="auto"/>
        </w:rPr>
        <mc:AlternateContent>
          <mc:Choice Requires="wps">
            <w:drawing>
              <wp:anchor distT="0" distB="0" distL="114935" distR="114935" simplePos="0" relativeHeight="251660288" behindDoc="1" locked="0" layoutInCell="1" allowOverlap="1">
                <wp:simplePos x="0" y="0"/>
                <wp:positionH relativeFrom="page">
                  <wp:posOffset>4655820</wp:posOffset>
                </wp:positionH>
                <wp:positionV relativeFrom="paragraph">
                  <wp:posOffset>947420</wp:posOffset>
                </wp:positionV>
                <wp:extent cx="198755" cy="107315"/>
                <wp:effectExtent l="0" t="0" r="0" b="0"/>
                <wp:wrapNone/>
                <wp:docPr id="8" name="Frame7"/>
                <wp:cNvGraphicFramePr/>
                <a:graphic xmlns:a="http://schemas.openxmlformats.org/drawingml/2006/main">
                  <a:graphicData uri="http://schemas.microsoft.com/office/word/2010/wordprocessingShape">
                    <wps:wsp>
                      <wps:cNvSpPr txBox="1"/>
                      <wps:spPr>
                        <a:xfrm>
                          <a:off x="0" y="0"/>
                          <a:ext cx="198755" cy="107315"/>
                        </a:xfrm>
                        <a:prstGeom prst="rect">
                          <a:avLst/>
                        </a:prstGeom>
                        <a:solidFill>
                          <a:srgbClr val="44536A"/>
                        </a:solidFill>
                      </wps:spPr>
                      <wps:txbx>
                        <w:txbxContent>
                          <w:p>
                            <w:pPr>
                              <w:widowControl/>
                              <w:bidi w:val="0"/>
                              <w:spacing w:before="0" w:after="200" w:line="276" w:lineRule="auto"/>
                            </w:pPr>
                          </w:p>
                        </w:txbxContent>
                      </wps:txbx>
                      <wps:bodyPr lIns="92075" tIns="46355" rIns="92075" bIns="46355" anchor="t">
                        <a:noAutofit/>
                      </wps:bodyPr>
                    </wps:wsp>
                  </a:graphicData>
                </a:graphic>
              </wp:anchor>
            </w:drawing>
          </mc:Choice>
          <mc:Fallback>
            <w:pict>
              <v:shape id="Frame7" o:spid="_x0000_s1026" o:spt="202" type="#_x0000_t202" style="position:absolute;left:0pt;margin-left:366.6pt;margin-top:74.6pt;height:8.45pt;width:15.65pt;mso-position-horizontal-relative:page;z-index:-251656192;mso-width-relative:page;mso-height-relative:page;" fillcolor="#44536A" filled="t" stroked="f" coordsize="21600,21600" o:gfxdata="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msHvYAAAACwEAAA8AAAAAAAAAAQAgAAAAIgAAAGRycy9k&#10;b3ducmV2LnhtbFBLAQIUABQAAAAIAIdO4kBC/Dm7yQEAAKYDAAAOAAAAAAAAAAEAIAAAACcBAABk&#10;cnMvZTJvRG9jLnhtbFBLBQYAAAAABgAGAFkBAABiBQAAAAA=&#10;">
                <v:fill on="t" focussize="0,0"/>
                <v:stroke on="f"/>
                <v:imagedata o:title=""/>
                <o:lock v:ext="edit" aspectratio="f"/>
                <v:textbox inset="7.25pt,3.65pt,7.25pt,3.65pt">
                  <w:txbxContent>
                    <w:p>
                      <w:pPr>
                        <w:widowControl/>
                        <w:bidi w:val="0"/>
                        <w:spacing w:before="0" w:after="200" w:line="276" w:lineRule="auto"/>
                      </w:pPr>
                    </w:p>
                  </w:txbxContent>
                </v:textbox>
              </v:shape>
            </w:pict>
          </mc:Fallback>
        </mc:AlternateContent>
      </w:r>
    </w:p>
    <w:p>
      <w:pPr>
        <w:widowControl w:val="0"/>
        <w:autoSpaceDE w:val="0"/>
        <w:spacing w:before="0" w:after="0" w:line="240" w:lineRule="auto"/>
        <w:ind w:firstLine="708"/>
        <w:jc w:val="both"/>
        <w:rPr>
          <w:rFonts w:ascii="Times New Roman" w:hAnsi="Times New Roman" w:eastAsia="Times New Roman" w:cs="Times New Roman"/>
          <w:color w:val="auto"/>
          <w:sz w:val="24"/>
          <w:szCs w:val="24"/>
          <w:lang w:val="kk-KZ"/>
        </w:rPr>
      </w:pPr>
      <w:r>
        <w:rPr>
          <w:rFonts w:ascii="Times New Roman" w:hAnsi="Times New Roman" w:eastAsia="Times New Roman" w:cs="Times New Roman"/>
          <w:color w:val="auto"/>
          <w:sz w:val="24"/>
          <w:szCs w:val="24"/>
        </w:rPr>
        <w:t xml:space="preserve">KSTU operates a </w:t>
      </w:r>
      <w:r>
        <w:rPr>
          <w:color w:val="auto"/>
        </w:rPr>
        <w:fldChar w:fldCharType="begin"/>
      </w:r>
      <w:r>
        <w:rPr>
          <w:color w:val="auto"/>
        </w:rPr>
        <w:instrText xml:space="preserve"> HYPERLINK "https://kstu.kg/studentu/centr-karery/cukic" \h </w:instrText>
      </w:r>
      <w:r>
        <w:rPr>
          <w:color w:val="auto"/>
        </w:rPr>
        <w:fldChar w:fldCharType="separate"/>
      </w:r>
      <w:r>
        <w:rPr>
          <w:rStyle w:val="29"/>
          <w:rFonts w:ascii="Times New Roman" w:hAnsi="Times New Roman" w:eastAsia="Times New Roman" w:cs="Times New Roman"/>
          <w:color w:val="auto"/>
          <w:sz w:val="24"/>
          <w:szCs w:val="24"/>
        </w:rPr>
        <w:t>Career and Practice Center,</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 where there are practical training bases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проводится</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"https://kstu.kg/studentu/centr-karery/monitoring-trudoustroistva-vypusknikov" \h </w:instrText>
      </w:r>
      <w:r>
        <w:rPr>
          <w:color w:val="auto"/>
        </w:rPr>
        <w:fldChar w:fldCharType="separate"/>
      </w:r>
      <w:r>
        <w:rPr>
          <w:rStyle w:val="29"/>
          <w:rFonts w:ascii="Times New Roman" w:hAnsi="Times New Roman" w:eastAsia="Times New Roman" w:cs="Times New Roman"/>
          <w:color w:val="auto"/>
          <w:sz w:val="24"/>
          <w:szCs w:val="24"/>
        </w:rPr>
        <w:t>мониторинг</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 graduate employment is monitored</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выпускников</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предлагаются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current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vacancies are offered. </w:t>
      </w:r>
      <w:r>
        <w:rPr>
          <w:color w:val="auto"/>
        </w:rPr>
        <w:fldChar w:fldCharType="begin"/>
      </w:r>
      <w:r>
        <w:rPr>
          <w:color w:val="auto"/>
        </w:rPr>
        <w:instrText xml:space="preserve"> HYPERLINK "https://kstu.kg/bokovoe-menju/instituty/institut-arkhitektury-i-dizaina/arkhitektura/fyafyay" \h </w:instrText>
      </w:r>
      <w:r>
        <w:rPr>
          <w:color w:val="auto"/>
        </w:rPr>
        <w:fldChar w:fldCharType="separate"/>
      </w:r>
      <w:r>
        <w:rPr>
          <w:rStyle w:val="29"/>
          <w:rFonts w:ascii="Times New Roman" w:hAnsi="Times New Roman" w:eastAsia="Times New Roman" w:cs="Times New Roman"/>
          <w:color w:val="auto"/>
          <w:sz w:val="24"/>
          <w:szCs w:val="24"/>
        </w:rPr>
        <w:t xml:space="preserve">Employment of graduates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is one of the most important criteria for evaluating</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the effectiveness of the university's activities in the educational services market.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When there are disproportions of supply and demand in the labor market, KSTU is interested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 improving the understanding and monitoring of the employment of its graduates. 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Career and Practice Center of KSTU is a key link between the university and employers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To assist in finding internship and employment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opportunities, the Career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Practice Center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constantly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ведет</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working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expand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network</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strategic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partners: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date</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"https://kstu.kg/studentu/centr-karery/baza-dannykh-predprijatii-i-organizacii" \h </w:instrText>
      </w:r>
      <w:r>
        <w:rPr>
          <w:color w:val="auto"/>
        </w:rPr>
        <w:fldChar w:fldCharType="separate"/>
      </w:r>
      <w:r>
        <w:rPr>
          <w:rStyle w:val="29"/>
          <w:rFonts w:ascii="Times New Roman" w:hAnsi="Times New Roman" w:eastAsia="Times New Roman" w:cs="Times New Roman"/>
          <w:color w:val="auto"/>
          <w:sz w:val="24"/>
          <w:szCs w:val="24"/>
        </w:rPr>
        <w:t>в</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базе</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 the University</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has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more than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260</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"https://kstu.kg/glavnoe-menju/vypuskniku/baza-dannykh-rabotadatelei" \h </w:instrText>
      </w:r>
      <w:r>
        <w:rPr>
          <w:color w:val="auto"/>
        </w:rPr>
        <w:fldChar w:fldCharType="separate"/>
      </w:r>
      <w:r>
        <w:rPr>
          <w:rStyle w:val="29"/>
          <w:rFonts w:ascii="Times New Roman" w:hAnsi="Times New Roman" w:eastAsia="Times New Roman" w:cs="Times New Roman"/>
          <w:color w:val="auto"/>
          <w:sz w:val="24"/>
          <w:szCs w:val="24"/>
        </w:rPr>
        <w:t>enterprises</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and</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"https://kstu.kg/glavnoe-menju/vypuskniku/baza-dannykh-rabotadatelei" \h </w:instrText>
      </w:r>
      <w:r>
        <w:rPr>
          <w:color w:val="auto"/>
        </w:rPr>
        <w:fldChar w:fldCharType="separate"/>
      </w:r>
      <w:r>
        <w:rPr>
          <w:rStyle w:val="29"/>
          <w:rFonts w:ascii="Times New Roman" w:hAnsi="Times New Roman" w:eastAsia="Times New Roman" w:cs="Times New Roman"/>
          <w:color w:val="auto"/>
          <w:sz w:val="24"/>
          <w:szCs w:val="24"/>
        </w:rPr>
        <w:t>organizations in its database</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z w:val="24"/>
          <w:szCs w:val="24"/>
          <w:lang w:val="kk-KZ"/>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There is a mechanism for supporting gifted students</w:t>
      </w:r>
      <w:r>
        <w:rPr>
          <w:rFonts w:ascii="Times New Roman" w:hAnsi="Times New Roman" w:eastAsia="Times New Roman" w:cs="Times New Roman"/>
          <w:color w:val="auto"/>
          <w:kern w:val="2"/>
          <w:sz w:val="24"/>
          <w:szCs w:val="24"/>
          <w:lang w:val="kk-KZ" w:eastAsia="ru-RU"/>
        </w:rPr>
        <w:t xml:space="preserve">. </w:t>
      </w:r>
      <w:r>
        <w:rPr>
          <w:rFonts w:ascii="Times New Roman" w:hAnsi="Times New Roman" w:eastAsia="Times New Roman" w:cs="Times New Roman"/>
          <w:color w:val="auto"/>
          <w:kern w:val="2"/>
          <w:sz w:val="24"/>
          <w:szCs w:val="24"/>
          <w:lang w:eastAsia="ru-RU"/>
        </w:rPr>
        <w:t xml:space="preserve"> The Department of Architecture participates in the implementation of research results of gifted and talented students, as well as popularizes them through scientific research by coordinating research plans, organizing joint scientific research, jointly holding scientific conferences, meetings and publishing scientific papers on individual problems, and jointly participating in international and national architectural competitions. The Department of Architecture publishes scientific papers, collections of reports of scientific conferences, educational and methodical manuals made by especially gifted students (Table 5).</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Table 5-Number of published articles by faculty members and undergraduates of the Department of Architecture</w:t>
      </w:r>
    </w:p>
    <w:tbl>
      <w:tblPr>
        <w:tblStyle w:val="13"/>
        <w:tblW w:w="9468" w:type="dxa"/>
        <w:tblInd w:w="108" w:type="dxa"/>
        <w:tblLayout w:type="autofit"/>
        <w:tblCellMar>
          <w:top w:w="0" w:type="dxa"/>
          <w:left w:w="108" w:type="dxa"/>
          <w:bottom w:w="0" w:type="dxa"/>
          <w:right w:w="108" w:type="dxa"/>
        </w:tblCellMar>
      </w:tblPr>
      <w:tblGrid>
        <w:gridCol w:w="1921"/>
        <w:gridCol w:w="1507"/>
        <w:gridCol w:w="1507"/>
        <w:gridCol w:w="1507"/>
        <w:gridCol w:w="1507"/>
        <w:gridCol w:w="1519"/>
      </w:tblGrid>
      <w:tr>
        <w:tblPrEx>
          <w:tblCellMar>
            <w:top w:w="0" w:type="dxa"/>
            <w:left w:w="108" w:type="dxa"/>
            <w:bottom w:w="0" w:type="dxa"/>
            <w:right w:w="108" w:type="dxa"/>
          </w:tblCellMar>
        </w:tblPrEx>
        <w:tc>
          <w:tcPr>
            <w:tcW w:w="1921" w:type="dxa"/>
            <w:tcBorders>
              <w:top w:val="single" w:color="000000" w:sz="4" w:space="0"/>
              <w:left w:val="single" w:color="000000" w:sz="4" w:space="0"/>
              <w:bottom w:val="single" w:color="000000" w:sz="4" w:space="0"/>
            </w:tcBorders>
            <w:shd w:val="clear" w:color="auto" w:fill="DBE5F1"/>
          </w:tcPr>
          <w:p>
            <w:pPr>
              <w:widowControl w:val="0"/>
              <w:autoSpaceDE w:val="0"/>
              <w:spacing w:before="0" w:after="0" w:line="240" w:lineRule="auto"/>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Academic year</w:t>
            </w:r>
          </w:p>
        </w:tc>
        <w:tc>
          <w:tcPr>
            <w:tcW w:w="1507" w:type="dxa"/>
            <w:tcBorders>
              <w:top w:val="single" w:color="000000" w:sz="4" w:space="0"/>
              <w:left w:val="single" w:color="000000" w:sz="4" w:space="0"/>
              <w:bottom w:val="single" w:color="000000" w:sz="4" w:space="0"/>
            </w:tcBorders>
            <w:shd w:val="clear" w:color="auto" w:fill="DBE5F1"/>
          </w:tcPr>
          <w:p>
            <w:pPr>
              <w:widowControl w:val="0"/>
              <w:autoSpaceDE w:val="0"/>
              <w:spacing w:before="0" w:after="0" w:line="240" w:lineRule="auto"/>
              <w:contextualSpacing/>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2018-2019</w:t>
            </w:r>
          </w:p>
        </w:tc>
        <w:tc>
          <w:tcPr>
            <w:tcW w:w="1507" w:type="dxa"/>
            <w:tcBorders>
              <w:top w:val="single" w:color="000000" w:sz="4" w:space="0"/>
              <w:left w:val="single" w:color="000000" w:sz="4" w:space="0"/>
              <w:bottom w:val="single" w:color="000000" w:sz="4" w:space="0"/>
            </w:tcBorders>
            <w:shd w:val="clear" w:color="auto" w:fill="DBE5F1"/>
          </w:tcPr>
          <w:p>
            <w:pPr>
              <w:widowControl w:val="0"/>
              <w:autoSpaceDE w:val="0"/>
              <w:spacing w:before="0" w:after="0" w:line="240" w:lineRule="auto"/>
              <w:contextualSpacing/>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2019-2020</w:t>
            </w:r>
          </w:p>
        </w:tc>
        <w:tc>
          <w:tcPr>
            <w:tcW w:w="1507" w:type="dxa"/>
            <w:tcBorders>
              <w:top w:val="single" w:color="000000" w:sz="4" w:space="0"/>
              <w:left w:val="single" w:color="000000" w:sz="4" w:space="0"/>
              <w:bottom w:val="single" w:color="000000" w:sz="4" w:space="0"/>
            </w:tcBorders>
            <w:shd w:val="clear" w:color="auto" w:fill="DBE5F1"/>
          </w:tcPr>
          <w:p>
            <w:pPr>
              <w:widowControl w:val="0"/>
              <w:autoSpaceDE w:val="0"/>
              <w:spacing w:before="0" w:after="0" w:line="240" w:lineRule="auto"/>
              <w:contextualSpacing/>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2020-2021 </w:t>
            </w:r>
          </w:p>
        </w:tc>
        <w:tc>
          <w:tcPr>
            <w:tcW w:w="1507" w:type="dxa"/>
            <w:tcBorders>
              <w:top w:val="single" w:color="000000" w:sz="4" w:space="0"/>
              <w:left w:val="single" w:color="000000" w:sz="4" w:space="0"/>
              <w:bottom w:val="single" w:color="000000" w:sz="4" w:space="0"/>
            </w:tcBorders>
            <w:shd w:val="clear" w:color="auto" w:fill="DBE5F1"/>
          </w:tcPr>
          <w:p>
            <w:pPr>
              <w:widowControl w:val="0"/>
              <w:autoSpaceDE w:val="0"/>
              <w:spacing w:before="0" w:after="0" w:line="240" w:lineRule="auto"/>
              <w:contextualSpacing/>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2021-2022</w:t>
            </w:r>
          </w:p>
        </w:tc>
        <w:tc>
          <w:tcPr>
            <w:tcW w:w="1519" w:type="dxa"/>
            <w:tcBorders>
              <w:top w:val="single" w:color="000000" w:sz="4" w:space="0"/>
              <w:left w:val="single" w:color="000000" w:sz="4" w:space="0"/>
              <w:bottom w:val="single" w:color="000000" w:sz="4" w:space="0"/>
              <w:right w:val="single" w:color="000000" w:sz="4" w:space="0"/>
            </w:tcBorders>
            <w:shd w:val="clear" w:color="auto" w:fill="DBE5F1"/>
          </w:tcPr>
          <w:p>
            <w:pPr>
              <w:widowControl w:val="0"/>
              <w:autoSpaceDE w:val="0"/>
              <w:spacing w:before="0" w:after="0" w:line="240" w:lineRule="auto"/>
              <w:contextualSpacing/>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2022-2023 </w:t>
            </w:r>
          </w:p>
        </w:tc>
      </w:tr>
      <w:tr>
        <w:tblPrEx>
          <w:tblCellMar>
            <w:top w:w="0" w:type="dxa"/>
            <w:left w:w="108" w:type="dxa"/>
            <w:bottom w:w="0" w:type="dxa"/>
            <w:right w:w="108" w:type="dxa"/>
          </w:tblCellMar>
        </w:tblPrEx>
        <w:tc>
          <w:tcPr>
            <w:tcW w:w="1921" w:type="dxa"/>
            <w:tcBorders>
              <w:top w:val="single" w:color="000000" w:sz="4" w:space="0"/>
              <w:left w:val="single" w:color="000000" w:sz="4" w:space="0"/>
              <w:bottom w:val="single" w:color="000000" w:sz="4" w:space="0"/>
            </w:tcBorders>
          </w:tcPr>
          <w:p>
            <w:pPr>
              <w:widowControl w:val="0"/>
              <w:autoSpaceDE w:val="0"/>
              <w:spacing w:before="0" w:after="0" w:line="240" w:lineRule="auto"/>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Number of published articles by faculty and undergraduates of the Department of Architecture</w:t>
            </w:r>
          </w:p>
        </w:tc>
        <w:tc>
          <w:tcPr>
            <w:tcW w:w="1507" w:type="dxa"/>
            <w:tcBorders>
              <w:top w:val="single" w:color="000000" w:sz="4" w:space="0"/>
              <w:left w:val="single" w:color="000000" w:sz="4" w:space="0"/>
              <w:bottom w:val="single" w:color="000000" w:sz="4" w:space="0"/>
            </w:tcBorders>
          </w:tcPr>
          <w:p>
            <w:pPr>
              <w:widowControl w:val="0"/>
              <w:autoSpaceDE w:val="0"/>
              <w:snapToGrid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12</w:t>
            </w:r>
          </w:p>
        </w:tc>
        <w:tc>
          <w:tcPr>
            <w:tcW w:w="1507" w:type="dxa"/>
            <w:tcBorders>
              <w:top w:val="single" w:color="000000" w:sz="4" w:space="0"/>
              <w:left w:val="single" w:color="000000" w:sz="4" w:space="0"/>
              <w:bottom w:val="single" w:color="000000" w:sz="4" w:space="0"/>
            </w:tcBorders>
          </w:tcPr>
          <w:p>
            <w:pPr>
              <w:widowControl w:val="0"/>
              <w:autoSpaceDE w:val="0"/>
              <w:snapToGrid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22</w:t>
            </w:r>
          </w:p>
        </w:tc>
        <w:tc>
          <w:tcPr>
            <w:tcW w:w="1507" w:type="dxa"/>
            <w:tcBorders>
              <w:top w:val="single" w:color="000000" w:sz="4" w:space="0"/>
              <w:left w:val="single" w:color="000000" w:sz="4" w:space="0"/>
              <w:bottom w:val="single" w:color="000000" w:sz="4" w:space="0"/>
            </w:tcBorders>
          </w:tcPr>
          <w:p>
            <w:pPr>
              <w:widowControl w:val="0"/>
              <w:autoSpaceDE w:val="0"/>
              <w:snapToGrid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33</w:t>
            </w:r>
          </w:p>
        </w:tc>
        <w:tc>
          <w:tcPr>
            <w:tcW w:w="1507" w:type="dxa"/>
            <w:tcBorders>
              <w:top w:val="single" w:color="000000" w:sz="4" w:space="0"/>
              <w:left w:val="single" w:color="000000" w:sz="4" w:space="0"/>
              <w:bottom w:val="single" w:color="000000" w:sz="4" w:space="0"/>
            </w:tcBorders>
          </w:tcPr>
          <w:p>
            <w:pPr>
              <w:widowControl w:val="0"/>
              <w:autoSpaceDE w:val="0"/>
              <w:snapToGrid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26</w:t>
            </w:r>
          </w:p>
        </w:tc>
        <w:tc>
          <w:tcPr>
            <w:tcW w:w="1519" w:type="dxa"/>
            <w:tcBorders>
              <w:top w:val="single" w:color="000000" w:sz="4" w:space="0"/>
              <w:left w:val="single" w:color="000000" w:sz="4" w:space="0"/>
              <w:bottom w:val="single" w:color="000000" w:sz="4" w:space="0"/>
              <w:right w:val="single" w:color="000000" w:sz="4" w:space="0"/>
            </w:tcBorders>
          </w:tcPr>
          <w:p>
            <w:pPr>
              <w:widowControl w:val="0"/>
              <w:autoSpaceDE w:val="0"/>
              <w:snapToGrid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contextualSpacing/>
              <w:jc w:val="center"/>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23</w:t>
            </w:r>
          </w:p>
        </w:tc>
      </w:tr>
    </w:tbl>
    <w:p>
      <w:pPr>
        <w:widowControl w:val="0"/>
        <w:autoSpaceDE w:val="0"/>
        <w:spacing w:before="0" w:after="0" w:line="240" w:lineRule="auto"/>
        <w:ind w:firstLine="708"/>
        <w:jc w:val="both"/>
        <w:rPr>
          <w:rFonts w:ascii="Times New Roman" w:hAnsi="Times New Roman" w:cs="Times New Roman"/>
          <w:color w:val="auto"/>
          <w:sz w:val="24"/>
          <w:szCs w:val="24"/>
          <w:lang w:val="kk-KZ"/>
        </w:rPr>
      </w:pPr>
    </w:p>
    <w:p>
      <w:pPr>
        <w:widowControl w:val="0"/>
        <w:autoSpaceDE w:val="0"/>
        <w:spacing w:before="0" w:after="0" w:line="240" w:lineRule="auto"/>
        <w:ind w:firstLine="567"/>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Analytical part</w:t>
      </w:r>
    </w:p>
    <w:p>
      <w:pPr>
        <w:widowControl w:val="0"/>
        <w:autoSpaceDE w:val="0"/>
        <w:spacing w:before="0" w:after="0" w:line="240" w:lineRule="auto"/>
        <w:ind w:firstLine="567"/>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lang w:val="kk-KZ"/>
        </w:rPr>
        <w:t xml:space="preserve">The </w:t>
      </w:r>
      <w:r>
        <w:rPr>
          <w:rFonts w:ascii="Times New Roman" w:hAnsi="Times New Roman" w:eastAsia="Times New Roman" w:cs="Times New Roman"/>
          <w:color w:val="auto"/>
          <w:sz w:val="24"/>
          <w:lang w:val="en-US"/>
        </w:rPr>
        <w:t>EP</w:t>
      </w:r>
      <w:r>
        <w:rPr>
          <w:rFonts w:ascii="Times New Roman" w:hAnsi="Times New Roman" w:eastAsia="Times New Roman" w:cs="Times New Roman"/>
          <w:color w:val="auto"/>
          <w:sz w:val="24"/>
        </w:rPr>
        <w:t xml:space="preserve"> management encourages </w:t>
      </w:r>
      <w:r>
        <w:rPr>
          <w:color w:val="auto"/>
        </w:rPr>
        <w:fldChar w:fldCharType="begin"/>
      </w:r>
      <w:r>
        <w:rPr>
          <w:color w:val="auto"/>
        </w:rPr>
        <w:instrText xml:space="preserve"> HYPERLINK "https://kstu.kg/fileadmin/user_upload/kontingent_magistrantov_750500.pdf" \h </w:instrText>
      </w:r>
      <w:r>
        <w:rPr>
          <w:color w:val="auto"/>
        </w:rPr>
        <w:fldChar w:fldCharType="separate"/>
      </w:r>
      <w:r>
        <w:rPr>
          <w:rStyle w:val="29"/>
          <w:rFonts w:ascii="Times New Roman" w:hAnsi="Times New Roman" w:eastAsia="Times New Roman" w:cs="Times New Roman"/>
          <w:color w:val="auto"/>
          <w:sz w:val="24"/>
        </w:rPr>
        <w:t xml:space="preserve">students </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to self-educate and develop outside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the main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program.</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Educational</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programs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provide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for independent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training of students outside the main program. Self-development and self-education is based</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on the principles of the scientific method, including analytical and critical thinking.</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One of the most important tasks of the educational program is to train students of the 7th cycle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the NRC in scientific activities and develop their skills to use the principles of the scientific</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method.</w:t>
      </w:r>
      <w:r>
        <w:rPr>
          <w:color w:val="auto"/>
        </w:rPr>
        <w:t xml:space="preserve"> </w:t>
      </w:r>
      <w:r>
        <w:rPr>
          <w:rFonts w:ascii="Times New Roman" w:hAnsi="Times New Roman" w:eastAsia="Times New Roman" w:cs="Times New Roman"/>
          <w:color w:val="auto"/>
          <w:sz w:val="24"/>
        </w:rPr>
        <w:t xml:space="preserve">The faculty of the Department of Architecture formulates a problem for the master's student, and he independently searches for its solution using the scientific method. Teaching staff trains a master's student to analyze the information received, compare facts, and group them. The teaching staff explains the relationship between previous and new knowledge gained during the research of the chosen topic. The actions of the teaching staff consist in explaining to the student the 7 cycle goals of working on the topic under study, analyzing and critically reviewing the information received. The student can independently conduct experiments, receive the results of their research, and draw appropriate conclusions. In this way, students have academic freedom in their research and in the choice of research topics. The master's student can suggest a topic for their future research work.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Articles of faculty members and undergraduates of the Department of Architecture are published in the scientific journal Vestnik KSTU, in the International Collection of proceedings Satbaev University, Almaty, in the collection of scientific papers of undergraduates and students of KSTU named after I. Razzakov, in the collection of materials of the International Scientific and Practical Conference " Innovations in Engineering and Technologies (ISPCIET-2021)", Veliky Novgorod and etc.</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management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provides students with places of practice, demonstrates the procedure for promoting employment of graduates, maintaining communication with them</w:t>
      </w:r>
      <w:r>
        <w:rPr>
          <w:rFonts w:ascii="Times New Roman" w:hAnsi="Times New Roman" w:eastAsia="Times New Roman" w:cs="Times New Roman"/>
          <w:color w:val="auto"/>
          <w:kern w:val="2"/>
          <w:sz w:val="24"/>
          <w:szCs w:val="24"/>
          <w:lang w:val="kk-KZ" w:eastAsia="ru-RU"/>
        </w:rPr>
        <w:t>.</w:t>
      </w:r>
      <w:r>
        <w:rPr>
          <w:rFonts w:ascii="Times New Roman" w:hAnsi="Times New Roman" w:eastAsia="Times New Roman" w:cs="Times New Roman"/>
          <w:color w:val="auto"/>
          <w:kern w:val="2"/>
          <w:sz w:val="24"/>
          <w:szCs w:val="24"/>
          <w:lang w:eastAsia="ru-RU"/>
        </w:rPr>
        <w:t xml:space="preserve"> The management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demonstrated the maximum amount of effort for the employment of graduates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"Architecture", the percentage of employment is high.  KSTU hosts career and practice days on a regular basis.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Employers noted that graduates of the program have skills that are in demand in the labor market.  </w:t>
      </w:r>
    </w:p>
    <w:p>
      <w:pPr>
        <w:widowControl w:val="0"/>
        <w:autoSpaceDE w:val="0"/>
        <w:spacing w:before="0" w:after="0" w:line="240" w:lineRule="auto"/>
        <w:ind w:firstLine="567"/>
        <w:contextualSpacing/>
        <w:jc w:val="both"/>
        <w:rPr>
          <w:rFonts w:ascii="Times New Roman" w:hAnsi="Times New Roman" w:eastAsia="Times New Roman" w:cs="Times New Roman"/>
          <w:b/>
          <w:bCs/>
          <w:i/>
          <w:iCs/>
          <w:color w:val="auto"/>
          <w:kern w:val="2"/>
          <w:sz w:val="24"/>
          <w:szCs w:val="24"/>
          <w:lang w:val="kk-KZ" w:eastAsia="ru-RU"/>
        </w:rPr>
      </w:pPr>
      <w:r>
        <w:rPr>
          <w:rFonts w:ascii="Times New Roman" w:hAnsi="Times New Roman" w:eastAsia="Times New Roman" w:cs="Times New Roman"/>
          <w:color w:val="auto"/>
          <w:kern w:val="2"/>
          <w:sz w:val="24"/>
          <w:szCs w:val="24"/>
          <w:lang w:eastAsia="ru-RU"/>
        </w:rPr>
        <w:t>However, the commission of the Higher Economic Commission notes that the reports indicate that the public association "Alumni Association" operates in</w:t>
      </w:r>
      <w:r>
        <w:rPr>
          <w:rFonts w:ascii="Times New Roman" w:hAnsi="Times New Roman" w:eastAsia="Times New Roman" w:cs="Times New Roman"/>
          <w:color w:val="auto"/>
          <w:kern w:val="2"/>
          <w:sz w:val="24"/>
          <w:szCs w:val="24"/>
          <w:lang w:val="kk-KZ" w:eastAsia="ru-RU"/>
        </w:rPr>
        <w:t xml:space="preserve"> KSTU, but</w:t>
      </w:r>
      <w:r>
        <w:rPr>
          <w:rFonts w:ascii="Times New Roman" w:hAnsi="Times New Roman" w:eastAsia="Times New Roman" w:cs="Times New Roman"/>
          <w:color w:val="auto"/>
          <w:kern w:val="2"/>
          <w:sz w:val="24"/>
          <w:szCs w:val="24"/>
          <w:lang w:eastAsia="ru-RU"/>
        </w:rPr>
        <w:t xml:space="preserve"> в рамках ОП</w:t>
      </w:r>
      <w:r>
        <w:rPr>
          <w:rFonts w:ascii="Times New Roman" w:hAnsi="Times New Roman" w:eastAsia="Times New Roman" w:cs="Times New Roman"/>
          <w:color w:val="auto"/>
          <w:kern w:val="2"/>
          <w:sz w:val="24"/>
          <w:szCs w:val="24"/>
          <w:lang w:val="kk-KZ" w:eastAsia="ru-RU"/>
        </w:rPr>
        <w:t xml:space="preserve"> they did not see any documented activities within the framework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The aim of the alumni Association is to develop partnerships between graduates and preserve the unity of values and interests. The EP management should pay attention to strengthening the interaction of graduates with the alumni association within the framework of the EP. </w:t>
      </w:r>
    </w:p>
    <w:p>
      <w:pPr>
        <w:widowControl w:val="0"/>
        <w:autoSpaceDE w:val="0"/>
        <w:spacing w:before="0" w:after="0" w:line="240" w:lineRule="auto"/>
        <w:ind w:firstLine="567"/>
        <w:contextualSpacing/>
        <w:jc w:val="both"/>
        <w:rPr>
          <w:rFonts w:ascii="Times New Roman" w:hAnsi="Times New Roman" w:eastAsia="Times New Roman" w:cs="Times New Roman"/>
          <w:b/>
          <w:bCs/>
          <w:i/>
          <w:iCs/>
          <w:color w:val="auto"/>
          <w:kern w:val="2"/>
          <w:sz w:val="24"/>
          <w:szCs w:val="24"/>
          <w:lang w:val="kk-KZ"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1. Availability of procedures and measures to encourage students to self-education and development outside the main program;</w:t>
      </w:r>
    </w:p>
    <w:p>
      <w:pPr>
        <w:widowControl w:val="0"/>
        <w:autoSpaceDE w:val="0"/>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2. Availability of a mechanism and implementation of support for gifted students; </w:t>
      </w:r>
    </w:p>
    <w:p>
      <w:pPr>
        <w:widowControl w:val="0"/>
        <w:autoSpaceDE w:val="0"/>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3.</w:t>
      </w:r>
      <w:r>
        <w:rPr>
          <w:rFonts w:ascii="Times New Roman" w:hAnsi="Times New Roman" w:eastAsia="Times New Roman" w:cs="Times New Roman"/>
          <w:bCs/>
          <w:iCs/>
          <w:color w:val="auto"/>
          <w:kern w:val="2"/>
          <w:sz w:val="24"/>
          <w:szCs w:val="24"/>
          <w:lang w:eastAsia="ru-RU"/>
        </w:rPr>
        <w:t xml:space="preserve"> Graduates of the </w:t>
      </w:r>
      <w:r>
        <w:rPr>
          <w:rFonts w:ascii="Times New Roman" w:hAnsi="Times New Roman" w:eastAsia="Times New Roman" w:cs="Times New Roman"/>
          <w:bCs/>
          <w:iCs/>
          <w:color w:val="auto"/>
          <w:kern w:val="2"/>
          <w:sz w:val="24"/>
          <w:szCs w:val="24"/>
          <w:lang w:val="en-US" w:eastAsia="ru-RU"/>
        </w:rPr>
        <w:t>EP</w:t>
      </w:r>
      <w:r>
        <w:rPr>
          <w:rFonts w:ascii="Times New Roman" w:hAnsi="Times New Roman" w:eastAsia="Times New Roman" w:cs="Times New Roman"/>
          <w:bCs/>
          <w:iCs/>
          <w:color w:val="auto"/>
          <w:kern w:val="2"/>
          <w:sz w:val="24"/>
          <w:szCs w:val="24"/>
          <w:lang w:eastAsia="ru-RU"/>
        </w:rPr>
        <w:t xml:space="preserve"> have developed skills that are in demand in the labor market, and a high level of employment.</w:t>
      </w:r>
      <w:r>
        <w:rPr>
          <w:rFonts w:ascii="Times New Roman" w:hAnsi="Times New Roman" w:eastAsia="Times New Roman" w:cs="Times New Roman"/>
          <w:iCs/>
          <w:color w:val="auto"/>
          <w:kern w:val="2"/>
          <w:sz w:val="24"/>
          <w:szCs w:val="24"/>
          <w:lang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iCs/>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WEC recommendations:</w:t>
      </w:r>
    </w:p>
    <w:p>
      <w:pPr>
        <w:widowControl w:val="0"/>
        <w:autoSpaceDE w:val="0"/>
        <w:spacing w:before="0" w:after="0" w:line="240" w:lineRule="auto"/>
        <w:ind w:firstLine="567"/>
        <w:contextualSpacing/>
        <w:jc w:val="both"/>
        <w:rPr>
          <w:rFonts w:ascii="Times New Roman" w:hAnsi="Times New Roman" w:eastAsia="Times New Roman" w:cs="Times New Roman"/>
          <w:bCs/>
          <w:color w:val="auto"/>
          <w:sz w:val="24"/>
          <w:szCs w:val="24"/>
          <w:lang w:eastAsia="ru-RU"/>
        </w:rPr>
      </w:pPr>
      <w:r>
        <w:rPr>
          <w:rFonts w:ascii="Times New Roman" w:hAnsi="Times New Roman" w:eastAsia="Times New Roman" w:cs="Times New Roman"/>
          <w:bCs/>
          <w:color w:val="auto"/>
          <w:kern w:val="2"/>
          <w:sz w:val="24"/>
          <w:szCs w:val="24"/>
          <w:lang w:eastAsia="ru-RU"/>
        </w:rPr>
        <w:t xml:space="preserve">Conduct a set of measures to attract students and graduates of recent years to the activities of the Association of Graduates of the </w:t>
      </w:r>
      <w:r>
        <w:rPr>
          <w:rFonts w:ascii="Times New Roman" w:hAnsi="Times New Roman" w:eastAsia="Times New Roman" w:cs="Times New Roman"/>
          <w:bCs/>
          <w:color w:val="auto"/>
          <w:kern w:val="2"/>
          <w:sz w:val="24"/>
          <w:szCs w:val="24"/>
          <w:lang w:val="en-US" w:eastAsia="ru-RU"/>
        </w:rPr>
        <w:t>EP</w:t>
      </w:r>
      <w:r>
        <w:rPr>
          <w:rFonts w:ascii="Times New Roman" w:hAnsi="Times New Roman" w:eastAsia="Times New Roman" w:cs="Times New Roman"/>
          <w:bCs/>
          <w:color w:val="auto"/>
          <w:kern w:val="2"/>
          <w:sz w:val="24"/>
          <w:szCs w:val="24"/>
          <w:lang w:eastAsia="ru-RU"/>
        </w:rPr>
        <w:t xml:space="preserve"> in order to exchange experience and actively participate in the development of the </w:t>
      </w:r>
      <w:r>
        <w:rPr>
          <w:rFonts w:ascii="Times New Roman" w:hAnsi="Times New Roman" w:eastAsia="Times New Roman" w:cs="Times New Roman"/>
          <w:bCs/>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from the 2024-2025 academic year. </w:t>
      </w:r>
    </w:p>
    <w:p>
      <w:pPr>
        <w:widowControl w:val="0"/>
        <w:autoSpaceDE w:val="0"/>
        <w:spacing w:before="0" w:after="0" w:line="240" w:lineRule="auto"/>
        <w:ind w:firstLine="567"/>
        <w:contextualSpacing/>
        <w:jc w:val="both"/>
        <w:rPr>
          <w:rFonts w:ascii="Times New Roman" w:hAnsi="Times New Roman" w:eastAsia="Times New Roman" w:cs="Times New Roman"/>
          <w:bCs/>
          <w:color w:val="auto"/>
          <w:sz w:val="24"/>
          <w:szCs w:val="24"/>
          <w:lang w:eastAsia="ru-RU"/>
        </w:rPr>
      </w:pPr>
    </w:p>
    <w:p>
      <w:pPr>
        <w:spacing w:before="0" w:after="0" w:line="240" w:lineRule="auto"/>
        <w:ind w:firstLine="567"/>
        <w:contextualSpacing/>
        <w:jc w:val="both"/>
        <w:rPr>
          <w:rFonts w:ascii="Times New Roman" w:hAnsi="Times New Roman" w:eastAsia="Times New Roman" w:cs="Times New Roman"/>
          <w:b/>
          <w:bCs/>
          <w:i/>
          <w:color w:val="auto"/>
          <w:sz w:val="24"/>
          <w:szCs w:val="24"/>
          <w:lang w:eastAsia="ru-RU"/>
        </w:rPr>
      </w:pPr>
      <w:r>
        <w:rPr>
          <w:rFonts w:ascii="Times New Roman" w:hAnsi="Times New Roman" w:eastAsia="Times New Roman" w:cs="Times New Roman"/>
          <w:b/>
          <w:bCs/>
          <w:i/>
          <w:color w:val="auto"/>
          <w:sz w:val="24"/>
          <w:szCs w:val="24"/>
          <w:lang w:eastAsia="ru-RU"/>
        </w:rPr>
        <w:t>Conclusions of the Higher School of Economics on the criteria of the standard "Students":</w:t>
      </w:r>
    </w:p>
    <w:p>
      <w:pPr>
        <w:keepNext/>
        <w:widowControl w:val="0"/>
        <w:numPr>
          <w:ilvl w:val="0"/>
          <w:numId w:val="0"/>
        </w:numPr>
        <w:autoSpaceDE w:val="0"/>
        <w:spacing w:before="0" w:after="0" w:line="240" w:lineRule="auto"/>
        <w:ind w:firstLine="567"/>
        <w:contextualSpacing/>
        <w:jc w:val="both"/>
        <w:outlineLvl w:val="1"/>
        <w:rPr>
          <w:rFonts w:ascii="Times New Roman" w:hAnsi="Times New Roman" w:cs="Times New Roman"/>
          <w:b/>
          <w:i/>
          <w:color w:val="auto"/>
          <w:kern w:val="2"/>
          <w:sz w:val="24"/>
          <w:szCs w:val="24"/>
          <w:lang w:eastAsia="ru-RU"/>
        </w:rPr>
      </w:pP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out of 11 parameters: 3 have strong positions, 7 are satisfactory, and 1 parameter suggests improvement.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val="kk-KZ"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bCs/>
          <w:i/>
          <w:iCs/>
          <w:color w:val="auto"/>
          <w:kern w:val="2"/>
          <w:sz w:val="24"/>
          <w:szCs w:val="24"/>
          <w:lang w:val="kk-KZ" w:eastAsia="ru-RU"/>
        </w:rPr>
      </w:pPr>
    </w:p>
    <w:p>
      <w:pPr>
        <w:keepNext/>
        <w:widowControl w:val="0"/>
        <w:numPr>
          <w:ilvl w:val="0"/>
          <w:numId w:val="0"/>
        </w:numPr>
        <w:autoSpaceDE w:val="0"/>
        <w:spacing w:before="0" w:after="0" w:line="240" w:lineRule="auto"/>
        <w:ind w:firstLine="567"/>
        <w:contextualSpacing/>
        <w:jc w:val="both"/>
        <w:outlineLvl w:val="1"/>
        <w:rPr>
          <w:rFonts w:ascii="Arial" w:hAnsi="Arial" w:cs="Arial"/>
          <w:bCs/>
          <w:i/>
          <w:iCs/>
          <w:color w:val="auto"/>
          <w:sz w:val="24"/>
          <w:szCs w:val="28"/>
          <w:u w:val="single"/>
          <w:lang w:eastAsia="ru-RU"/>
        </w:rPr>
      </w:pPr>
      <w:bookmarkStart w:id="26" w:name="__RefHeading___Toc139459925"/>
      <w:bookmarkEnd w:id="26"/>
      <w:r>
        <w:rPr>
          <w:rFonts w:ascii="Arial" w:hAnsi="Arial" w:cs="Arial"/>
          <w:bCs/>
          <w:i/>
          <w:iCs/>
          <w:color w:val="auto"/>
          <w:sz w:val="24"/>
          <w:szCs w:val="28"/>
          <w:u w:val="single"/>
          <w:lang w:eastAsia="ru-RU"/>
        </w:rPr>
        <w:t>6.7. Standard "Teaching staff"</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demonstrates the implementation of an objective and transparent HR policy to ensure the quality of </w:t>
      </w:r>
      <w:r>
        <w:rPr>
          <w:rFonts w:ascii="Times New Roman" w:hAnsi="Times New Roman" w:cs="Times New Roman"/>
          <w:i/>
          <w:color w:val="auto"/>
          <w:lang w:val="en-US"/>
        </w:rPr>
        <w:t>educational</w:t>
      </w:r>
      <w:r>
        <w:rPr>
          <w:rFonts w:ascii="Times New Roman" w:hAnsi="Times New Roman" w:cs="Times New Roman"/>
          <w:i/>
          <w:color w:val="auto"/>
        </w:rPr>
        <w:t xml:space="preserve"> education.</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management must demonstrate the implementation of a personnel policy that includes hiring, professional growth, and development of personnel that ensure the professional competence of the entire staff.</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that the quality of teaching staff meets the established qualification requirements, the institutional strategy, and the goals of the </w:t>
      </w:r>
      <w:r>
        <w:rPr>
          <w:rFonts w:ascii="Times New Roman" w:hAnsi="Times New Roman" w:cs="Times New Roman"/>
          <w:i/>
          <w:color w:val="auto"/>
          <w:lang w:val="en-US"/>
        </w:rPr>
        <w:t>MEP</w:t>
      </w:r>
      <w:r>
        <w:rPr>
          <w:rFonts w:ascii="Times New Roman" w:hAnsi="Times New Roman" w:cs="Times New Roman"/>
          <w:i/>
          <w:color w:val="auto"/>
        </w:rPr>
        <w:t>.</w:t>
      </w:r>
    </w:p>
    <w:p>
      <w:pPr>
        <w:pStyle w:val="314"/>
        <w:numPr>
          <w:ilvl w:val="0"/>
          <w:numId w:val="10"/>
        </w:numPr>
        <w:tabs>
          <w:tab w:val="left" w:pos="851"/>
        </w:tabs>
        <w:spacing w:before="0" w:after="0" w:line="240" w:lineRule="auto"/>
        <w:ind w:left="0" w:firstLine="567"/>
        <w:contextualSpacing/>
        <w:jc w:val="both"/>
        <w:rPr>
          <w:rStyle w:val="201"/>
          <w:rFonts w:ascii="Times New Roman" w:hAnsi="Times New Roman" w:cs="Times New Roman"/>
          <w:i/>
          <w:color w:val="auto"/>
        </w:rPr>
      </w:pPr>
      <w:r>
        <w:rPr>
          <w:rFonts w:ascii="Times New Roman" w:hAnsi="Times New Roman" w:cs="Times New Roman"/>
          <w:i/>
          <w:color w:val="auto"/>
          <w:lang w:val="en-US"/>
        </w:rPr>
        <w:t>MEP</w:t>
      </w:r>
      <w:r>
        <w:rPr>
          <w:rFonts w:ascii="Times New Roman" w:hAnsi="Times New Roman" w:cs="Times New Roman"/>
          <w:i/>
          <w:color w:val="auto"/>
        </w:rPr>
        <w:t xml:space="preserve"> management should demonstrate that adequate funding is being provided for PPP development.</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lang w:val="en-US"/>
        </w:rPr>
        <w:t>MEP</w:t>
      </w:r>
      <w:r>
        <w:rPr>
          <w:rFonts w:ascii="Times New Roman" w:hAnsi="Times New Roman" w:cs="Times New Roman"/>
          <w:i/>
          <w:color w:val="auto"/>
        </w:rPr>
        <w:t xml:space="preserve"> management should demonstrate an awareness of responsibility for its employees, including young teachers, and ensure that they enjoy favorable working conditions, career opportunities, and professional development.</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leadership should demonstrate the wide use of information and communication technologies and software tools by teaching staff in the educational process (for example, on-line training, e-portfolio, MOHS</w:t>
      </w:r>
      <w:r>
        <w:rPr>
          <w:rFonts w:ascii="Times New Roman" w:hAnsi="Times New Roman" w:cs="Times New Roman"/>
          <w:i/>
          <w:color w:val="auto"/>
          <w:lang w:val="en-US"/>
        </w:rPr>
        <w:t>s</w:t>
      </w:r>
      <w:r>
        <w:rPr>
          <w:rFonts w:ascii="Times New Roman" w:hAnsi="Times New Roman" w:cs="Times New Roman"/>
          <w:i/>
          <w:color w:val="auto"/>
        </w:rPr>
        <w:t>, etc.).</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demonstrate the focus of its activities on the development of academic mobility, attracting the best foreign and domestic teachers.</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involve in teaching specialists of the relevant branches of the economy who have professional competencies that meet the requirements of the </w:t>
      </w:r>
      <w:r>
        <w:rPr>
          <w:rFonts w:ascii="Times New Roman" w:hAnsi="Times New Roman" w:cs="Times New Roman"/>
          <w:i/>
          <w:color w:val="auto"/>
          <w:lang w:val="en-US"/>
        </w:rPr>
        <w:t>MEP</w:t>
      </w:r>
      <w:r>
        <w:rPr>
          <w:rFonts w:ascii="Times New Roman" w:hAnsi="Times New Roman" w:cs="Times New Roman"/>
          <w:i/>
          <w:color w:val="auto"/>
        </w:rPr>
        <w:t>.</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PA should determine the contribution of the </w:t>
      </w:r>
      <w:r>
        <w:rPr>
          <w:rFonts w:ascii="Times New Roman" w:hAnsi="Times New Roman" w:cs="Times New Roman"/>
          <w:i/>
          <w:color w:val="auto"/>
          <w:lang w:val="en-US"/>
        </w:rPr>
        <w:t>MEP</w:t>
      </w:r>
      <w:r>
        <w:rPr>
          <w:rFonts w:ascii="Times New Roman" w:hAnsi="Times New Roman" w:cs="Times New Roman"/>
          <w:i/>
          <w:color w:val="auto"/>
        </w:rPr>
        <w:t xml:space="preserve"> faculty to the implementation of the country's institutional development, science and technology strategy.</w:t>
      </w:r>
    </w:p>
    <w:p>
      <w:pPr>
        <w:pStyle w:val="314"/>
        <w:numPr>
          <w:ilvl w:val="0"/>
          <w:numId w:val="10"/>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The management must demonstrate the involvement of each teacher, including invited teachers, in promoting a culture of quality and academic integrity in the OO, and in achieving the goals of the OO.</w:t>
      </w:r>
    </w:p>
    <w:p>
      <w:pPr>
        <w:spacing w:before="0" w:after="0" w:line="240" w:lineRule="auto"/>
        <w:ind w:firstLine="567"/>
        <w:contextualSpacing/>
        <w:jc w:val="both"/>
        <w:rPr>
          <w:rFonts w:ascii="Times New Roman" w:hAnsi="Times New Roman" w:cs="Times New Roman"/>
          <w:i/>
          <w:color w:val="auto"/>
          <w:sz w:val="24"/>
          <w:szCs w:val="24"/>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Proof part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KSTU guarantees the implementation of an objective and transparent HR policy to ensure the quality of </w:t>
      </w:r>
      <w:r>
        <w:rPr>
          <w:rFonts w:ascii="Times New Roman" w:hAnsi="Times New Roman" w:eastAsia="Times New Roman" w:cs="Times New Roman"/>
          <w:color w:val="auto"/>
          <w:kern w:val="2"/>
          <w:sz w:val="24"/>
          <w:szCs w:val="24"/>
          <w:lang w:val="en-US" w:eastAsia="ru-RU"/>
        </w:rPr>
        <w:t>MEP</w:t>
      </w:r>
      <w:r>
        <w:rPr>
          <w:rFonts w:ascii="Times New Roman" w:hAnsi="Times New Roman" w:eastAsia="Times New Roman" w:cs="Times New Roman"/>
          <w:color w:val="auto"/>
          <w:kern w:val="2"/>
          <w:sz w:val="24"/>
          <w:szCs w:val="24"/>
          <w:lang w:eastAsia="ru-RU"/>
        </w:rPr>
        <w: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Full-time teaching staff are appointed to the corresponding positions of a teacher, senior lecturer, associate professor and professor by the Rector of the university on the recommendation of the head of the department, who is the head of the educational program. Further, applicants are selected by competition at the KSTU Academic Council by secret ballot for a period of 5 years. Masters have the right to hold the positions of teacher and senior teacher with further selection by competition, but without the right to give lectures. Candidates of Science (PhD) have the right to hold the position of associate professor, and doctors of science have the right to hold the position of professor with subsequent election by competition. External and internal part-timers are accepted to the corresponding positions by the Rector of the University on the recommendation of the head of the department in accordance with a fixed-term employment contract for a period of 1 year.</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szCs w:val="24"/>
        </w:rPr>
        <w:t xml:space="preserve">Teaching </w:t>
      </w:r>
      <w:r>
        <w:rPr>
          <w:color w:val="auto"/>
        </w:rPr>
        <w:fldChar w:fldCharType="begin"/>
      </w:r>
      <w:r>
        <w:rPr>
          <w:color w:val="auto"/>
        </w:rPr>
        <w:instrText xml:space="preserve"> HYPERLINK "https://kstu.kg/otdely/otdel-kadrov" \h </w:instrText>
      </w:r>
      <w:r>
        <w:rPr>
          <w:color w:val="auto"/>
        </w:rPr>
        <w:fldChar w:fldCharType="separate"/>
      </w:r>
      <w:r>
        <w:rPr>
          <w:rStyle w:val="29"/>
          <w:rFonts w:ascii="Times New Roman" w:hAnsi="Times New Roman" w:eastAsia="Times New Roman" w:cs="Times New Roman"/>
          <w:color w:val="auto"/>
          <w:sz w:val="24"/>
          <w:szCs w:val="24"/>
        </w:rPr>
        <w:t>staff is administered by Human Resources Management (HR-service)</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 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basis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following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regulatory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legal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Kyrgyz</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w:t>
      </w:r>
      <w:r>
        <w:rPr>
          <w:rFonts w:ascii="Times New Roman" w:hAnsi="Times New Roman" w:eastAsia="Times New Roman" w:cs="Times New Roman"/>
          <w:color w:val="auto"/>
          <w:sz w:val="24"/>
          <w:szCs w:val="24"/>
          <w:lang w:val="en-US"/>
        </w:rPr>
        <w:t>educational</w:t>
      </w:r>
      <w:r>
        <w:rPr>
          <w:rFonts w:ascii="Times New Roman" w:hAnsi="Times New Roman" w:eastAsia="Times New Roman" w:cs="Times New Roman"/>
          <w:color w:val="auto"/>
          <w:sz w:val="24"/>
          <w:szCs w:val="24"/>
        </w:rPr>
        <w:t xml:space="preserve">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local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regulatory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legal</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acts</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of KSTU:</w:t>
      </w:r>
    </w:p>
    <w:p>
      <w:pPr>
        <w:widowControl w:val="0"/>
        <w:numPr>
          <w:ilvl w:val="0"/>
          <w:numId w:val="11"/>
        </w:numPr>
        <w:autoSpaceDE w:val="0"/>
        <w:spacing w:before="0" w:after="0" w:line="270" w:lineRule="exact"/>
        <w:ind w:left="0" w:firstLine="567"/>
        <w:rPr>
          <w:rFonts w:ascii="Times New Roman" w:hAnsi="Times New Roman" w:eastAsia="Times New Roman" w:cs="Times New Roman"/>
          <w:color w:val="auto"/>
          <w:sz w:val="24"/>
        </w:rPr>
      </w:pPr>
      <w:r>
        <w:rPr>
          <w:color w:val="auto"/>
        </w:rPr>
        <w:fldChar w:fldCharType="begin"/>
      </w:r>
      <w:r>
        <w:rPr>
          <w:color w:val="auto"/>
        </w:rPr>
        <w:instrText xml:space="preserve"> HYPERLINK "http://cbd.minjust.gov.kg/act/view/ru-ru/1505" \h </w:instrText>
      </w:r>
      <w:r>
        <w:rPr>
          <w:color w:val="auto"/>
        </w:rPr>
        <w:fldChar w:fldCharType="separate"/>
      </w:r>
      <w:r>
        <w:rPr>
          <w:rStyle w:val="29"/>
          <w:rFonts w:ascii="Times New Roman" w:hAnsi="Times New Roman" w:eastAsia="Times New Roman" w:cs="Times New Roman"/>
          <w:color w:val="auto"/>
          <w:sz w:val="24"/>
        </w:rPr>
        <w:t>The Labor</w:t>
      </w:r>
      <w:r>
        <w:rPr>
          <w:rStyle w:val="29"/>
          <w:rFonts w:ascii="Times New Roman" w:hAnsi="Times New Roman" w:eastAsia="Times New Roman" w:cs="Times New Roman"/>
          <w:color w:val="auto"/>
          <w:spacing w:val="-3"/>
          <w:sz w:val="24"/>
        </w:rPr>
        <w:t xml:space="preserve"> </w:t>
      </w:r>
      <w:r>
        <w:rPr>
          <w:rStyle w:val="29"/>
          <w:rFonts w:ascii="Times New Roman" w:hAnsi="Times New Roman" w:eastAsia="Times New Roman" w:cs="Times New Roman"/>
          <w:color w:val="auto"/>
          <w:sz w:val="24"/>
        </w:rPr>
        <w:t>Code</w:t>
      </w:r>
      <w:r>
        <w:rPr>
          <w:rStyle w:val="29"/>
          <w:rFonts w:ascii="Times New Roman" w:hAnsi="Times New Roman" w:eastAsia="Times New Roman" w:cs="Times New Roman"/>
          <w:color w:val="auto"/>
          <w:spacing w:val="-4"/>
          <w:sz w:val="24"/>
        </w:rPr>
        <w:t xml:space="preserve"> </w:t>
      </w:r>
      <w:r>
        <w:rPr>
          <w:rStyle w:val="29"/>
          <w:rFonts w:ascii="Times New Roman" w:hAnsi="Times New Roman" w:eastAsia="Times New Roman" w:cs="Times New Roman"/>
          <w:color w:val="auto"/>
          <w:sz w:val="24"/>
        </w:rPr>
        <w:t>of the Kyrgyz Re</w:t>
      </w:r>
      <w:r>
        <w:rPr>
          <w:rStyle w:val="29"/>
          <w:rFonts w:ascii="Times New Roman" w:hAnsi="Times New Roman" w:eastAsia="Times New Roman" w:cs="Times New Roman"/>
          <w:color w:val="auto"/>
          <w:sz w:val="24"/>
          <w:lang w:val="en-US"/>
        </w:rPr>
        <w:t>educational</w:t>
      </w:r>
      <w:r>
        <w:rPr>
          <w:rStyle w:val="29"/>
          <w:rFonts w:ascii="Times New Roman" w:hAnsi="Times New Roman" w:eastAsia="Times New Roman" w:cs="Times New Roman"/>
          <w:color w:val="auto"/>
          <w:sz w:val="24"/>
        </w:rPr>
        <w:t>;</w:t>
      </w:r>
      <w:r>
        <w:rPr>
          <w:rStyle w:val="29"/>
          <w:rFonts w:ascii="Times New Roman" w:hAnsi="Times New Roman" w:eastAsia="Times New Roman" w:cs="Times New Roman"/>
          <w:color w:val="auto"/>
          <w:sz w:val="24"/>
        </w:rPr>
        <w:fldChar w:fldCharType="end"/>
      </w:r>
    </w:p>
    <w:p>
      <w:pPr>
        <w:widowControl w:val="0"/>
        <w:numPr>
          <w:ilvl w:val="0"/>
          <w:numId w:val="11"/>
        </w:numPr>
        <w:autoSpaceDE w:val="0"/>
        <w:spacing w:before="0" w:after="0" w:line="240" w:lineRule="auto"/>
        <w:ind w:left="0" w:firstLine="567"/>
        <w:rPr>
          <w:rFonts w:ascii="Times New Roman" w:hAnsi="Times New Roman" w:eastAsia="Times New Roman" w:cs="Times New Roman"/>
          <w:color w:val="auto"/>
          <w:sz w:val="24"/>
        </w:rPr>
      </w:pPr>
      <w:r>
        <w:rPr>
          <w:color w:val="auto"/>
        </w:rPr>
        <w:fldChar w:fldCharType="begin"/>
      </w:r>
      <w:r>
        <w:rPr>
          <w:color w:val="auto"/>
        </w:rPr>
        <w:instrText xml:space="preserve"> HYPERLINK "http://cbd.minjust.gov.kg/act/view/ru-ru/1216?cl=ru-ru" \h </w:instrText>
      </w:r>
      <w:r>
        <w:rPr>
          <w:color w:val="auto"/>
        </w:rPr>
        <w:fldChar w:fldCharType="separate"/>
      </w:r>
      <w:r>
        <w:rPr>
          <w:rStyle w:val="29"/>
          <w:rFonts w:ascii="Times New Roman" w:hAnsi="Times New Roman" w:eastAsia="Times New Roman" w:cs="Times New Roman"/>
          <w:color w:val="auto"/>
          <w:sz w:val="24"/>
        </w:rPr>
        <w:t>Law</w:t>
      </w:r>
      <w:r>
        <w:rPr>
          <w:rStyle w:val="29"/>
          <w:rFonts w:ascii="Times New Roman" w:hAnsi="Times New Roman" w:eastAsia="Times New Roman" w:cs="Times New Roman"/>
          <w:color w:val="auto"/>
          <w:spacing w:val="-4"/>
          <w:sz w:val="24"/>
        </w:rPr>
        <w:t xml:space="preserve"> </w:t>
      </w:r>
      <w:r>
        <w:rPr>
          <w:rStyle w:val="29"/>
          <w:rFonts w:ascii="Times New Roman" w:hAnsi="Times New Roman" w:eastAsia="Times New Roman" w:cs="Times New Roman"/>
          <w:color w:val="auto"/>
          <w:sz w:val="24"/>
        </w:rPr>
        <w:t>on</w:t>
      </w:r>
      <w:r>
        <w:rPr>
          <w:rStyle w:val="29"/>
          <w:rFonts w:ascii="Times New Roman" w:hAnsi="Times New Roman" w:eastAsia="Times New Roman" w:cs="Times New Roman"/>
          <w:color w:val="auto"/>
          <w:spacing w:val="-6"/>
          <w:sz w:val="24"/>
        </w:rPr>
        <w:t xml:space="preserve"> </w:t>
      </w:r>
      <w:r>
        <w:rPr>
          <w:rStyle w:val="29"/>
          <w:rFonts w:ascii="Times New Roman" w:hAnsi="Times New Roman" w:eastAsia="Times New Roman" w:cs="Times New Roman"/>
          <w:color w:val="auto"/>
          <w:sz w:val="24"/>
        </w:rPr>
        <w:t>Education</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of the Kyrgyz Republic;</w:t>
      </w:r>
      <w:r>
        <w:rPr>
          <w:rStyle w:val="29"/>
          <w:rFonts w:ascii="Times New Roman" w:hAnsi="Times New Roman" w:eastAsia="Times New Roman" w:cs="Times New Roman"/>
          <w:color w:val="auto"/>
          <w:sz w:val="24"/>
        </w:rPr>
        <w:fldChar w:fldCharType="end"/>
      </w:r>
    </w:p>
    <w:p>
      <w:pPr>
        <w:widowControl w:val="0"/>
        <w:autoSpaceDE w:val="0"/>
        <w:spacing w:before="0" w:after="0" w:line="240" w:lineRule="auto"/>
        <w:ind w:firstLine="567"/>
        <w:rPr>
          <w:rFonts w:ascii="Times New Roman" w:hAnsi="Times New Roman" w:eastAsia="Times New Roman" w:cs="Times New Roman"/>
          <w:color w:val="auto"/>
          <w:sz w:val="24"/>
          <w:szCs w:val="24"/>
        </w:rPr>
      </w:pPr>
      <w:r>
        <w:rPr>
          <w:color w:val="auto"/>
        </w:rPr>
        <w:fldChar w:fldCharType="begin"/>
      </w:r>
      <w:r>
        <w:rPr>
          <w:color w:val="auto"/>
        </w:rPr>
        <w:instrText xml:space="preserve"> HYPERLINK "http://cbd.minjust.gov.kg/act/view/ru-ru/96049" \h </w:instrText>
      </w:r>
      <w:r>
        <w:rPr>
          <w:color w:val="auto"/>
        </w:rPr>
        <w:fldChar w:fldCharType="separate"/>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z w:val="24"/>
          <w:szCs w:val="24"/>
        </w:rPr>
        <w:t>- Regulations</w:t>
      </w:r>
      <w:r>
        <w:rPr>
          <w:rStyle w:val="29"/>
          <w:rFonts w:ascii="Times New Roman" w:hAnsi="Times New Roman" w:eastAsia="Times New Roman" w:cs="Times New Roman"/>
          <w:color w:val="auto"/>
          <w:spacing w:val="-6"/>
          <w:sz w:val="24"/>
          <w:szCs w:val="24"/>
        </w:rPr>
        <w:t xml:space="preserve"> </w:t>
      </w:r>
      <w:r>
        <w:rPr>
          <w:rStyle w:val="29"/>
          <w:rFonts w:ascii="Times New Roman" w:hAnsi="Times New Roman" w:eastAsia="Times New Roman" w:cs="Times New Roman"/>
          <w:color w:val="auto"/>
          <w:sz w:val="24"/>
          <w:szCs w:val="24"/>
        </w:rPr>
        <w:t>on</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the procedure</w:t>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z w:val="24"/>
          <w:szCs w:val="24"/>
        </w:rPr>
        <w:t>for filling</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positions</w:t>
      </w:r>
      <w:r>
        <w:rPr>
          <w:rStyle w:val="29"/>
          <w:rFonts w:ascii="Times New Roman" w:hAnsi="Times New Roman" w:eastAsia="Times New Roman" w:cs="Times New Roman"/>
          <w:color w:val="auto"/>
          <w:spacing w:val="-5"/>
          <w:sz w:val="24"/>
          <w:szCs w:val="24"/>
        </w:rPr>
        <w:t xml:space="preserve"> </w:t>
      </w:r>
      <w:r>
        <w:rPr>
          <w:rStyle w:val="29"/>
          <w:rFonts w:ascii="Times New Roman" w:hAnsi="Times New Roman" w:eastAsia="Times New Roman" w:cs="Times New Roman"/>
          <w:color w:val="auto"/>
          <w:sz w:val="24"/>
          <w:szCs w:val="24"/>
        </w:rPr>
        <w:t>of teaching staff</w:t>
      </w:r>
      <w:r>
        <w:rPr>
          <w:rStyle w:val="29"/>
          <w:rFonts w:ascii="Times New Roman" w:hAnsi="Times New Roman" w:eastAsia="Times New Roman" w:cs="Times New Roman"/>
          <w:color w:val="auto"/>
          <w:spacing w:val="-3"/>
          <w:sz w:val="24"/>
          <w:szCs w:val="24"/>
        </w:rPr>
        <w:t xml:space="preserve"> </w:t>
      </w:r>
      <w:r>
        <w:rPr>
          <w:rStyle w:val="29"/>
          <w:rFonts w:ascii="Times New Roman" w:hAnsi="Times New Roman" w:eastAsia="Times New Roman" w:cs="Times New Roman"/>
          <w:color w:val="auto"/>
          <w:sz w:val="24"/>
          <w:szCs w:val="24"/>
        </w:rPr>
        <w:t>of higher education institutions</w:t>
      </w:r>
      <w:r>
        <w:rPr>
          <w:rStyle w:val="29"/>
          <w:rFonts w:ascii="Times New Roman" w:hAnsi="Times New Roman" w:eastAsia="Times New Roman" w:cs="Times New Roman"/>
          <w:color w:val="auto"/>
          <w:spacing w:val="-4"/>
          <w:sz w:val="24"/>
          <w:szCs w:val="24"/>
        </w:rPr>
        <w:t xml:space="preserve"> </w:t>
      </w:r>
      <w:r>
        <w:rPr>
          <w:rStyle w:val="29"/>
          <w:rFonts w:ascii="Times New Roman" w:hAnsi="Times New Roman" w:eastAsia="Times New Roman" w:cs="Times New Roman"/>
          <w:color w:val="auto"/>
          <w:sz w:val="24"/>
          <w:szCs w:val="24"/>
        </w:rPr>
        <w:t>of the Kyrgyz Republic;</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right="852" w:firstLine="567"/>
        <w:jc w:val="both"/>
        <w:rPr>
          <w:rFonts w:ascii="Times New Roman" w:hAnsi="Times New Roman" w:eastAsia="Times New Roman" w:cs="Times New Roman"/>
          <w:color w:val="auto"/>
          <w:sz w:val="24"/>
          <w:szCs w:val="24"/>
        </w:rPr>
      </w:pPr>
      <w:r>
        <w:rPr>
          <w:color w:val="auto"/>
        </w:rPr>
        <w:fldChar w:fldCharType="begin"/>
      </w:r>
      <w:r>
        <w:rPr>
          <w:color w:val="auto"/>
        </w:rPr>
        <w:instrText xml:space="preserve"> HYPERLINK "https://kstu.kg/fileadmin/user_upload/polozhenie_o_porjadke_organizacii_i_proved" \h </w:instrText>
      </w:r>
      <w:r>
        <w:rPr>
          <w:color w:val="auto"/>
        </w:rPr>
        <w:fldChar w:fldCharType="separate"/>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z w:val="24"/>
          <w:szCs w:val="24"/>
        </w:rPr>
        <w:t>- Regulations on the procedure for organizing and holding a competition to fill the positions</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"https://kstu.kg/fileadmin/user_upload/polozhenie_o_porjadke_organizacii_i_proved" \h </w:instrText>
      </w:r>
      <w:r>
        <w:rPr>
          <w:color w:val="auto"/>
        </w:rPr>
        <w:fldChar w:fldCharType="separate"/>
      </w:r>
      <w:r>
        <w:rPr>
          <w:rStyle w:val="29"/>
          <w:rFonts w:ascii="Times New Roman" w:hAnsi="Times New Roman" w:eastAsia="Times New Roman" w:cs="Times New Roman"/>
          <w:color w:val="auto"/>
          <w:sz w:val="24"/>
          <w:szCs w:val="24"/>
        </w:rPr>
        <w:t>of teaching staff;</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right="852"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lang w:val="kk-KZ"/>
        </w:rPr>
        <w:t>-</w:t>
      </w:r>
      <w:r>
        <w:rPr>
          <w:color w:val="auto"/>
        </w:rPr>
        <w:fldChar w:fldCharType="begin"/>
      </w:r>
      <w:r>
        <w:rPr>
          <w:color w:val="auto"/>
        </w:rPr>
        <w:instrText xml:space="preserve"> HYPERLINK "https://kstu.kg/fileadmin/user_upload/polozhenie_ob_organizacii_uch.processa_v_kgtu_na_osnove_kso_ects_2022.pdf" \h </w:instrText>
      </w:r>
      <w:r>
        <w:rPr>
          <w:color w:val="auto"/>
        </w:rPr>
        <w:fldChar w:fldCharType="separate"/>
      </w:r>
      <w:r>
        <w:rPr>
          <w:rStyle w:val="29"/>
          <w:rFonts w:ascii="Times New Roman" w:hAnsi="Times New Roman" w:eastAsia="Times New Roman" w:cs="Times New Roman"/>
          <w:color w:val="auto"/>
          <w:w w:val="99"/>
          <w:sz w:val="24"/>
        </w:rPr>
        <w:t xml:space="preserve"> </w:t>
      </w:r>
      <w:r>
        <w:rPr>
          <w:rStyle w:val="29"/>
          <w:rFonts w:ascii="Times New Roman" w:hAnsi="Times New Roman" w:eastAsia="Times New Roman" w:cs="Times New Roman"/>
          <w:color w:val="auto"/>
          <w:sz w:val="24"/>
        </w:rPr>
        <w:t>Regulations</w:t>
      </w:r>
      <w:r>
        <w:rPr>
          <w:rStyle w:val="29"/>
          <w:rFonts w:ascii="Times New Roman" w:hAnsi="Times New Roman" w:eastAsia="Times New Roman" w:cs="Times New Roman"/>
          <w:color w:val="auto"/>
          <w:spacing w:val="60"/>
          <w:sz w:val="24"/>
        </w:rPr>
        <w:t xml:space="preserve"> </w:t>
      </w:r>
      <w:r>
        <w:rPr>
          <w:rStyle w:val="29"/>
          <w:rFonts w:ascii="Times New Roman" w:hAnsi="Times New Roman" w:eastAsia="Times New Roman" w:cs="Times New Roman"/>
          <w:color w:val="auto"/>
          <w:sz w:val="24"/>
        </w:rPr>
        <w:t>on</w:t>
      </w:r>
      <w:r>
        <w:rPr>
          <w:rStyle w:val="29"/>
          <w:rFonts w:ascii="Times New Roman" w:hAnsi="Times New Roman" w:eastAsia="Times New Roman" w:cs="Times New Roman"/>
          <w:color w:val="auto"/>
          <w:spacing w:val="60"/>
          <w:sz w:val="24"/>
        </w:rPr>
        <w:t xml:space="preserve"> </w:t>
      </w:r>
      <w:r>
        <w:rPr>
          <w:rStyle w:val="29"/>
          <w:rFonts w:ascii="Times New Roman" w:hAnsi="Times New Roman" w:eastAsia="Times New Roman" w:cs="Times New Roman"/>
          <w:color w:val="auto"/>
          <w:sz w:val="24"/>
        </w:rPr>
        <w:t>the organization of the educational process at KSTU named after I. Razzakov</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based</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"https://kstu.kg/fileadmin/user_upload/polozhenie_ob_organizacii_uch.processa_v_kgtu_na_osnove_kso_ects_2022.pdf" \h </w:instrText>
      </w:r>
      <w:r>
        <w:rPr>
          <w:color w:val="auto"/>
        </w:rPr>
        <w:fldChar w:fldCharType="separate"/>
      </w:r>
      <w:r>
        <w:rPr>
          <w:rStyle w:val="29"/>
          <w:rFonts w:ascii="Times New Roman" w:hAnsi="Times New Roman" w:eastAsia="Times New Roman" w:cs="Times New Roman"/>
          <w:color w:val="auto"/>
          <w:sz w:val="24"/>
        </w:rPr>
        <w:t>on the credit</w:t>
      </w:r>
      <w:r>
        <w:rPr>
          <w:rStyle w:val="29"/>
          <w:rFonts w:ascii="Times New Roman" w:hAnsi="Times New Roman" w:eastAsia="Times New Roman" w:cs="Times New Roman"/>
          <w:color w:val="auto"/>
          <w:spacing w:val="3"/>
          <w:sz w:val="24"/>
        </w:rPr>
        <w:t xml:space="preserve"> </w:t>
      </w:r>
      <w:r>
        <w:rPr>
          <w:rStyle w:val="29"/>
          <w:rFonts w:ascii="Times New Roman" w:hAnsi="Times New Roman" w:eastAsia="Times New Roman" w:cs="Times New Roman"/>
          <w:color w:val="auto"/>
          <w:sz w:val="24"/>
        </w:rPr>
        <w:t>system</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ob.</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ECTS_2022;</w:t>
      </w:r>
      <w:r>
        <w:rPr>
          <w:rStyle w:val="29"/>
          <w:rFonts w:ascii="Times New Roman" w:hAnsi="Times New Roman" w:eastAsia="Times New Roman" w:cs="Times New Roman"/>
          <w:color w:val="auto"/>
          <w:sz w:val="24"/>
        </w:rPr>
        <w:fldChar w:fldCharType="end"/>
      </w:r>
    </w:p>
    <w:p>
      <w:pPr>
        <w:widowControl w:val="0"/>
        <w:autoSpaceDE w:val="0"/>
        <w:spacing w:before="0" w:after="0" w:line="240" w:lineRule="auto"/>
        <w:ind w:right="852"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lang w:val="kk-KZ"/>
        </w:rPr>
        <w:t>-</w:t>
      </w:r>
      <w:r>
        <w:rPr>
          <w:color w:val="auto"/>
        </w:rPr>
        <w:fldChar w:fldCharType="begin"/>
      </w:r>
      <w:r>
        <w:rPr>
          <w:color w:val="auto"/>
        </w:rPr>
        <w:instrText xml:space="preserve"> HYPERLINK "https://kstu.kg/otdel/otdel-kachestva-obrazovanija/lo" \h </w:instrText>
      </w:r>
      <w:r>
        <w:rPr>
          <w:color w:val="auto"/>
        </w:rPr>
        <w:fldChar w:fldCharType="separate"/>
      </w:r>
      <w:r>
        <w:rPr>
          <w:rStyle w:val="29"/>
          <w:rFonts w:ascii="Times New Roman" w:hAnsi="Times New Roman" w:eastAsia="Times New Roman" w:cs="Times New Roman"/>
          <w:color w:val="auto"/>
          <w:sz w:val="24"/>
          <w:szCs w:val="24"/>
        </w:rPr>
        <w:t>Regulations on the rules for attracting an invited specialist to the scientific</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57"/>
          <w:sz w:val="24"/>
          <w:szCs w:val="24"/>
        </w:rPr>
        <w:t xml:space="preserve"> </w:t>
      </w:r>
      <w:r>
        <w:rPr>
          <w:color w:val="auto"/>
        </w:rPr>
        <w:fldChar w:fldCharType="begin"/>
      </w:r>
      <w:r>
        <w:rPr>
          <w:color w:val="auto"/>
        </w:rPr>
        <w:instrText xml:space="preserve"> HYPERLINK "https://kstu.kg/otdel/otdel-kachestva-obrazovanija/lo" \h </w:instrText>
      </w:r>
      <w:r>
        <w:rPr>
          <w:color w:val="auto"/>
        </w:rPr>
        <w:fldChar w:fldCharType="separate"/>
      </w:r>
      <w:r>
        <w:rPr>
          <w:rStyle w:val="29"/>
          <w:rFonts w:ascii="Times New Roman" w:hAnsi="Times New Roman" w:eastAsia="Times New Roman" w:cs="Times New Roman"/>
          <w:color w:val="auto"/>
          <w:sz w:val="24"/>
          <w:szCs w:val="24"/>
        </w:rPr>
        <w:t>and educational</w:t>
      </w:r>
      <w:r>
        <w:rPr>
          <w:rStyle w:val="29"/>
          <w:rFonts w:ascii="Times New Roman" w:hAnsi="Times New Roman" w:eastAsia="Times New Roman" w:cs="Times New Roman"/>
          <w:color w:val="auto"/>
          <w:spacing w:val="-3"/>
          <w:sz w:val="24"/>
          <w:szCs w:val="24"/>
        </w:rPr>
        <w:t xml:space="preserve"> </w:t>
      </w:r>
      <w:r>
        <w:rPr>
          <w:rStyle w:val="29"/>
          <w:rFonts w:ascii="Times New Roman" w:hAnsi="Times New Roman" w:eastAsia="Times New Roman" w:cs="Times New Roman"/>
          <w:color w:val="auto"/>
          <w:sz w:val="24"/>
          <w:szCs w:val="24"/>
        </w:rPr>
        <w:t>process</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KSTU named after I. Razzakov;</w:t>
      </w:r>
      <w:r>
        <w:rPr>
          <w:rStyle w:val="29"/>
          <w:rFonts w:ascii="Times New Roman" w:hAnsi="Times New Roman" w:eastAsia="Times New Roman" w:cs="Times New Roman"/>
          <w:color w:val="auto"/>
          <w:sz w:val="24"/>
          <w:szCs w:val="24"/>
        </w:rPr>
        <w:fldChar w:fldCharType="end"/>
      </w:r>
    </w:p>
    <w:p>
      <w:pPr>
        <w:widowControl w:val="0"/>
        <w:numPr>
          <w:ilvl w:val="0"/>
          <w:numId w:val="11"/>
        </w:numPr>
        <w:autoSpaceDE w:val="0"/>
        <w:spacing w:before="0" w:after="0" w:line="240" w:lineRule="auto"/>
        <w:ind w:left="0" w:firstLine="567"/>
        <w:rPr>
          <w:rFonts w:ascii="Times New Roman" w:hAnsi="Times New Roman" w:eastAsia="Times New Roman" w:cs="Times New Roman"/>
          <w:color w:val="auto"/>
          <w:sz w:val="24"/>
        </w:rPr>
      </w:pPr>
      <w:r>
        <w:rPr>
          <w:color w:val="auto"/>
        </w:rPr>
        <w:fldChar w:fldCharType="begin"/>
      </w:r>
      <w:r>
        <w:rPr>
          <w:color w:val="auto"/>
        </w:rPr>
        <w:instrText xml:space="preserve"> HYPERLINK "https://kstu.kg/dovuzovskaja-podgotovka/politekhnicheskii-kolledzh/zagolovok-po-umolchaniju-1" \h </w:instrText>
      </w:r>
      <w:r>
        <w:rPr>
          <w:color w:val="auto"/>
        </w:rPr>
        <w:fldChar w:fldCharType="separate"/>
      </w:r>
      <w:r>
        <w:rPr>
          <w:rStyle w:val="29"/>
          <w:rFonts w:ascii="Times New Roman" w:hAnsi="Times New Roman" w:eastAsia="Times New Roman" w:cs="Times New Roman"/>
          <w:color w:val="auto"/>
          <w:sz w:val="24"/>
        </w:rPr>
        <w:t>Regulations</w:t>
      </w:r>
      <w:r>
        <w:rPr>
          <w:rStyle w:val="29"/>
          <w:rFonts w:ascii="Times New Roman" w:hAnsi="Times New Roman" w:eastAsia="Times New Roman" w:cs="Times New Roman"/>
          <w:color w:val="auto"/>
          <w:spacing w:val="-9"/>
          <w:sz w:val="24"/>
        </w:rPr>
        <w:t xml:space="preserve"> </w:t>
      </w:r>
      <w:r>
        <w:rPr>
          <w:rStyle w:val="29"/>
          <w:rFonts w:ascii="Times New Roman" w:hAnsi="Times New Roman" w:eastAsia="Times New Roman" w:cs="Times New Roman"/>
          <w:color w:val="auto"/>
          <w:sz w:val="24"/>
        </w:rPr>
        <w:t>on</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the Commission</w:t>
      </w:r>
      <w:r>
        <w:rPr>
          <w:rStyle w:val="29"/>
          <w:rFonts w:ascii="Times New Roman" w:hAnsi="Times New Roman" w:eastAsia="Times New Roman" w:cs="Times New Roman"/>
          <w:color w:val="auto"/>
          <w:spacing w:val="-6"/>
          <w:sz w:val="24"/>
        </w:rPr>
        <w:t xml:space="preserve"> </w:t>
      </w:r>
      <w:r>
        <w:rPr>
          <w:rStyle w:val="29"/>
          <w:rFonts w:ascii="Times New Roman" w:hAnsi="Times New Roman" w:eastAsia="Times New Roman" w:cs="Times New Roman"/>
          <w:color w:val="auto"/>
          <w:sz w:val="24"/>
        </w:rPr>
        <w:t>on</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Labor</w:t>
      </w:r>
      <w:r>
        <w:rPr>
          <w:rStyle w:val="29"/>
          <w:rFonts w:ascii="Times New Roman" w:hAnsi="Times New Roman" w:eastAsia="Times New Roman" w:cs="Times New Roman"/>
          <w:color w:val="auto"/>
          <w:spacing w:val="-7"/>
          <w:sz w:val="24"/>
        </w:rPr>
        <w:t xml:space="preserve"> </w:t>
      </w:r>
      <w:r>
        <w:rPr>
          <w:rStyle w:val="29"/>
          <w:rFonts w:ascii="Times New Roman" w:hAnsi="Times New Roman" w:eastAsia="Times New Roman" w:cs="Times New Roman"/>
          <w:color w:val="auto"/>
          <w:sz w:val="24"/>
        </w:rPr>
        <w:t>Discipline</w:t>
      </w:r>
      <w:r>
        <w:rPr>
          <w:rStyle w:val="29"/>
          <w:rFonts w:ascii="Times New Roman" w:hAnsi="Times New Roman" w:eastAsia="Times New Roman" w:cs="Times New Roman"/>
          <w:color w:val="auto"/>
          <w:spacing w:val="-4"/>
          <w:sz w:val="24"/>
        </w:rPr>
        <w:t xml:space="preserve"> </w:t>
      </w:r>
      <w:r>
        <w:rPr>
          <w:rStyle w:val="29"/>
          <w:rFonts w:ascii="Times New Roman" w:hAnsi="Times New Roman" w:eastAsia="Times New Roman" w:cs="Times New Roman"/>
          <w:color w:val="auto"/>
          <w:sz w:val="24"/>
        </w:rPr>
        <w:t>and</w:t>
      </w:r>
      <w:r>
        <w:rPr>
          <w:rStyle w:val="29"/>
          <w:rFonts w:ascii="Times New Roman" w:hAnsi="Times New Roman" w:eastAsia="Times New Roman" w:cs="Times New Roman"/>
          <w:color w:val="auto"/>
          <w:spacing w:val="-2"/>
          <w:sz w:val="24"/>
        </w:rPr>
        <w:t xml:space="preserve"> </w:t>
      </w:r>
      <w:r>
        <w:rPr>
          <w:rStyle w:val="29"/>
          <w:rFonts w:ascii="Times New Roman" w:hAnsi="Times New Roman" w:eastAsia="Times New Roman" w:cs="Times New Roman"/>
          <w:color w:val="auto"/>
          <w:sz w:val="24"/>
        </w:rPr>
        <w:t>Ethics</w:t>
      </w:r>
      <w:r>
        <w:rPr>
          <w:rStyle w:val="29"/>
          <w:rFonts w:ascii="Times New Roman" w:hAnsi="Times New Roman" w:eastAsia="Times New Roman" w:cs="Times New Roman"/>
          <w:color w:val="auto"/>
          <w:spacing w:val="-3"/>
          <w:sz w:val="24"/>
        </w:rPr>
        <w:t xml:space="preserve"> </w:t>
      </w:r>
      <w:r>
        <w:rPr>
          <w:rStyle w:val="29"/>
          <w:rFonts w:ascii="Times New Roman" w:hAnsi="Times New Roman" w:eastAsia="Times New Roman" w:cs="Times New Roman"/>
          <w:color w:val="auto"/>
          <w:sz w:val="24"/>
        </w:rPr>
        <w:t>of KSTU</w:t>
      </w:r>
      <w:r>
        <w:rPr>
          <w:rStyle w:val="29"/>
          <w:rFonts w:ascii="Times New Roman" w:hAnsi="Times New Roman" w:eastAsia="Times New Roman" w:cs="Times New Roman"/>
          <w:color w:val="auto"/>
          <w:spacing w:val="-9"/>
          <w:sz w:val="24"/>
        </w:rPr>
        <w:t xml:space="preserve"> </w:t>
      </w:r>
      <w:r>
        <w:rPr>
          <w:rStyle w:val="29"/>
          <w:rFonts w:ascii="Times New Roman" w:hAnsi="Times New Roman" w:eastAsia="Times New Roman" w:cs="Times New Roman"/>
          <w:color w:val="auto"/>
          <w:sz w:val="24"/>
        </w:rPr>
        <w:t>named after I. Razzakov;</w:t>
      </w:r>
      <w:r>
        <w:rPr>
          <w:rStyle w:val="29"/>
          <w:rFonts w:ascii="Times New Roman" w:hAnsi="Times New Roman" w:eastAsia="Times New Roman" w:cs="Times New Roman"/>
          <w:color w:val="auto"/>
          <w:sz w:val="24"/>
        </w:rPr>
        <w:fldChar w:fldCharType="end"/>
      </w:r>
    </w:p>
    <w:p>
      <w:pPr>
        <w:widowControl w:val="0"/>
        <w:numPr>
          <w:ilvl w:val="0"/>
          <w:numId w:val="11"/>
        </w:numPr>
        <w:autoSpaceDE w:val="0"/>
        <w:spacing w:before="0" w:after="0" w:line="240" w:lineRule="auto"/>
        <w:ind w:left="0" w:firstLine="567"/>
        <w:rPr>
          <w:rFonts w:ascii="Times New Roman" w:hAnsi="Times New Roman" w:eastAsia="Times New Roman" w:cs="Times New Roman"/>
          <w:color w:val="auto"/>
          <w:spacing w:val="-2"/>
          <w:sz w:val="24"/>
        </w:rPr>
      </w:pPr>
      <w:r>
        <w:rPr>
          <w:color w:val="auto"/>
        </w:rPr>
        <w:fldChar w:fldCharType="begin"/>
      </w:r>
      <w:r>
        <w:rPr>
          <w:color w:val="auto"/>
        </w:rPr>
        <w:instrText xml:space="preserve"> HYPERLINK "https://kstu.kg/dovuzovskaja-podgotovka/politekhnicheskii-kolledzh/zagolovok-po-umolchaniju-1" \h </w:instrText>
      </w:r>
      <w:r>
        <w:rPr>
          <w:color w:val="auto"/>
        </w:rPr>
        <w:fldChar w:fldCharType="separate"/>
      </w:r>
      <w:r>
        <w:rPr>
          <w:rStyle w:val="29"/>
          <w:rFonts w:ascii="Times New Roman" w:hAnsi="Times New Roman" w:eastAsia="Times New Roman" w:cs="Times New Roman"/>
          <w:color w:val="auto"/>
          <w:sz w:val="24"/>
        </w:rPr>
        <w:t>ПRegulation on</w:t>
      </w:r>
      <w:r>
        <w:rPr>
          <w:rStyle w:val="29"/>
          <w:rFonts w:ascii="Times New Roman" w:hAnsi="Times New Roman" w:eastAsia="Times New Roman" w:cs="Times New Roman"/>
          <w:color w:val="auto"/>
          <w:spacing w:val="69"/>
          <w:sz w:val="24"/>
        </w:rPr>
        <w:t xml:space="preserve"> </w:t>
      </w:r>
      <w:r>
        <w:rPr>
          <w:rStyle w:val="29"/>
          <w:rFonts w:ascii="Times New Roman" w:hAnsi="Times New Roman" w:eastAsia="Times New Roman" w:cs="Times New Roman"/>
          <w:color w:val="auto"/>
          <w:sz w:val="24"/>
        </w:rPr>
        <w:t>the</w:t>
      </w:r>
      <w:r>
        <w:rPr>
          <w:rStyle w:val="29"/>
          <w:rFonts w:ascii="Times New Roman" w:hAnsi="Times New Roman" w:eastAsia="Times New Roman" w:cs="Times New Roman"/>
          <w:color w:val="auto"/>
          <w:spacing w:val="68"/>
          <w:sz w:val="24"/>
        </w:rPr>
        <w:t xml:space="preserve"> </w:t>
      </w:r>
      <w:r>
        <w:rPr>
          <w:rStyle w:val="29"/>
          <w:rFonts w:ascii="Times New Roman" w:hAnsi="Times New Roman" w:eastAsia="Times New Roman" w:cs="Times New Roman"/>
          <w:color w:val="auto"/>
          <w:sz w:val="24"/>
        </w:rPr>
        <w:t>Department</w:t>
      </w:r>
      <w:r>
        <w:rPr>
          <w:rStyle w:val="29"/>
          <w:rFonts w:ascii="Times New Roman" w:hAnsi="Times New Roman" w:eastAsia="Times New Roman" w:cs="Times New Roman"/>
          <w:color w:val="auto"/>
          <w:spacing w:val="70"/>
          <w:sz w:val="24"/>
        </w:rPr>
        <w:t xml:space="preserve"> </w:t>
      </w:r>
      <w:r>
        <w:rPr>
          <w:rStyle w:val="29"/>
          <w:rFonts w:ascii="Times New Roman" w:hAnsi="Times New Roman" w:eastAsia="Times New Roman" w:cs="Times New Roman"/>
          <w:color w:val="auto"/>
          <w:sz w:val="24"/>
        </w:rPr>
        <w:t>охраны</w:t>
      </w:r>
      <w:r>
        <w:rPr>
          <w:rStyle w:val="29"/>
          <w:rFonts w:ascii="Times New Roman" w:hAnsi="Times New Roman" w:eastAsia="Times New Roman" w:cs="Times New Roman"/>
          <w:color w:val="auto"/>
          <w:spacing w:val="76"/>
          <w:sz w:val="24"/>
        </w:rPr>
        <w:t xml:space="preserve"> </w:t>
      </w:r>
      <w:r>
        <w:rPr>
          <w:rStyle w:val="29"/>
          <w:rFonts w:ascii="Times New Roman" w:hAnsi="Times New Roman" w:eastAsia="Times New Roman" w:cs="Times New Roman"/>
          <w:color w:val="auto"/>
          <w:sz w:val="24"/>
        </w:rPr>
        <w:t>of Labor Protection</w:t>
      </w:r>
      <w:r>
        <w:rPr>
          <w:rStyle w:val="29"/>
          <w:rFonts w:ascii="Times New Roman" w:hAnsi="Times New Roman" w:eastAsia="Times New Roman" w:cs="Times New Roman"/>
          <w:color w:val="auto"/>
          <w:spacing w:val="74"/>
          <w:sz w:val="24"/>
        </w:rPr>
        <w:t xml:space="preserve"> </w:t>
      </w:r>
      <w:r>
        <w:rPr>
          <w:rStyle w:val="29"/>
          <w:rFonts w:ascii="Times New Roman" w:hAnsi="Times New Roman" w:eastAsia="Times New Roman" w:cs="Times New Roman"/>
          <w:color w:val="auto"/>
          <w:sz w:val="24"/>
        </w:rPr>
        <w:t>техники</w:t>
      </w:r>
      <w:r>
        <w:rPr>
          <w:rStyle w:val="29"/>
          <w:rFonts w:ascii="Times New Roman" w:hAnsi="Times New Roman" w:eastAsia="Times New Roman" w:cs="Times New Roman"/>
          <w:color w:val="auto"/>
          <w:spacing w:val="76"/>
          <w:sz w:val="24"/>
        </w:rPr>
        <w:t xml:space="preserve"> </w:t>
      </w:r>
      <w:r>
        <w:rPr>
          <w:rStyle w:val="29"/>
          <w:rFonts w:ascii="Times New Roman" w:hAnsi="Times New Roman" w:eastAsia="Times New Roman" w:cs="Times New Roman"/>
          <w:color w:val="auto"/>
          <w:sz w:val="24"/>
        </w:rPr>
        <w:t>Safety</w:t>
      </w:r>
      <w:r>
        <w:rPr>
          <w:rStyle w:val="29"/>
          <w:rFonts w:ascii="Times New Roman" w:hAnsi="Times New Roman" w:eastAsia="Times New Roman" w:cs="Times New Roman"/>
          <w:color w:val="auto"/>
          <w:spacing w:val="72"/>
          <w:sz w:val="24"/>
        </w:rPr>
        <w:t xml:space="preserve"> </w:t>
      </w:r>
      <w:r>
        <w:rPr>
          <w:rStyle w:val="29"/>
          <w:rFonts w:ascii="Times New Roman" w:hAnsi="Times New Roman" w:eastAsia="Times New Roman" w:cs="Times New Roman"/>
          <w:color w:val="auto"/>
          <w:sz w:val="24"/>
        </w:rPr>
        <w:t>and</w:t>
      </w:r>
      <w:r>
        <w:rPr>
          <w:rStyle w:val="29"/>
          <w:rFonts w:ascii="Times New Roman" w:hAnsi="Times New Roman" w:eastAsia="Times New Roman" w:cs="Times New Roman"/>
          <w:color w:val="auto"/>
          <w:spacing w:val="71"/>
          <w:sz w:val="24"/>
        </w:rPr>
        <w:t xml:space="preserve"> </w:t>
      </w:r>
      <w:r>
        <w:rPr>
          <w:rStyle w:val="29"/>
          <w:rFonts w:ascii="Times New Roman" w:hAnsi="Times New Roman" w:eastAsia="Times New Roman" w:cs="Times New Roman"/>
          <w:color w:val="auto"/>
          <w:sz w:val="24"/>
        </w:rPr>
        <w:t>Civil</w:t>
      </w:r>
      <w:r>
        <w:rPr>
          <w:rStyle w:val="29"/>
          <w:rFonts w:ascii="Times New Roman" w:hAnsi="Times New Roman" w:eastAsia="Times New Roman" w:cs="Times New Roman"/>
          <w:color w:val="auto"/>
          <w:spacing w:val="1"/>
          <w:sz w:val="24"/>
        </w:rPr>
        <w:t xml:space="preserve"> </w:t>
      </w:r>
      <w:r>
        <w:rPr>
          <w:rStyle w:val="29"/>
          <w:rFonts w:ascii="Times New Roman" w:hAnsi="Times New Roman" w:eastAsia="Times New Roman" w:cs="Times New Roman"/>
          <w:color w:val="auto"/>
          <w:sz w:val="24"/>
        </w:rPr>
        <w:t>Protection</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color w:val="auto"/>
        </w:rPr>
        <w:fldChar w:fldCharType="begin"/>
      </w:r>
      <w:r>
        <w:rPr>
          <w:color w:val="auto"/>
        </w:rPr>
        <w:instrText xml:space="preserve"> HYPERLINK "https://kstu.kg/dovuzovskaja-podgotovka/politekhnicheskii-kolledzh/zagolovok-po-umolchaniju-1" \h </w:instrText>
      </w:r>
      <w:r>
        <w:rPr>
          <w:color w:val="auto"/>
        </w:rPr>
        <w:fldChar w:fldCharType="separate"/>
      </w:r>
      <w:r>
        <w:rPr>
          <w:rStyle w:val="29"/>
          <w:rFonts w:ascii="Times New Roman" w:hAnsi="Times New Roman" w:eastAsia="Times New Roman" w:cs="Times New Roman"/>
          <w:color w:val="auto"/>
          <w:sz w:val="24"/>
        </w:rPr>
        <w:t>of KSTU;</w:t>
      </w:r>
      <w:r>
        <w:rPr>
          <w:rStyle w:val="29"/>
          <w:rFonts w:ascii="Times New Roman" w:hAnsi="Times New Roman" w:eastAsia="Times New Roman" w:cs="Times New Roman"/>
          <w:color w:val="auto"/>
          <w:spacing w:val="-2"/>
          <w:sz w:val="24"/>
        </w:rPr>
        <w:t xml:space="preserve"> </w:t>
      </w:r>
      <w:r>
        <w:rPr>
          <w:rStyle w:val="29"/>
          <w:rFonts w:ascii="Times New Roman" w:hAnsi="Times New Roman" w:eastAsia="Times New Roman" w:cs="Times New Roman"/>
          <w:color w:val="auto"/>
          <w:spacing w:val="-2"/>
          <w:sz w:val="24"/>
        </w:rPr>
        <w:fldChar w:fldCharType="end"/>
      </w:r>
      <w:r>
        <w:rPr>
          <w:color w:val="auto"/>
        </w:rPr>
        <mc:AlternateContent>
          <mc:Choice Requires="wps">
            <w:drawing>
              <wp:anchor distT="0" distB="0" distL="114935" distR="114935" simplePos="0" relativeHeight="251660288" behindDoc="1" locked="0" layoutInCell="1" allowOverlap="1">
                <wp:simplePos x="0" y="0"/>
                <wp:positionH relativeFrom="page">
                  <wp:posOffset>1509395</wp:posOffset>
                </wp:positionH>
                <wp:positionV relativeFrom="paragraph">
                  <wp:posOffset>506730</wp:posOffset>
                </wp:positionV>
                <wp:extent cx="198755" cy="107315"/>
                <wp:effectExtent l="0" t="0" r="0" b="0"/>
                <wp:wrapNone/>
                <wp:docPr id="9" name="Frame8"/>
                <wp:cNvGraphicFramePr/>
                <a:graphic xmlns:a="http://schemas.openxmlformats.org/drawingml/2006/main">
                  <a:graphicData uri="http://schemas.microsoft.com/office/word/2010/wordprocessingShape">
                    <wps:wsp>
                      <wps:cNvSpPr txBox="1"/>
                      <wps:spPr>
                        <a:xfrm>
                          <a:off x="0" y="0"/>
                          <a:ext cx="198755" cy="107315"/>
                        </a:xfrm>
                        <a:prstGeom prst="rect">
                          <a:avLst/>
                        </a:prstGeom>
                        <a:solidFill>
                          <a:srgbClr val="4471C4"/>
                        </a:solidFill>
                      </wps:spPr>
                      <wps:txbx>
                        <w:txbxContent>
                          <w:p>
                            <w:pPr>
                              <w:widowControl/>
                              <w:bidi w:val="0"/>
                              <w:spacing w:before="0" w:after="200" w:line="276" w:lineRule="auto"/>
                            </w:pPr>
                          </w:p>
                        </w:txbxContent>
                      </wps:txbx>
                      <wps:bodyPr lIns="92075" tIns="46355" rIns="92075" bIns="46355" anchor="t">
                        <a:noAutofit/>
                      </wps:bodyPr>
                    </wps:wsp>
                  </a:graphicData>
                </a:graphic>
              </wp:anchor>
            </w:drawing>
          </mc:Choice>
          <mc:Fallback>
            <w:pict>
              <v:shape id="Frame8" o:spid="_x0000_s1026" o:spt="202" type="#_x0000_t202" style="position:absolute;left:0pt;margin-left:118.85pt;margin-top:39.9pt;height:8.45pt;width:15.65pt;mso-position-horizontal-relative:page;z-index:-251656192;mso-width-relative:page;mso-height-relative:page;" fillcolor="#4471C4" filled="t" stroked="f" coordsize="21600,21600" o:gfxdata="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8jdutYAAAAJAQAADwAAAAAAAAABACAAAAAiAAAAZHJzL2Rv&#10;d25yZXYueG1sUEsBAhQAFAAAAAgAh07iQJgZRKfKAQAApgMAAA4AAAAAAAAAAQAgAAAAJQEAAGRy&#10;cy9lMm9Eb2MueG1sUEsFBgAAAAAGAAYAWQEAAGEFAAAAAA==&#10;">
                <v:fill on="t" focussize="0,0"/>
                <v:stroke on="f"/>
                <v:imagedata o:title=""/>
                <o:lock v:ext="edit" aspectratio="f"/>
                <v:textbox inset="7.25pt,3.65pt,7.25pt,3.65pt">
                  <w:txbxContent>
                    <w:p>
                      <w:pPr>
                        <w:widowControl/>
                        <w:bidi w:val="0"/>
                        <w:spacing w:before="0" w:after="200" w:line="276" w:lineRule="auto"/>
                      </w:pPr>
                    </w:p>
                  </w:txbxContent>
                </v:textbox>
              </v:shape>
            </w:pict>
          </mc:Fallback>
        </mc:AlternateContent>
      </w:r>
    </w:p>
    <w:p>
      <w:pPr>
        <w:widowControl w:val="0"/>
        <w:tabs>
          <w:tab w:val="left" w:pos="1917"/>
        </w:tabs>
        <w:autoSpaceDE w:val="0"/>
        <w:spacing w:before="0" w:after="0" w:line="240" w:lineRule="auto"/>
        <w:ind w:right="841" w:firstLine="567"/>
        <w:rPr>
          <w:rFonts w:ascii="Times New Roman" w:hAnsi="Times New Roman" w:eastAsia="Times New Roman" w:cs="Times New Roman"/>
          <w:color w:val="auto"/>
          <w:sz w:val="24"/>
        </w:rPr>
      </w:pPr>
      <w:r>
        <w:rPr>
          <w:rFonts w:ascii="Times New Roman" w:hAnsi="Times New Roman" w:eastAsia="Times New Roman" w:cs="Times New Roman"/>
          <w:color w:val="auto"/>
          <w:sz w:val="24"/>
        </w:rPr>
        <w:t>-</w:t>
      </w:r>
      <w:r>
        <w:rPr>
          <w:rFonts w:ascii="Times New Roman" w:hAnsi="Times New Roman" w:eastAsia="Times New Roman" w:cs="Times New Roman"/>
          <w:color w:val="auto"/>
          <w:spacing w:val="4"/>
          <w:sz w:val="24"/>
        </w:rPr>
        <w:t xml:space="preserve"> </w:t>
      </w:r>
      <w:r>
        <w:rPr>
          <w:rFonts w:ascii="Times New Roman" w:hAnsi="Times New Roman" w:eastAsia="Times New Roman" w:cs="Times New Roman"/>
          <w:color w:val="auto"/>
          <w:sz w:val="24"/>
        </w:rPr>
        <w:t>Individual</w:t>
      </w:r>
      <w:r>
        <w:rPr>
          <w:rFonts w:ascii="Times New Roman" w:hAnsi="Times New Roman" w:eastAsia="Times New Roman" w:cs="Times New Roman"/>
          <w:color w:val="auto"/>
          <w:spacing w:val="3"/>
          <w:sz w:val="24"/>
        </w:rPr>
        <w:t xml:space="preserve"> </w:t>
      </w:r>
      <w:r>
        <w:rPr>
          <w:rFonts w:ascii="Times New Roman" w:hAnsi="Times New Roman" w:eastAsia="Times New Roman" w:cs="Times New Roman"/>
          <w:color w:val="auto"/>
          <w:sz w:val="24"/>
        </w:rPr>
        <w:t>план</w:t>
      </w:r>
      <w:r>
        <w:rPr>
          <w:rFonts w:ascii="Times New Roman" w:hAnsi="Times New Roman" w:eastAsia="Times New Roman" w:cs="Times New Roman"/>
          <w:color w:val="auto"/>
          <w:spacing w:val="-2"/>
          <w:sz w:val="24"/>
        </w:rPr>
        <w:t xml:space="preserve"> </w:t>
      </w:r>
      <w:r>
        <w:rPr>
          <w:rFonts w:ascii="Times New Roman" w:hAnsi="Times New Roman" w:eastAsia="Times New Roman" w:cs="Times New Roman"/>
          <w:color w:val="auto"/>
          <w:sz w:val="24"/>
        </w:rPr>
        <w:t>teacher's plan;</w:t>
      </w:r>
    </w:p>
    <w:p>
      <w:pPr>
        <w:widowControl w:val="0"/>
        <w:numPr>
          <w:ilvl w:val="0"/>
          <w:numId w:val="11"/>
        </w:numPr>
        <w:autoSpaceDE w:val="0"/>
        <w:spacing w:before="0" w:after="0" w:line="240" w:lineRule="auto"/>
        <w:ind w:left="567" w:firstLine="0"/>
        <w:rPr>
          <w:rFonts w:ascii="Times New Roman" w:hAnsi="Times New Roman" w:eastAsia="Times New Roman" w:cs="Times New Roman"/>
          <w:color w:val="auto"/>
          <w:sz w:val="24"/>
        </w:rPr>
      </w:pPr>
      <w:r>
        <w:rPr>
          <w:rFonts w:ascii="Times New Roman" w:hAnsi="Times New Roman" w:eastAsia="Times New Roman" w:cs="Times New Roman"/>
          <w:color w:val="auto"/>
          <w:sz w:val="24"/>
        </w:rPr>
        <w:t>Годовой</w:t>
      </w:r>
      <w:r>
        <w:rPr>
          <w:rFonts w:ascii="Times New Roman" w:hAnsi="Times New Roman" w:eastAsia="Times New Roman" w:cs="Times New Roman"/>
          <w:color w:val="auto"/>
          <w:spacing w:val="-9"/>
          <w:sz w:val="24"/>
        </w:rPr>
        <w:t xml:space="preserve"> </w:t>
      </w:r>
      <w:r>
        <w:rPr>
          <w:rFonts w:ascii="Times New Roman" w:hAnsi="Times New Roman" w:eastAsia="Times New Roman" w:cs="Times New Roman"/>
          <w:color w:val="auto"/>
          <w:sz w:val="24"/>
        </w:rPr>
        <w:t>отчет</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The teacher's annual report;</w:t>
      </w:r>
    </w:p>
    <w:p>
      <w:pPr>
        <w:widowControl w:val="0"/>
        <w:numPr>
          <w:ilvl w:val="0"/>
          <w:numId w:val="11"/>
        </w:numPr>
        <w:autoSpaceDE w:val="0"/>
        <w:spacing w:before="0" w:after="0" w:line="240" w:lineRule="auto"/>
        <w:ind w:left="567" w:firstLine="0"/>
        <w:rPr>
          <w:rFonts w:ascii="Times New Roman" w:hAnsi="Times New Roman" w:eastAsia="Times New Roman" w:cs="Times New Roman"/>
          <w:color w:val="auto"/>
          <w:sz w:val="24"/>
        </w:rPr>
      </w:pPr>
      <w:r>
        <w:rPr>
          <w:rFonts w:ascii="Times New Roman" w:hAnsi="Times New Roman" w:eastAsia="Times New Roman" w:cs="Times New Roman"/>
          <w:color w:val="auto"/>
          <w:sz w:val="24"/>
        </w:rPr>
        <w:t>Annual</w:t>
      </w:r>
      <w:r>
        <w:rPr>
          <w:rFonts w:ascii="Times New Roman" w:hAnsi="Times New Roman" w:eastAsia="Times New Roman" w:cs="Times New Roman"/>
          <w:color w:val="auto"/>
          <w:spacing w:val="-3"/>
          <w:sz w:val="24"/>
        </w:rPr>
        <w:t xml:space="preserve"> </w:t>
      </w:r>
      <w:r>
        <w:rPr>
          <w:rFonts w:ascii="Times New Roman" w:hAnsi="Times New Roman" w:eastAsia="Times New Roman" w:cs="Times New Roman"/>
          <w:color w:val="auto"/>
          <w:sz w:val="24"/>
        </w:rPr>
        <w:t>контракт</w:t>
      </w:r>
      <w:r>
        <w:rPr>
          <w:rFonts w:ascii="Times New Roman" w:hAnsi="Times New Roman" w:eastAsia="Times New Roman" w:cs="Times New Roman"/>
          <w:color w:val="auto"/>
          <w:spacing w:val="-6"/>
          <w:sz w:val="24"/>
        </w:rPr>
        <w:t xml:space="preserve"> </w:t>
      </w:r>
      <w:r>
        <w:rPr>
          <w:rFonts w:ascii="Times New Roman" w:hAnsi="Times New Roman" w:eastAsia="Times New Roman" w:cs="Times New Roman"/>
          <w:color w:val="auto"/>
          <w:sz w:val="24"/>
        </w:rPr>
        <w:t>на</w:t>
      </w:r>
      <w:r>
        <w:rPr>
          <w:rFonts w:ascii="Times New Roman" w:hAnsi="Times New Roman" w:eastAsia="Times New Roman" w:cs="Times New Roman"/>
          <w:color w:val="auto"/>
          <w:spacing w:val="-4"/>
          <w:sz w:val="24"/>
        </w:rPr>
        <w:t xml:space="preserve"> </w:t>
      </w:r>
      <w:r>
        <w:rPr>
          <w:rFonts w:ascii="Times New Roman" w:hAnsi="Times New Roman" w:eastAsia="Times New Roman" w:cs="Times New Roman"/>
          <w:color w:val="auto"/>
          <w:sz w:val="24"/>
        </w:rPr>
        <w:t>employment contract.</w:t>
      </w:r>
    </w:p>
    <w:p>
      <w:pPr>
        <w:widowControl w:val="0"/>
        <w:autoSpaceDE w:val="0"/>
        <w:spacing w:before="0" w:after="0" w:line="240" w:lineRule="auto"/>
        <w:ind w:firstLine="567"/>
        <w:jc w:val="both"/>
        <w:rPr>
          <w:rFonts w:ascii="Times New Roman" w:hAnsi="Times New Roman" w:eastAsia="Times New Roman" w:cs="Times New Roman"/>
          <w:color w:val="auto"/>
          <w:sz w:val="24"/>
        </w:rPr>
      </w:pPr>
      <w:r>
        <w:rPr>
          <w:rFonts w:ascii="Times New Roman" w:hAnsi="Times New Roman" w:eastAsia="Times New Roman" w:cs="Times New Roman"/>
          <w:color w:val="auto"/>
          <w:sz w:val="24"/>
          <w:szCs w:val="24"/>
        </w:rPr>
        <w:t>According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штатному</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 the staffing schedule of</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KSTU 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2022-2023</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academic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year,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на</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3 full – time units are planned for the cluster of 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Architecture 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program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«Архитектура»</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уровня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at the Master's level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запланировано</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штатных</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единиц</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which</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2,135 academic</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hours.</w:t>
      </w:r>
    </w:p>
    <w:p>
      <w:pPr>
        <w:widowControl w:val="0"/>
        <w:autoSpaceDE w:val="0"/>
        <w:spacing w:before="0" w:after="0" w:line="240" w:lineRule="auto"/>
        <w:ind w:firstLine="567"/>
        <w:jc w:val="both"/>
        <w:rPr>
          <w:rFonts w:ascii="Times New Roman" w:hAnsi="Times New Roman" w:eastAsia="Times New Roman" w:cs="Times New Roman"/>
          <w:color w:val="auto"/>
          <w:sz w:val="24"/>
        </w:rPr>
      </w:pPr>
      <w:r>
        <w:rPr>
          <w:rFonts w:ascii="Times New Roman" w:hAnsi="Times New Roman" w:eastAsia="Times New Roman" w:cs="Times New Roman"/>
          <w:color w:val="auto"/>
          <w:sz w:val="24"/>
          <w:szCs w:val="24"/>
        </w:rPr>
        <w:t>The qualitative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composition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teaching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кластера</w:t>
      </w:r>
      <w:r>
        <w:rPr>
          <w:rFonts w:ascii="Times New Roman" w:hAnsi="Times New Roman" w:eastAsia="Times New Roman" w:cs="Times New Roman"/>
          <w:color w:val="auto"/>
          <w:spacing w:val="61"/>
          <w:sz w:val="24"/>
          <w:szCs w:val="24"/>
        </w:rPr>
        <w:t xml:space="preserve"> </w:t>
      </w:r>
      <w:r>
        <w:rPr>
          <w:rFonts w:ascii="Times New Roman" w:hAnsi="Times New Roman" w:eastAsia="Times New Roman" w:cs="Times New Roman"/>
          <w:color w:val="auto"/>
          <w:sz w:val="24"/>
          <w:szCs w:val="24"/>
        </w:rPr>
        <w:t>staff of the Architecture cluster, which</w:t>
      </w:r>
      <w:r>
        <w:rPr>
          <w:rFonts w:ascii="Times New Roman" w:hAnsi="Times New Roman" w:eastAsia="Times New Roman" w:cs="Times New Roman"/>
          <w:color w:val="auto"/>
          <w:spacing w:val="61"/>
          <w:sz w:val="24"/>
          <w:szCs w:val="24"/>
        </w:rPr>
        <w:t xml:space="preserve"> </w:t>
      </w:r>
      <w:r>
        <w:rPr>
          <w:rFonts w:ascii="Times New Roman" w:hAnsi="Times New Roman" w:eastAsia="Times New Roman" w:cs="Times New Roman"/>
          <w:color w:val="auto"/>
          <w:sz w:val="24"/>
          <w:szCs w:val="24"/>
        </w:rPr>
        <w:t>implements the</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 xml:space="preserve">educational program, is on average </w:t>
      </w:r>
      <w:r>
        <w:rPr>
          <w:rFonts w:ascii="Times New Roman" w:hAnsi="Times New Roman" w:eastAsia="Times New Roman" w:cs="Times New Roman"/>
          <w:bCs/>
          <w:color w:val="auto"/>
          <w:sz w:val="24"/>
          <w:szCs w:val="24"/>
        </w:rPr>
        <w:t xml:space="preserve">92% </w:t>
      </w:r>
      <w:r>
        <w:rPr>
          <w:rFonts w:ascii="Times New Roman" w:hAnsi="Times New Roman" w:eastAsia="Times New Roman" w:cs="Times New Roman"/>
          <w:color w:val="auto"/>
          <w:sz w:val="24"/>
          <w:szCs w:val="24"/>
        </w:rPr>
        <w:t>of those with academic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degrees of Doctor of Architecture, candidate of Architecture.</w:t>
      </w:r>
    </w:p>
    <w:p>
      <w:pPr>
        <w:widowControl w:val="0"/>
        <w:autoSpaceDE w:val="0"/>
        <w:spacing w:before="0" w:after="0" w:line="240"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According</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"https://kstu.kg/universitet/2-kolonka/missija-universiteta/programma-strategii-razvitija-kgtu-im-irazzakova" \h </w:instrText>
      </w:r>
      <w:r>
        <w:rPr>
          <w:color w:val="auto"/>
        </w:rPr>
        <w:fldChar w:fldCharType="separate"/>
      </w:r>
      <w:r>
        <w:rPr>
          <w:rStyle w:val="29"/>
          <w:rFonts w:ascii="Times New Roman" w:hAnsi="Times New Roman" w:eastAsia="Times New Roman" w:cs="Times New Roman"/>
          <w:color w:val="auto"/>
          <w:sz w:val="24"/>
          <w:szCs w:val="24"/>
        </w:rPr>
        <w:t>to the Development Strategy of KSTU</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 and the tasks set by 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Founder in connection with giving KSTU a "special status", the university should be included in the QS</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of Asian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universities.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do this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ППС</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кафедры</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overwhelming majority of the faculty of the Architecture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своем</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Department must have publications that are indexed by scientific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information aggregators SCOPUS, Web of Science, ORCID, google scholar, etc., as well as the Hirsch index.</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KSTU should attract professors who have a high professional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academic reputation, not only within Kyrgyzstan, but also from outside the Kyrgyz Republic. 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university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should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have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both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entrance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так</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exit</w:t>
      </w:r>
      <w:r>
        <w:rPr>
          <w:rFonts w:ascii="Times New Roman" w:hAnsi="Times New Roman" w:eastAsia="Times New Roman" w:cs="Times New Roman"/>
          <w:color w:val="auto"/>
          <w:spacing w:val="61"/>
          <w:sz w:val="24"/>
          <w:szCs w:val="24"/>
        </w:rPr>
        <w:t xml:space="preserve"> </w:t>
      </w:r>
      <w:r>
        <w:rPr>
          <w:rFonts w:ascii="Times New Roman" w:hAnsi="Times New Roman" w:eastAsia="Times New Roman" w:cs="Times New Roman"/>
          <w:color w:val="auto"/>
          <w:sz w:val="24"/>
          <w:szCs w:val="24"/>
        </w:rPr>
        <w:t>programs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 academic</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mobility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professors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 xml:space="preserve">students. </w:t>
      </w:r>
    </w:p>
    <w:p>
      <w:pPr>
        <w:widowControl w:val="0"/>
        <w:autoSpaceDE w:val="0"/>
        <w:spacing w:before="0" w:after="0" w:line="240"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Scientists of the department for 2018-2023 published articles: 4 Scopus, 1 Web of Science, 20 RSCI and more than 10 articles in the collections of scientific works of KSUSTA, KRSU, KSTU. Publications of the article. Over the past 5 years, several monographs, 2 textbooks, and 7 teaching aids have been published. Master's students of the department have published more than 40 scientific articles on the chosen topic of their master's thesis since 2018-2023.</w:t>
      </w:r>
    </w:p>
    <w:p>
      <w:pPr>
        <w:widowControl w:val="0"/>
        <w:autoSpaceDE w:val="0"/>
        <w:spacing w:before="0" w:after="0" w:line="240" w:lineRule="auto"/>
        <w:ind w:firstLine="567"/>
        <w:jc w:val="both"/>
        <w:rPr>
          <w:rFonts w:ascii="Times New Roman" w:hAnsi="Times New Roman" w:eastAsia="Times New Roman" w:cs="Times New Roman"/>
          <w:color w:val="auto"/>
          <w:sz w:val="24"/>
        </w:rPr>
      </w:pPr>
      <w:r>
        <w:rPr>
          <w:rFonts w:ascii="Times New Roman" w:hAnsi="Times New Roman" w:eastAsia="Times New Roman" w:cs="Times New Roman"/>
          <w:color w:val="auto"/>
          <w:sz w:val="24"/>
          <w:szCs w:val="24"/>
        </w:rPr>
        <w:t>It is worth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noting that KSTU has subscribed to the above-mentioned aggregators in 2022,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идут</w:t>
      </w:r>
      <w:r>
        <w:rPr>
          <w:rFonts w:ascii="Times New Roman" w:hAnsi="Times New Roman" w:eastAsia="Times New Roman" w:cs="Times New Roman"/>
          <w:color w:val="auto"/>
          <w:spacing w:val="51"/>
          <w:sz w:val="24"/>
          <w:szCs w:val="24"/>
        </w:rPr>
        <w:t xml:space="preserve"> </w:t>
      </w:r>
      <w:r>
        <w:rPr>
          <w:rFonts w:ascii="Times New Roman" w:hAnsi="Times New Roman" w:eastAsia="Times New Roman" w:cs="Times New Roman"/>
          <w:color w:val="auto"/>
          <w:sz w:val="24"/>
          <w:szCs w:val="24"/>
        </w:rPr>
        <w:t>negotiations</w:t>
      </w:r>
      <w:r>
        <w:rPr>
          <w:rFonts w:ascii="Times New Roman" w:hAnsi="Times New Roman" w:eastAsia="Times New Roman" w:cs="Times New Roman"/>
          <w:color w:val="auto"/>
          <w:spacing w:val="46"/>
          <w:sz w:val="24"/>
          <w:szCs w:val="24"/>
        </w:rPr>
        <w:t xml:space="preserve"> </w:t>
      </w:r>
      <w:r>
        <w:rPr>
          <w:rFonts w:ascii="Times New Roman" w:hAnsi="Times New Roman" w:eastAsia="Times New Roman" w:cs="Times New Roman"/>
          <w:color w:val="auto"/>
          <w:sz w:val="24"/>
          <w:szCs w:val="24"/>
        </w:rPr>
        <w:t>are underway with</w:t>
      </w:r>
      <w:r>
        <w:rPr>
          <w:rFonts w:ascii="Times New Roman" w:hAnsi="Times New Roman" w:eastAsia="Times New Roman" w:cs="Times New Roman"/>
          <w:color w:val="auto"/>
          <w:spacing w:val="48"/>
          <w:sz w:val="24"/>
          <w:szCs w:val="24"/>
        </w:rPr>
        <w:t xml:space="preserve"> </w:t>
      </w:r>
      <w:r>
        <w:rPr>
          <w:rFonts w:ascii="Times New Roman" w:hAnsi="Times New Roman" w:eastAsia="Times New Roman" w:cs="Times New Roman"/>
          <w:color w:val="auto"/>
          <w:sz w:val="24"/>
          <w:szCs w:val="24"/>
        </w:rPr>
        <w:t>Elsevier</w:t>
      </w:r>
      <w:r>
        <w:rPr>
          <w:rFonts w:ascii="Times New Roman" w:hAnsi="Times New Roman" w:eastAsia="Times New Roman" w:cs="Times New Roman"/>
          <w:color w:val="auto"/>
          <w:spacing w:val="51"/>
          <w:sz w:val="24"/>
          <w:szCs w:val="24"/>
        </w:rPr>
        <w:t xml:space="preserve"> </w:t>
      </w:r>
      <w:r>
        <w:rPr>
          <w:rFonts w:ascii="Times New Roman" w:hAnsi="Times New Roman" w:eastAsia="Times New Roman" w:cs="Times New Roman"/>
          <w:color w:val="auto"/>
          <w:sz w:val="24"/>
          <w:szCs w:val="24"/>
        </w:rPr>
        <w:t>(SCOPUS)</w:t>
      </w:r>
      <w:r>
        <w:rPr>
          <w:rFonts w:ascii="Times New Roman" w:hAnsi="Times New Roman" w:eastAsia="Times New Roman" w:cs="Times New Roman"/>
          <w:color w:val="auto"/>
          <w:spacing w:val="5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45"/>
          <w:sz w:val="24"/>
          <w:szCs w:val="24"/>
        </w:rPr>
        <w:t xml:space="preserve"> </w:t>
      </w:r>
      <w:r>
        <w:rPr>
          <w:rFonts w:ascii="Times New Roman" w:hAnsi="Times New Roman" w:eastAsia="Times New Roman" w:cs="Times New Roman"/>
          <w:color w:val="auto"/>
          <w:sz w:val="24"/>
          <w:szCs w:val="24"/>
        </w:rPr>
        <w:t>Clarivate</w:t>
      </w:r>
      <w:r>
        <w:rPr>
          <w:rFonts w:ascii="Times New Roman" w:hAnsi="Times New Roman" w:eastAsia="Times New Roman" w:cs="Times New Roman"/>
          <w:color w:val="auto"/>
          <w:spacing w:val="48"/>
          <w:sz w:val="24"/>
          <w:szCs w:val="24"/>
        </w:rPr>
        <w:t xml:space="preserve"> </w:t>
      </w:r>
      <w:r>
        <w:rPr>
          <w:rFonts w:ascii="Times New Roman" w:hAnsi="Times New Roman" w:eastAsia="Times New Roman" w:cs="Times New Roman"/>
          <w:color w:val="auto"/>
          <w:sz w:val="24"/>
          <w:szCs w:val="24"/>
        </w:rPr>
        <w:t>(WoSc)</w:t>
      </w:r>
      <w:r>
        <w:rPr>
          <w:rFonts w:ascii="Times New Roman" w:hAnsi="Times New Roman" w:eastAsia="Times New Roman" w:cs="Times New Roman"/>
          <w:color w:val="auto"/>
          <w:spacing w:val="46"/>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54"/>
          <w:sz w:val="24"/>
          <w:szCs w:val="24"/>
        </w:rPr>
        <w:t xml:space="preserve"> </w:t>
      </w:r>
      <w:r>
        <w:rPr>
          <w:rFonts w:ascii="Times New Roman" w:hAnsi="Times New Roman" w:eastAsia="Times New Roman" w:cs="Times New Roman"/>
          <w:color w:val="auto"/>
          <w:sz w:val="24"/>
          <w:szCs w:val="24"/>
        </w:rPr>
        <w:t>include</w:t>
      </w:r>
      <w:r>
        <w:rPr>
          <w:rFonts w:ascii="Times New Roman" w:hAnsi="Times New Roman" w:eastAsia="Times New Roman" w:cs="Times New Roman"/>
          <w:color w:val="auto"/>
          <w:spacing w:val="45"/>
          <w:sz w:val="24"/>
          <w:szCs w:val="24"/>
        </w:rPr>
        <w:t xml:space="preserve"> </w:t>
      </w:r>
      <w:r>
        <w:rPr>
          <w:rFonts w:ascii="Times New Roman" w:hAnsi="Times New Roman" w:eastAsia="Times New Roman" w:cs="Times New Roman"/>
          <w:color w:val="auto"/>
          <w:sz w:val="24"/>
          <w:szCs w:val="24"/>
        </w:rPr>
        <w:t>Izvestiya</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KSTU</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Vestnik</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KSTU magazines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(КГТУ)</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database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main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aggregators.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Indexing will allow increasing the criteria indicators of PPP, which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ultimately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will lead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full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compliance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PPP</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with the goals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institutional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strategy.</w:t>
      </w:r>
      <w:r>
        <w:rPr>
          <w:rFonts w:ascii="Times New Roman" w:hAnsi="Times New Roman" w:eastAsia="Times New Roman" w:cs="Times New Roman"/>
          <w:color w:val="auto"/>
          <w:spacing w:val="1"/>
          <w:sz w:val="24"/>
          <w:szCs w:val="24"/>
        </w:rPr>
        <w:t xml:space="preserve">  </w:t>
      </w:r>
    </w:p>
    <w:p>
      <w:pPr>
        <w:widowControl w:val="0"/>
        <w:autoSpaceDE w:val="0"/>
        <w:spacing w:before="0" w:after="0" w:line="240" w:lineRule="auto"/>
        <w:ind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university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has a</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system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bonuses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presence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an academic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degree,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that the corresponding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positions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associate professor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professor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be occupied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by persons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ученой</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degree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candidate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(PhD)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doctor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(DSc,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DHab)</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sciences,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official salaries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these categories have a higher university allowance. After defending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their dissertations, the university awards applicants with a one-time payment of financial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resources. Moreover, the Government of the Kyrgyz Republic has established additional </w:t>
      </w:r>
      <w:r>
        <w:rPr>
          <w:color w:val="auto"/>
        </w:rPr>
        <w:fldChar w:fldCharType="begin"/>
      </w:r>
      <w:r>
        <w:rPr>
          <w:color w:val="auto"/>
        </w:rPr>
        <w:instrText xml:space="preserve"> HYPERLINK "http://cbd.minjust.gov.kg/act/view/ru-ru/11738" \h </w:instrText>
      </w:r>
      <w:r>
        <w:rPr>
          <w:color w:val="auto"/>
        </w:rPr>
        <w:fldChar w:fldCharType="separate"/>
      </w:r>
      <w:r>
        <w:rPr>
          <w:rStyle w:val="29"/>
          <w:rFonts w:ascii="Times New Roman" w:hAnsi="Times New Roman" w:eastAsia="Times New Roman" w:cs="Times New Roman"/>
          <w:color w:val="auto"/>
          <w:sz w:val="24"/>
          <w:szCs w:val="24"/>
        </w:rPr>
        <w:t>allowances for academic</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57"/>
          <w:sz w:val="24"/>
          <w:szCs w:val="24"/>
        </w:rPr>
        <w:t xml:space="preserve"> </w:t>
      </w:r>
      <w:r>
        <w:rPr>
          <w:color w:val="auto"/>
        </w:rPr>
        <w:fldChar w:fldCharType="begin"/>
      </w:r>
      <w:r>
        <w:rPr>
          <w:color w:val="auto"/>
        </w:rPr>
        <w:instrText xml:space="preserve"> HYPERLINK "http://cbd.minjust.gov.kg/act/view/ru-ru/11738" \h </w:instrText>
      </w:r>
      <w:r>
        <w:rPr>
          <w:color w:val="auto"/>
        </w:rPr>
        <w:fldChar w:fldCharType="separate"/>
      </w:r>
      <w:r>
        <w:rPr>
          <w:rStyle w:val="29"/>
          <w:rFonts w:ascii="Times New Roman" w:hAnsi="Times New Roman" w:eastAsia="Times New Roman" w:cs="Times New Roman"/>
          <w:color w:val="auto"/>
          <w:sz w:val="24"/>
          <w:szCs w:val="24"/>
        </w:rPr>
        <w:t>degrees</w:t>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z w:val="24"/>
          <w:szCs w:val="24"/>
        </w:rPr>
        <w:t>of candidate</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and</w:t>
      </w:r>
      <w:r>
        <w:rPr>
          <w:rStyle w:val="29"/>
          <w:rFonts w:ascii="Times New Roman" w:hAnsi="Times New Roman" w:eastAsia="Times New Roman" w:cs="Times New Roman"/>
          <w:color w:val="auto"/>
          <w:spacing w:val="3"/>
          <w:sz w:val="24"/>
          <w:szCs w:val="24"/>
        </w:rPr>
        <w:t xml:space="preserve"> </w:t>
      </w:r>
      <w:r>
        <w:rPr>
          <w:rStyle w:val="29"/>
          <w:rFonts w:ascii="Times New Roman" w:hAnsi="Times New Roman" w:eastAsia="Times New Roman" w:cs="Times New Roman"/>
          <w:color w:val="auto"/>
          <w:sz w:val="24"/>
          <w:szCs w:val="24"/>
        </w:rPr>
        <w:t>doctor</w:t>
      </w:r>
      <w:r>
        <w:rPr>
          <w:rStyle w:val="29"/>
          <w:rFonts w:ascii="Times New Roman" w:hAnsi="Times New Roman" w:eastAsia="Times New Roman" w:cs="Times New Roman"/>
          <w:color w:val="auto"/>
          <w:spacing w:val="-4"/>
          <w:sz w:val="24"/>
          <w:szCs w:val="24"/>
        </w:rPr>
        <w:t xml:space="preserve"> </w:t>
      </w:r>
      <w:r>
        <w:rPr>
          <w:rStyle w:val="29"/>
          <w:rFonts w:ascii="Times New Roman" w:hAnsi="Times New Roman" w:eastAsia="Times New Roman" w:cs="Times New Roman"/>
          <w:color w:val="auto"/>
          <w:sz w:val="24"/>
          <w:szCs w:val="24"/>
        </w:rPr>
        <w:t>of Sciences.</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From 9.01.2023-20.01.2023 KSTU held professional development courses on the topic: Project management: "Modern problems of architecture and urban planning in Kyrgyzstan" on the initiative of lecturer D. arch., Professor D. D. Omuralieva-92 hours. As well as advanced training courses are held, for example, at</w:t>
      </w:r>
      <w:r>
        <w:rPr>
          <w:rFonts w:ascii="Times New Roman" w:hAnsi="Times New Roman" w:eastAsia="Times New Roman" w:cs="Times New Roman"/>
          <w:color w:val="auto"/>
          <w:kern w:val="2"/>
          <w:sz w:val="24"/>
          <w:szCs w:val="24"/>
          <w:lang w:val="kk-KZ" w:eastAsia="ru-RU"/>
        </w:rPr>
        <w:t xml:space="preserve"> </w:t>
      </w:r>
      <w:r>
        <w:rPr>
          <w:rFonts w:ascii="Times New Roman" w:hAnsi="Times New Roman" w:eastAsia="Times New Roman" w:cs="Times New Roman"/>
          <w:color w:val="auto"/>
          <w:kern w:val="2"/>
          <w:sz w:val="24"/>
          <w:szCs w:val="24"/>
          <w:lang w:eastAsia="ru-RU"/>
        </w:rPr>
        <w:t>the State Agency for Construction and Architecture under the Government of the Kyrgyz Republic for professional activity as an architect for urban planning, for professional activity as an architect for industrial and civil construction, and for professional activity as an architect – project manager (GAPa). Similar courses are also held on the basis of related universities and in KSTU itself. The State Agency for Intellectual Property "Kyrgyzpatent" regularly conducts various courses and trainings on intellectual property, innovative technologies and the basics of inventive activity. For example: on December 8-9, 2022, and January 25-26, 2023, faculty members of the department completed qualification courses in Kyrgyzpatent and received certificates.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Department of Architecture has written textbooks "Architectural Analytics", "Ethnoarchitecture", "History of Architecture of Kyrgyzstan" in the 2022-2023 academic year. 3 more textbooks and a study guide for architectural students are being prepared.</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university has a contract with the American company Autodesk and uses free student versions of the company's products on a long-term basis: AutoCAD, AutoCAD LT, Autodesk Revit, Autodesk Robot Structural Analysis, AutoCAD Civil 3D, Autodesk BIM 360.</w:t>
      </w:r>
      <w:r>
        <w:rPr>
          <w:rFonts w:ascii="Times New Roman" w:hAnsi="Times New Roman" w:eastAsia="Times New Roman" w:cs="Times New Roman"/>
          <w:color w:val="auto"/>
          <w:kern w:val="2"/>
          <w:sz w:val="24"/>
          <w:szCs w:val="24"/>
          <w:lang w:val="kk-KZ" w:eastAsia="ru-RU"/>
        </w:rPr>
        <w:t xml:space="preserve"> </w:t>
      </w:r>
      <w:r>
        <w:rPr>
          <w:rFonts w:ascii="Times New Roman" w:hAnsi="Times New Roman" w:eastAsia="Times New Roman" w:cs="Times New Roman"/>
          <w:color w:val="auto"/>
          <w:kern w:val="2"/>
          <w:sz w:val="24"/>
          <w:szCs w:val="24"/>
          <w:lang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val="kk-KZ" w:eastAsia="ru-RU"/>
        </w:rPr>
      </w:pPr>
      <w:r>
        <w:rPr>
          <w:rFonts w:ascii="Times New Roman" w:hAnsi="Times New Roman" w:eastAsia="Times New Roman" w:cs="Times New Roman"/>
          <w:color w:val="auto"/>
          <w:kern w:val="2"/>
          <w:sz w:val="24"/>
          <w:szCs w:val="24"/>
          <w:lang w:eastAsia="ru-RU"/>
        </w:rPr>
        <w:t>The computers are equipped with modern software with the Microsoft Windows 10 operating system and the corresponding Microsoft Office 2010, 2013 package. Also, depending on the subjects taught, students are trained to work with software packages: Photoshop CC 5, CorelDRAW X5, AutoCAD 2013, ArchiCAD 25, etc.</w:t>
      </w:r>
      <w:r>
        <w:rPr>
          <w:rFonts w:ascii="Times New Roman" w:hAnsi="Times New Roman" w:eastAsia="Times New Roman" w:cs="Times New Roman"/>
          <w:color w:val="auto"/>
          <w:kern w:val="2"/>
          <w:sz w:val="24"/>
          <w:szCs w:val="24"/>
          <w:lang w:val="kk-KZ" w:eastAsia="ru-RU"/>
        </w:rPr>
        <w: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university provides pro-access to programs that allow you to conduct classes in on-line format ZOOM, Jitsi Meet, Microsoft Teams. Stable high-speed Internet is installed in computer classrooms. Free, available software packages, installed programs from AUTODESK and GrafiSoft.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University guarantees the focus of its activities on the development of academic mobility, attracting the best foreign and domestic teachers.</w:t>
      </w:r>
    </w:p>
    <w:p>
      <w:pPr>
        <w:widowControl w:val="0"/>
        <w:autoSpaceDE w:val="0"/>
        <w:spacing w:before="0" w:after="0" w:line="240" w:lineRule="auto"/>
        <w:ind w:left="567" w:firstLine="0"/>
        <w:contextualSpacing/>
        <w:jc w:val="both"/>
        <w:rPr>
          <w:rFonts w:ascii="Times New Roman" w:hAnsi="Times New Roman" w:eastAsia="Times New Roman" w:cs="Times New Roman"/>
          <w:color w:val="auto"/>
          <w:sz w:val="24"/>
        </w:rPr>
      </w:pPr>
      <w:r>
        <w:rPr>
          <w:rFonts w:ascii="Times New Roman" w:hAnsi="Times New Roman" w:eastAsia="Times New Roman" w:cs="Times New Roman"/>
          <w:color w:val="auto"/>
          <w:sz w:val="24"/>
          <w:szCs w:val="24"/>
        </w:rPr>
        <w:t>For</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students</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 xml:space="preserve">of the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"Architecture" cluster</w:t>
      </w:r>
      <w:r>
        <w:rPr>
          <w:rFonts w:ascii="Times New Roman" w:hAnsi="Times New Roman" w:eastAsia="Times New Roman" w:cs="Times New Roman"/>
          <w:color w:val="auto"/>
          <w:spacing w:val="-6"/>
          <w:sz w:val="24"/>
          <w:szCs w:val="24"/>
        </w:rPr>
        <w:t xml:space="preserve"> </w:t>
      </w:r>
      <w:r>
        <w:rPr>
          <w:rFonts w:ascii="Times New Roman" w:hAnsi="Times New Roman" w:eastAsia="Times New Roman" w:cs="Times New Roman"/>
          <w:color w:val="auto"/>
          <w:sz w:val="24"/>
          <w:szCs w:val="24"/>
        </w:rPr>
        <w:t>привлекаются</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 teachers</w:t>
      </w:r>
      <w:r>
        <w:rPr>
          <w:rFonts w:ascii="Times New Roman" w:hAnsi="Times New Roman" w:eastAsia="Times New Roman" w:cs="Times New Roman"/>
          <w:color w:val="auto"/>
          <w:spacing w:val="-5"/>
          <w:sz w:val="24"/>
          <w:szCs w:val="24"/>
        </w:rPr>
        <w:t xml:space="preserve"> </w:t>
      </w:r>
      <w:r>
        <w:rPr>
          <w:rFonts w:ascii="Times New Roman" w:hAnsi="Times New Roman" w:eastAsia="Times New Roman" w:cs="Times New Roman"/>
          <w:color w:val="auto"/>
          <w:sz w:val="24"/>
          <w:szCs w:val="24"/>
        </w:rPr>
        <w:t xml:space="preserve">from: </w:t>
      </w:r>
      <w:r>
        <w:rPr>
          <w:color w:val="auto"/>
        </w:rPr>
        <w:fldChar w:fldCharType="begin"/>
      </w:r>
      <w:r>
        <w:rPr>
          <w:color w:val="auto"/>
        </w:rPr>
        <w:instrText xml:space="preserve"> HYPERLINK "https://ru.wikipedia.org/wiki/Казахская_головная_архитектурно-строительная_академия" \h </w:instrText>
      </w:r>
      <w:r>
        <w:rPr>
          <w:color w:val="auto"/>
        </w:rPr>
        <w:fldChar w:fldCharType="separate"/>
      </w:r>
      <w:r>
        <w:rPr>
          <w:rStyle w:val="29"/>
          <w:rFonts w:ascii="Times New Roman" w:hAnsi="Times New Roman" w:eastAsia="Times New Roman" w:cs="Times New Roman"/>
          <w:color w:val="auto"/>
          <w:sz w:val="24"/>
        </w:rPr>
        <w:t>Kazakh</w:t>
      </w:r>
      <w:r>
        <w:rPr>
          <w:rStyle w:val="29"/>
          <w:rFonts w:ascii="Times New Roman" w:hAnsi="Times New Roman" w:eastAsia="Times New Roman" w:cs="Times New Roman"/>
          <w:color w:val="auto"/>
          <w:spacing w:val="-5"/>
          <w:sz w:val="24"/>
        </w:rPr>
        <w:t xml:space="preserve"> </w:t>
      </w:r>
      <w:r>
        <w:rPr>
          <w:rStyle w:val="29"/>
          <w:rFonts w:ascii="Times New Roman" w:hAnsi="Times New Roman" w:eastAsia="Times New Roman" w:cs="Times New Roman"/>
          <w:color w:val="auto"/>
          <w:sz w:val="24"/>
        </w:rPr>
        <w:t>архитектурно-строительная</w:t>
      </w:r>
      <w:r>
        <w:rPr>
          <w:rStyle w:val="29"/>
          <w:rFonts w:ascii="Times New Roman" w:hAnsi="Times New Roman" w:eastAsia="Times New Roman" w:cs="Times New Roman"/>
          <w:color w:val="auto"/>
          <w:spacing w:val="-5"/>
          <w:sz w:val="24"/>
        </w:rPr>
        <w:t xml:space="preserve"> </w:t>
      </w:r>
      <w:r>
        <w:rPr>
          <w:rStyle w:val="29"/>
          <w:rFonts w:ascii="Times New Roman" w:hAnsi="Times New Roman" w:eastAsia="Times New Roman" w:cs="Times New Roman"/>
          <w:color w:val="auto"/>
          <w:sz w:val="24"/>
        </w:rPr>
        <w:t>Academy of Architecture and Civil Engineering,</w:t>
      </w:r>
      <w:r>
        <w:rPr>
          <w:rStyle w:val="29"/>
          <w:rFonts w:ascii="Times New Roman" w:hAnsi="Times New Roman" w:eastAsia="Times New Roman" w:cs="Times New Roman"/>
          <w:color w:val="auto"/>
          <w:sz w:val="24"/>
        </w:rPr>
        <w:fldChar w:fldCharType="end"/>
      </w:r>
    </w:p>
    <w:p>
      <w:pPr>
        <w:widowControl w:val="0"/>
        <w:autoSpaceDE w:val="0"/>
        <w:spacing w:before="0" w:after="0" w:line="240" w:lineRule="auto"/>
        <w:ind w:left="426" w:firstLine="141"/>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w:t>
      </w:r>
      <w:r>
        <w:rPr>
          <w:color w:val="auto"/>
        </w:rPr>
        <w:fldChar w:fldCharType="begin"/>
      </w:r>
      <w:r>
        <w:rPr>
          <w:color w:val="auto"/>
        </w:rPr>
        <w:instrText xml:space="preserve"> HYPERLINK "https://satbayev.university/ru" \h </w:instrText>
      </w:r>
      <w:r>
        <w:rPr>
          <w:color w:val="auto"/>
        </w:rPr>
        <w:fldChar w:fldCharType="separate"/>
      </w:r>
      <w:r>
        <w:rPr>
          <w:rStyle w:val="29"/>
          <w:rFonts w:ascii="Times New Roman" w:hAnsi="Times New Roman" w:eastAsia="Times New Roman" w:cs="Times New Roman"/>
          <w:color w:val="auto"/>
          <w:sz w:val="24"/>
          <w:szCs w:val="24"/>
        </w:rPr>
        <w:t>Kazakh</w:t>
      </w:r>
      <w:r>
        <w:rPr>
          <w:rStyle w:val="29"/>
          <w:rFonts w:ascii="Times New Roman" w:hAnsi="Times New Roman" w:eastAsia="Times New Roman" w:cs="Times New Roman"/>
          <w:color w:val="auto"/>
          <w:spacing w:val="-5"/>
          <w:sz w:val="24"/>
          <w:szCs w:val="24"/>
        </w:rPr>
        <w:t xml:space="preserve"> </w:t>
      </w:r>
      <w:r>
        <w:rPr>
          <w:rStyle w:val="29"/>
          <w:rFonts w:ascii="Times New Roman" w:hAnsi="Times New Roman" w:eastAsia="Times New Roman" w:cs="Times New Roman"/>
          <w:color w:val="auto"/>
          <w:sz w:val="24"/>
          <w:szCs w:val="24"/>
        </w:rPr>
        <w:t>State</w:t>
      </w:r>
      <w:r>
        <w:rPr>
          <w:rStyle w:val="29"/>
          <w:rFonts w:ascii="Times New Roman" w:hAnsi="Times New Roman" w:eastAsia="Times New Roman" w:cs="Times New Roman"/>
          <w:color w:val="auto"/>
          <w:spacing w:val="-5"/>
          <w:sz w:val="24"/>
          <w:szCs w:val="24"/>
        </w:rPr>
        <w:t xml:space="preserve"> </w:t>
      </w:r>
      <w:r>
        <w:rPr>
          <w:rStyle w:val="29"/>
          <w:rFonts w:ascii="Times New Roman" w:hAnsi="Times New Roman" w:eastAsia="Times New Roman" w:cs="Times New Roman"/>
          <w:color w:val="auto"/>
          <w:sz w:val="24"/>
          <w:szCs w:val="24"/>
        </w:rPr>
        <w:t>Technical</w:t>
      </w:r>
      <w:r>
        <w:rPr>
          <w:rStyle w:val="29"/>
          <w:rFonts w:ascii="Times New Roman" w:hAnsi="Times New Roman" w:eastAsia="Times New Roman" w:cs="Times New Roman"/>
          <w:color w:val="auto"/>
          <w:spacing w:val="-5"/>
          <w:sz w:val="24"/>
          <w:szCs w:val="24"/>
        </w:rPr>
        <w:t xml:space="preserve"> </w:t>
      </w:r>
      <w:r>
        <w:rPr>
          <w:rStyle w:val="29"/>
          <w:rFonts w:ascii="Times New Roman" w:hAnsi="Times New Roman" w:eastAsia="Times New Roman" w:cs="Times New Roman"/>
          <w:color w:val="auto"/>
          <w:sz w:val="24"/>
          <w:szCs w:val="24"/>
        </w:rPr>
        <w:t>University</w:t>
      </w:r>
      <w:r>
        <w:rPr>
          <w:rStyle w:val="29"/>
          <w:rFonts w:ascii="Times New Roman" w:hAnsi="Times New Roman" w:eastAsia="Times New Roman" w:cs="Times New Roman"/>
          <w:color w:val="auto"/>
          <w:spacing w:val="-6"/>
          <w:sz w:val="24"/>
          <w:szCs w:val="24"/>
        </w:rPr>
        <w:t xml:space="preserve"> </w:t>
      </w:r>
      <w:r>
        <w:rPr>
          <w:rStyle w:val="29"/>
          <w:rFonts w:ascii="Times New Roman" w:hAnsi="Times New Roman" w:eastAsia="Times New Roman" w:cs="Times New Roman"/>
          <w:color w:val="auto"/>
          <w:sz w:val="24"/>
          <w:szCs w:val="24"/>
        </w:rPr>
        <w:t>named after K. Satbayev.</w:t>
      </w:r>
      <w:r>
        <w:rPr>
          <w:rStyle w:val="29"/>
          <w:rFonts w:ascii="Times New Roman" w:hAnsi="Times New Roman" w:eastAsia="Times New Roman" w:cs="Times New Roman"/>
          <w:color w:val="auto"/>
          <w:sz w:val="24"/>
          <w:szCs w:val="24"/>
        </w:rPr>
        <w:fldChar w:fldCharType="end"/>
      </w:r>
    </w:p>
    <w:p>
      <w:pPr>
        <w:widowControl w:val="0"/>
        <w:autoSpaceDE w:val="0"/>
        <w:spacing w:before="0" w:after="0" w:line="240" w:lineRule="auto"/>
        <w:ind w:left="426" w:firstLine="141"/>
        <w:rPr>
          <w:rFonts w:ascii="Times New Roman" w:hAnsi="Times New Roman" w:eastAsia="Times New Roman" w:cs="Times New Roman"/>
          <w:color w:val="auto"/>
          <w:sz w:val="24"/>
          <w:szCs w:val="24"/>
        </w:rPr>
      </w:pPr>
      <w:r>
        <w:rPr>
          <w:rFonts w:ascii="Times New Roman" w:hAnsi="Times New Roman" w:eastAsia="Times New Roman" w:cs="Times New Roman"/>
          <w:color w:val="auto"/>
        </w:rPr>
        <w:t xml:space="preserve">- </w:t>
      </w:r>
      <w:r>
        <w:rPr>
          <w:color w:val="auto"/>
        </w:rPr>
        <w:fldChar w:fldCharType="begin"/>
      </w:r>
      <w:r>
        <w:rPr>
          <w:color w:val="auto"/>
        </w:rPr>
        <w:instrText xml:space="preserve"> HYPERLINK "https://www.kgasu.ru/" \h </w:instrText>
      </w:r>
      <w:r>
        <w:rPr>
          <w:color w:val="auto"/>
        </w:rPr>
        <w:fldChar w:fldCharType="separate"/>
      </w:r>
      <w:r>
        <w:rPr>
          <w:rStyle w:val="29"/>
          <w:rFonts w:ascii="Times New Roman" w:hAnsi="Times New Roman" w:eastAsia="Times New Roman" w:cs="Times New Roman"/>
          <w:color w:val="auto"/>
          <w:sz w:val="24"/>
        </w:rPr>
        <w:t>Kazan</w:t>
      </w:r>
      <w:r>
        <w:rPr>
          <w:rStyle w:val="29"/>
          <w:rFonts w:ascii="Times New Roman" w:hAnsi="Times New Roman" w:eastAsia="Times New Roman" w:cs="Times New Roman"/>
          <w:color w:val="auto"/>
          <w:spacing w:val="-9"/>
          <w:sz w:val="24"/>
        </w:rPr>
        <w:t xml:space="preserve"> </w:t>
      </w:r>
      <w:r>
        <w:rPr>
          <w:rStyle w:val="29"/>
          <w:rFonts w:ascii="Times New Roman" w:hAnsi="Times New Roman" w:eastAsia="Times New Roman" w:cs="Times New Roman"/>
          <w:color w:val="auto"/>
          <w:sz w:val="24"/>
        </w:rPr>
        <w:t>State</w:t>
      </w:r>
      <w:r>
        <w:rPr>
          <w:rStyle w:val="29"/>
          <w:rFonts w:ascii="Times New Roman" w:hAnsi="Times New Roman" w:eastAsia="Times New Roman" w:cs="Times New Roman"/>
          <w:color w:val="auto"/>
          <w:spacing w:val="-4"/>
          <w:sz w:val="24"/>
        </w:rPr>
        <w:t xml:space="preserve"> </w:t>
      </w:r>
      <w:r>
        <w:rPr>
          <w:rStyle w:val="29"/>
          <w:rFonts w:ascii="Times New Roman" w:hAnsi="Times New Roman" w:eastAsia="Times New Roman" w:cs="Times New Roman"/>
          <w:color w:val="auto"/>
          <w:sz w:val="24"/>
        </w:rPr>
        <w:t>архитектурно-строительный</w:t>
      </w:r>
      <w:r>
        <w:rPr>
          <w:rStyle w:val="29"/>
          <w:rFonts w:ascii="Times New Roman" w:hAnsi="Times New Roman" w:eastAsia="Times New Roman" w:cs="Times New Roman"/>
          <w:color w:val="auto"/>
          <w:spacing w:val="-8"/>
          <w:sz w:val="24"/>
        </w:rPr>
        <w:t xml:space="preserve"> </w:t>
      </w:r>
      <w:r>
        <w:rPr>
          <w:rStyle w:val="29"/>
          <w:rFonts w:ascii="Times New Roman" w:hAnsi="Times New Roman" w:eastAsia="Times New Roman" w:cs="Times New Roman"/>
          <w:color w:val="auto"/>
          <w:sz w:val="24"/>
        </w:rPr>
        <w:t>University of Architecture and Civil Engineering,</w:t>
      </w:r>
      <w:r>
        <w:rPr>
          <w:rStyle w:val="29"/>
          <w:rFonts w:ascii="Times New Roman" w:hAnsi="Times New Roman" w:eastAsia="Times New Roman" w:cs="Times New Roman"/>
          <w:color w:val="auto"/>
          <w:sz w:val="24"/>
        </w:rPr>
        <w:fldChar w:fldCharType="end"/>
      </w:r>
    </w:p>
    <w:p>
      <w:pPr>
        <w:widowControl w:val="0"/>
        <w:numPr>
          <w:ilvl w:val="0"/>
          <w:numId w:val="11"/>
        </w:numPr>
        <w:autoSpaceDE w:val="0"/>
        <w:spacing w:before="0" w:after="0" w:line="240" w:lineRule="auto"/>
        <w:ind w:left="426" w:firstLine="141"/>
        <w:rPr>
          <w:rFonts w:ascii="Times New Roman" w:hAnsi="Times New Roman" w:eastAsia="Times New Roman" w:cs="Times New Roman"/>
          <w:color w:val="auto"/>
          <w:sz w:val="24"/>
        </w:rPr>
      </w:pPr>
      <w:r>
        <w:rPr>
          <w:color w:val="auto"/>
        </w:rPr>
        <w:fldChar w:fldCharType="begin"/>
      </w:r>
      <w:r>
        <w:rPr>
          <w:color w:val="auto"/>
        </w:rPr>
        <w:instrText xml:space="preserve"> HYPERLINK "https://marhi.ru/" \h </w:instrText>
      </w:r>
      <w:r>
        <w:rPr>
          <w:color w:val="auto"/>
        </w:rPr>
        <w:fldChar w:fldCharType="separate"/>
      </w:r>
      <w:r>
        <w:rPr>
          <w:rStyle w:val="29"/>
          <w:rFonts w:ascii="Times New Roman" w:hAnsi="Times New Roman" w:eastAsia="Times New Roman" w:cs="Times New Roman"/>
          <w:color w:val="auto"/>
          <w:sz w:val="24"/>
        </w:rPr>
        <w:t>Moscow</w:t>
      </w:r>
      <w:r>
        <w:rPr>
          <w:rStyle w:val="29"/>
          <w:rFonts w:ascii="Times New Roman" w:hAnsi="Times New Roman" w:eastAsia="Times New Roman" w:cs="Times New Roman"/>
          <w:color w:val="auto"/>
          <w:spacing w:val="-7"/>
          <w:sz w:val="24"/>
        </w:rPr>
        <w:t xml:space="preserve"> </w:t>
      </w:r>
      <w:r>
        <w:rPr>
          <w:rStyle w:val="29"/>
          <w:rFonts w:ascii="Times New Roman" w:hAnsi="Times New Roman" w:eastAsia="Times New Roman" w:cs="Times New Roman"/>
          <w:color w:val="auto"/>
          <w:sz w:val="24"/>
        </w:rPr>
        <w:t>Architectural</w:t>
      </w:r>
      <w:r>
        <w:rPr>
          <w:rStyle w:val="29"/>
          <w:rFonts w:ascii="Times New Roman" w:hAnsi="Times New Roman" w:eastAsia="Times New Roman" w:cs="Times New Roman"/>
          <w:color w:val="auto"/>
          <w:spacing w:val="-7"/>
          <w:sz w:val="24"/>
        </w:rPr>
        <w:t xml:space="preserve"> </w:t>
      </w:r>
      <w:r>
        <w:rPr>
          <w:rStyle w:val="29"/>
          <w:rFonts w:ascii="Times New Roman" w:hAnsi="Times New Roman" w:eastAsia="Times New Roman" w:cs="Times New Roman"/>
          <w:color w:val="auto"/>
          <w:sz w:val="24"/>
        </w:rPr>
        <w:t>Institute,</w:t>
      </w:r>
      <w:r>
        <w:rPr>
          <w:rStyle w:val="29"/>
          <w:rFonts w:ascii="Times New Roman" w:hAnsi="Times New Roman" w:eastAsia="Times New Roman" w:cs="Times New Roman"/>
          <w:color w:val="auto"/>
          <w:sz w:val="24"/>
        </w:rPr>
        <w:fldChar w:fldCharType="end"/>
      </w:r>
    </w:p>
    <w:p>
      <w:pPr>
        <w:widowControl w:val="0"/>
        <w:autoSpaceDE w:val="0"/>
        <w:spacing w:before="0" w:after="0" w:line="240" w:lineRule="auto"/>
        <w:ind w:left="426" w:firstLine="141"/>
        <w:rPr>
          <w:rFonts w:ascii="Times New Roman" w:hAnsi="Times New Roman" w:eastAsia="Times New Roman" w:cs="Times New Roman"/>
          <w:color w:val="auto"/>
          <w:sz w:val="24"/>
          <w:szCs w:val="24"/>
        </w:rPr>
      </w:pPr>
      <w:r>
        <w:rPr>
          <w:color w:val="auto"/>
        </w:rPr>
        <w:fldChar w:fldCharType="begin"/>
      </w:r>
      <w:r>
        <w:rPr>
          <w:color w:val="auto"/>
        </w:rPr>
        <w:instrText xml:space="preserve"> HYPERLINK "https://www.tyuiu.ru/" \h </w:instrText>
      </w:r>
      <w:r>
        <w:rPr>
          <w:color w:val="auto"/>
        </w:rPr>
        <w:fldChar w:fldCharType="separate"/>
      </w:r>
      <w:r>
        <w:rPr>
          <w:rStyle w:val="29"/>
          <w:rFonts w:ascii="Times New Roman" w:hAnsi="Times New Roman" w:eastAsia="Times New Roman" w:cs="Times New Roman"/>
          <w:color w:val="auto"/>
          <w:sz w:val="24"/>
          <w:szCs w:val="24"/>
        </w:rPr>
        <w:t>-</w:t>
      </w:r>
      <w:r>
        <w:rPr>
          <w:rStyle w:val="29"/>
          <w:rFonts w:ascii="Times New Roman" w:hAnsi="Times New Roman" w:eastAsia="Times New Roman" w:cs="Times New Roman"/>
          <w:color w:val="auto"/>
          <w:spacing w:val="-7"/>
          <w:sz w:val="24"/>
          <w:szCs w:val="24"/>
        </w:rPr>
        <w:t xml:space="preserve"> </w:t>
      </w:r>
      <w:r>
        <w:rPr>
          <w:rStyle w:val="29"/>
          <w:rFonts w:ascii="Times New Roman" w:hAnsi="Times New Roman" w:eastAsia="Times New Roman" w:cs="Times New Roman"/>
          <w:color w:val="auto"/>
          <w:sz w:val="24"/>
          <w:szCs w:val="24"/>
        </w:rPr>
        <w:t>Tyumen</w:t>
      </w:r>
      <w:r>
        <w:rPr>
          <w:rStyle w:val="29"/>
          <w:rFonts w:ascii="Times New Roman" w:hAnsi="Times New Roman" w:eastAsia="Times New Roman" w:cs="Times New Roman"/>
          <w:color w:val="auto"/>
          <w:spacing w:val="-7"/>
          <w:sz w:val="24"/>
          <w:szCs w:val="24"/>
        </w:rPr>
        <w:t xml:space="preserve"> </w:t>
      </w:r>
      <w:r>
        <w:rPr>
          <w:rStyle w:val="29"/>
          <w:rFonts w:ascii="Times New Roman" w:hAnsi="Times New Roman" w:eastAsia="Times New Roman" w:cs="Times New Roman"/>
          <w:color w:val="auto"/>
          <w:sz w:val="24"/>
          <w:szCs w:val="24"/>
        </w:rPr>
        <w:t>Industrial</w:t>
      </w:r>
      <w:r>
        <w:rPr>
          <w:rStyle w:val="29"/>
          <w:rFonts w:ascii="Times New Roman" w:hAnsi="Times New Roman" w:eastAsia="Times New Roman" w:cs="Times New Roman"/>
          <w:color w:val="auto"/>
          <w:spacing w:val="-2"/>
          <w:sz w:val="24"/>
          <w:szCs w:val="24"/>
        </w:rPr>
        <w:t xml:space="preserve"> </w:t>
      </w:r>
      <w:r>
        <w:rPr>
          <w:rStyle w:val="29"/>
          <w:rFonts w:ascii="Times New Roman" w:hAnsi="Times New Roman" w:eastAsia="Times New Roman" w:cs="Times New Roman"/>
          <w:color w:val="auto"/>
          <w:sz w:val="24"/>
          <w:szCs w:val="24"/>
        </w:rPr>
        <w:t>University,</w:t>
      </w:r>
      <w:r>
        <w:rPr>
          <w:rStyle w:val="29"/>
          <w:rFonts w:ascii="Times New Roman" w:hAnsi="Times New Roman" w:eastAsia="Times New Roman" w:cs="Times New Roman"/>
          <w:color w:val="auto"/>
          <w:sz w:val="24"/>
          <w:szCs w:val="24"/>
        </w:rPr>
        <w:fldChar w:fldCharType="end"/>
      </w:r>
    </w:p>
    <w:p>
      <w:pPr>
        <w:widowControl w:val="0"/>
        <w:numPr>
          <w:ilvl w:val="0"/>
          <w:numId w:val="11"/>
        </w:numPr>
        <w:autoSpaceDE w:val="0"/>
        <w:spacing w:before="0" w:after="0" w:line="240" w:lineRule="auto"/>
        <w:ind w:left="426" w:firstLine="141"/>
        <w:rPr>
          <w:rFonts w:ascii="Times New Roman" w:hAnsi="Times New Roman" w:eastAsia="Times New Roman" w:cs="Times New Roman"/>
          <w:color w:val="auto"/>
          <w:sz w:val="24"/>
        </w:rPr>
      </w:pPr>
      <w:r>
        <w:rPr>
          <w:rFonts w:ascii="Times New Roman" w:hAnsi="Times New Roman" w:eastAsia="Times New Roman" w:cs="Times New Roman"/>
          <w:color w:val="auto"/>
          <w:sz w:val="24"/>
        </w:rPr>
        <w:t>Таджикский</w:t>
      </w:r>
      <w:r>
        <w:rPr>
          <w:rFonts w:ascii="Times New Roman" w:hAnsi="Times New Roman" w:eastAsia="Times New Roman" w:cs="Times New Roman"/>
          <w:color w:val="auto"/>
          <w:spacing w:val="-4"/>
          <w:sz w:val="24"/>
        </w:rPr>
        <w:t xml:space="preserve"> </w:t>
      </w:r>
      <w:r>
        <w:rPr>
          <w:rFonts w:ascii="Times New Roman" w:hAnsi="Times New Roman" w:eastAsia="Times New Roman" w:cs="Times New Roman"/>
          <w:color w:val="auto"/>
          <w:sz w:val="24"/>
        </w:rPr>
        <w:t>технический</w:t>
      </w:r>
      <w:r>
        <w:rPr>
          <w:rFonts w:ascii="Times New Roman" w:hAnsi="Times New Roman" w:eastAsia="Times New Roman" w:cs="Times New Roman"/>
          <w:color w:val="auto"/>
          <w:spacing w:val="-4"/>
          <w:sz w:val="24"/>
        </w:rPr>
        <w:t xml:space="preserve"> </w:t>
      </w:r>
      <w:r>
        <w:rPr>
          <w:rFonts w:ascii="Times New Roman" w:hAnsi="Times New Roman" w:eastAsia="Times New Roman" w:cs="Times New Roman"/>
          <w:color w:val="auto"/>
          <w:sz w:val="24"/>
        </w:rPr>
        <w:t>университет</w:t>
      </w:r>
      <w:r>
        <w:rPr>
          <w:rFonts w:ascii="Times New Roman" w:hAnsi="Times New Roman" w:eastAsia="Times New Roman" w:cs="Times New Roman"/>
          <w:color w:val="auto"/>
          <w:spacing w:val="-4"/>
          <w:sz w:val="24"/>
        </w:rPr>
        <w:t xml:space="preserve"> </w:t>
      </w:r>
      <w:r>
        <w:rPr>
          <w:rFonts w:ascii="Times New Roman" w:hAnsi="Times New Roman" w:eastAsia="Times New Roman" w:cs="Times New Roman"/>
          <w:color w:val="auto"/>
          <w:sz w:val="24"/>
        </w:rPr>
        <w:t>M. Osimi Tajik Technical University,</w:t>
      </w:r>
    </w:p>
    <w:p>
      <w:pPr>
        <w:widowControl w:val="0"/>
        <w:numPr>
          <w:ilvl w:val="0"/>
          <w:numId w:val="11"/>
        </w:numPr>
        <w:autoSpaceDE w:val="0"/>
        <w:spacing w:before="0" w:after="0" w:line="240" w:lineRule="auto"/>
        <w:ind w:left="426" w:firstLine="141"/>
        <w:rPr>
          <w:rFonts w:ascii="Times New Roman" w:hAnsi="Times New Roman" w:eastAsia="Times New Roman" w:cs="Times New Roman"/>
          <w:color w:val="auto"/>
          <w:sz w:val="24"/>
        </w:rPr>
      </w:pPr>
      <w:r>
        <w:rPr>
          <w:color w:val="auto"/>
        </w:rPr>
        <w:fldChar w:fldCharType="begin"/>
      </w:r>
      <w:r>
        <w:rPr>
          <w:color w:val="auto"/>
        </w:rPr>
        <w:instrText xml:space="preserve"> HYPERLINK "https://www.google.com/search?q=-%2BДжалал-Абадский%2BГосударственнный%2Bуниверситет%2C&amp;rlz=1C1" \h </w:instrText>
      </w:r>
      <w:r>
        <w:rPr>
          <w:color w:val="auto"/>
        </w:rPr>
        <w:fldChar w:fldCharType="separate"/>
      </w:r>
      <w:r>
        <w:rPr>
          <w:rStyle w:val="29"/>
          <w:rFonts w:ascii="Times New Roman" w:hAnsi="Times New Roman" w:eastAsia="Times New Roman" w:cs="Times New Roman"/>
          <w:color w:val="auto"/>
          <w:sz w:val="24"/>
        </w:rPr>
        <w:t>Jalal-Abad</w:t>
      </w:r>
      <w:r>
        <w:rPr>
          <w:rStyle w:val="29"/>
          <w:rFonts w:ascii="Times New Roman" w:hAnsi="Times New Roman" w:eastAsia="Times New Roman" w:cs="Times New Roman"/>
          <w:color w:val="auto"/>
          <w:spacing w:val="-7"/>
          <w:sz w:val="24"/>
        </w:rPr>
        <w:t xml:space="preserve"> </w:t>
      </w:r>
      <w:r>
        <w:rPr>
          <w:rStyle w:val="29"/>
          <w:rFonts w:ascii="Times New Roman" w:hAnsi="Times New Roman" w:eastAsia="Times New Roman" w:cs="Times New Roman"/>
          <w:color w:val="auto"/>
          <w:sz w:val="24"/>
        </w:rPr>
        <w:t>Государственнный</w:t>
      </w:r>
      <w:r>
        <w:rPr>
          <w:rStyle w:val="29"/>
          <w:rFonts w:ascii="Times New Roman" w:hAnsi="Times New Roman" w:eastAsia="Times New Roman" w:cs="Times New Roman"/>
          <w:color w:val="auto"/>
          <w:spacing w:val="-7"/>
          <w:sz w:val="24"/>
        </w:rPr>
        <w:t xml:space="preserve"> </w:t>
      </w:r>
      <w:r>
        <w:rPr>
          <w:rStyle w:val="29"/>
          <w:rFonts w:ascii="Times New Roman" w:hAnsi="Times New Roman" w:eastAsia="Times New Roman" w:cs="Times New Roman"/>
          <w:color w:val="auto"/>
          <w:sz w:val="24"/>
        </w:rPr>
        <w:t>State University,</w:t>
      </w:r>
      <w:r>
        <w:rPr>
          <w:rStyle w:val="29"/>
          <w:rFonts w:ascii="Times New Roman" w:hAnsi="Times New Roman" w:eastAsia="Times New Roman" w:cs="Times New Roman"/>
          <w:color w:val="auto"/>
          <w:sz w:val="24"/>
        </w:rPr>
        <w:fldChar w:fldCharType="end"/>
      </w:r>
    </w:p>
    <w:p>
      <w:pPr>
        <w:widowControl w:val="0"/>
        <w:numPr>
          <w:ilvl w:val="0"/>
          <w:numId w:val="11"/>
        </w:numPr>
        <w:autoSpaceDE w:val="0"/>
        <w:spacing w:before="0" w:after="0" w:line="240" w:lineRule="auto"/>
        <w:ind w:left="426" w:firstLine="141"/>
        <w:rPr>
          <w:rFonts w:ascii="Times New Roman" w:hAnsi="Times New Roman" w:eastAsia="Times New Roman" w:cs="Times New Roman"/>
          <w:color w:val="auto"/>
          <w:sz w:val="24"/>
        </w:rPr>
      </w:pPr>
      <w:r>
        <w:rPr>
          <w:color w:val="auto"/>
        </w:rPr>
        <w:fldChar w:fldCharType="begin"/>
      </w:r>
      <w:r>
        <w:rPr>
          <w:color w:val="auto"/>
        </w:rPr>
        <w:instrText xml:space="preserve"> HYPERLINK "http://oshtu.kg/" \h </w:instrText>
      </w:r>
      <w:r>
        <w:rPr>
          <w:color w:val="auto"/>
        </w:rPr>
        <w:fldChar w:fldCharType="separate"/>
      </w:r>
      <w:r>
        <w:rPr>
          <w:rStyle w:val="29"/>
          <w:rFonts w:ascii="Times New Roman" w:hAnsi="Times New Roman" w:eastAsia="Times New Roman" w:cs="Times New Roman"/>
          <w:color w:val="auto"/>
          <w:sz w:val="24"/>
        </w:rPr>
        <w:t>Osh</w:t>
      </w:r>
      <w:r>
        <w:rPr>
          <w:rStyle w:val="29"/>
          <w:rFonts w:ascii="Times New Roman" w:hAnsi="Times New Roman" w:eastAsia="Times New Roman" w:cs="Times New Roman"/>
          <w:color w:val="auto"/>
          <w:spacing w:val="46"/>
          <w:sz w:val="24"/>
        </w:rPr>
        <w:t xml:space="preserve"> </w:t>
      </w:r>
      <w:r>
        <w:rPr>
          <w:rStyle w:val="29"/>
          <w:rFonts w:ascii="Times New Roman" w:hAnsi="Times New Roman" w:eastAsia="Times New Roman" w:cs="Times New Roman"/>
          <w:color w:val="auto"/>
          <w:spacing w:val="10"/>
          <w:sz w:val="24"/>
        </w:rPr>
        <w:t>технологический</w:t>
      </w:r>
      <w:r>
        <w:rPr>
          <w:rStyle w:val="29"/>
          <w:rFonts w:ascii="Times New Roman" w:hAnsi="Times New Roman" w:eastAsia="Times New Roman" w:cs="Times New Roman"/>
          <w:color w:val="auto"/>
          <w:spacing w:val="53"/>
          <w:sz w:val="24"/>
        </w:rPr>
        <w:t xml:space="preserve"> </w:t>
      </w:r>
      <w:r>
        <w:rPr>
          <w:rStyle w:val="29"/>
          <w:rFonts w:ascii="Times New Roman" w:hAnsi="Times New Roman" w:eastAsia="Times New Roman" w:cs="Times New Roman"/>
          <w:color w:val="auto"/>
          <w:spacing w:val="10"/>
          <w:sz w:val="24"/>
        </w:rPr>
        <w:t>University of Technology</w:t>
      </w:r>
      <w:r>
        <w:rPr>
          <w:rStyle w:val="29"/>
          <w:rFonts w:ascii="Times New Roman" w:hAnsi="Times New Roman" w:eastAsia="Times New Roman" w:cs="Times New Roman"/>
          <w:color w:val="auto"/>
          <w:spacing w:val="10"/>
          <w:sz w:val="24"/>
        </w:rPr>
        <w:fldChar w:fldCharType="end"/>
      </w:r>
      <w:r>
        <w:rPr>
          <w:rFonts w:ascii="Times New Roman" w:hAnsi="Times New Roman" w:eastAsia="Times New Roman" w:cs="Times New Roman"/>
          <w:color w:val="auto"/>
          <w:spacing w:val="10"/>
          <w:sz w:val="24"/>
        </w:rPr>
        <w:t>;</w:t>
      </w:r>
    </w:p>
    <w:p>
      <w:pPr>
        <w:widowControl w:val="0"/>
        <w:numPr>
          <w:ilvl w:val="0"/>
          <w:numId w:val="11"/>
        </w:numPr>
        <w:autoSpaceDE w:val="0"/>
        <w:spacing w:before="0" w:after="0" w:line="240" w:lineRule="auto"/>
        <w:ind w:left="426" w:firstLine="141"/>
        <w:rPr>
          <w:rFonts w:ascii="Times New Roman" w:hAnsi="Times New Roman" w:eastAsia="Times New Roman" w:cs="Times New Roman"/>
          <w:color w:val="auto"/>
          <w:sz w:val="24"/>
        </w:rPr>
      </w:pPr>
      <w:r>
        <w:rPr>
          <w:color w:val="auto"/>
        </w:rPr>
        <w:fldChar w:fldCharType="begin"/>
      </w:r>
      <w:r>
        <w:rPr>
          <w:color w:val="auto"/>
        </w:rPr>
        <w:instrText xml:space="preserve"> HYPERLINK "https://www.krsu.edu.kg/" \h </w:instrText>
      </w:r>
      <w:r>
        <w:rPr>
          <w:color w:val="auto"/>
        </w:rPr>
        <w:fldChar w:fldCharType="separate"/>
      </w:r>
      <w:r>
        <w:rPr>
          <w:rStyle w:val="29"/>
          <w:rFonts w:ascii="Times New Roman" w:hAnsi="Times New Roman" w:eastAsia="Times New Roman" w:cs="Times New Roman"/>
          <w:color w:val="auto"/>
          <w:sz w:val="24"/>
        </w:rPr>
        <w:t>Kyrgyz-Russian</w:t>
      </w:r>
      <w:r>
        <w:rPr>
          <w:rStyle w:val="29"/>
          <w:rFonts w:ascii="Times New Roman" w:hAnsi="Times New Roman" w:eastAsia="Times New Roman" w:cs="Times New Roman"/>
          <w:color w:val="auto"/>
          <w:spacing w:val="-9"/>
          <w:sz w:val="24"/>
        </w:rPr>
        <w:t xml:space="preserve"> </w:t>
      </w:r>
      <w:r>
        <w:rPr>
          <w:rStyle w:val="29"/>
          <w:rFonts w:ascii="Times New Roman" w:hAnsi="Times New Roman" w:eastAsia="Times New Roman" w:cs="Times New Roman"/>
          <w:color w:val="auto"/>
          <w:sz w:val="24"/>
        </w:rPr>
        <w:t>Slavic</w:t>
      </w:r>
      <w:r>
        <w:rPr>
          <w:rStyle w:val="29"/>
          <w:rFonts w:ascii="Times New Roman" w:hAnsi="Times New Roman" w:eastAsia="Times New Roman" w:cs="Times New Roman"/>
          <w:color w:val="auto"/>
          <w:spacing w:val="-4"/>
          <w:sz w:val="24"/>
        </w:rPr>
        <w:t xml:space="preserve"> </w:t>
      </w:r>
      <w:r>
        <w:rPr>
          <w:rStyle w:val="29"/>
          <w:rFonts w:ascii="Times New Roman" w:hAnsi="Times New Roman" w:eastAsia="Times New Roman" w:cs="Times New Roman"/>
          <w:color w:val="auto"/>
          <w:sz w:val="24"/>
        </w:rPr>
        <w:t>University.</w:t>
      </w:r>
      <w:r>
        <w:rPr>
          <w:rStyle w:val="29"/>
          <w:rFonts w:ascii="Times New Roman" w:hAnsi="Times New Roman" w:eastAsia="Times New Roman" w:cs="Times New Roman"/>
          <w:color w:val="auto"/>
          <w:sz w:val="24"/>
        </w:rPr>
        <w:fldChar w:fldCharType="end"/>
      </w:r>
    </w:p>
    <w:p>
      <w:pPr>
        <w:widowControl w:val="0"/>
        <w:numPr>
          <w:ilvl w:val="0"/>
          <w:numId w:val="11"/>
        </w:numPr>
        <w:autoSpaceDE w:val="0"/>
        <w:spacing w:before="0" w:after="0" w:line="240" w:lineRule="auto"/>
        <w:ind w:left="426" w:firstLine="141"/>
        <w:rPr>
          <w:rFonts w:ascii="Times New Roman" w:hAnsi="Times New Roman" w:eastAsia="Times New Roman" w:cs="Times New Roman"/>
          <w:color w:val="auto"/>
          <w:sz w:val="24"/>
        </w:rPr>
      </w:pPr>
      <w:r>
        <w:rPr>
          <w:color w:val="auto"/>
        </w:rPr>
        <w:fldChar w:fldCharType="begin"/>
      </w:r>
      <w:r>
        <w:rPr>
          <w:color w:val="auto"/>
        </w:rPr>
        <w:instrText xml:space="preserve"> HYPERLINK "https://www.google.com/search?q=-%2BКыргызский%2BНациональный%2Bуниверситет%2Bим.%2BЖ.%2BБаласагына" \h </w:instrText>
      </w:r>
      <w:r>
        <w:rPr>
          <w:color w:val="auto"/>
        </w:rPr>
        <w:fldChar w:fldCharType="separate"/>
      </w:r>
      <w:r>
        <w:rPr>
          <w:rStyle w:val="29"/>
          <w:rFonts w:ascii="Times New Roman" w:hAnsi="Times New Roman" w:eastAsia="Times New Roman" w:cs="Times New Roman"/>
          <w:color w:val="auto"/>
          <w:sz w:val="24"/>
        </w:rPr>
        <w:t>Kyrgyz</w:t>
      </w:r>
      <w:r>
        <w:rPr>
          <w:rStyle w:val="29"/>
          <w:rFonts w:ascii="Times New Roman" w:hAnsi="Times New Roman" w:eastAsia="Times New Roman" w:cs="Times New Roman"/>
          <w:color w:val="auto"/>
          <w:spacing w:val="-4"/>
          <w:sz w:val="24"/>
        </w:rPr>
        <w:t xml:space="preserve"> </w:t>
      </w:r>
      <w:r>
        <w:rPr>
          <w:rStyle w:val="29"/>
          <w:rFonts w:ascii="Times New Roman" w:hAnsi="Times New Roman" w:eastAsia="Times New Roman" w:cs="Times New Roman"/>
          <w:color w:val="auto"/>
          <w:sz w:val="24"/>
        </w:rPr>
        <w:t>National</w:t>
      </w:r>
      <w:r>
        <w:rPr>
          <w:rStyle w:val="29"/>
          <w:rFonts w:ascii="Times New Roman" w:hAnsi="Times New Roman" w:eastAsia="Times New Roman" w:cs="Times New Roman"/>
          <w:color w:val="auto"/>
          <w:spacing w:val="-3"/>
          <w:sz w:val="24"/>
        </w:rPr>
        <w:t xml:space="preserve"> </w:t>
      </w:r>
      <w:r>
        <w:rPr>
          <w:rStyle w:val="29"/>
          <w:rFonts w:ascii="Times New Roman" w:hAnsi="Times New Roman" w:eastAsia="Times New Roman" w:cs="Times New Roman"/>
          <w:color w:val="auto"/>
          <w:sz w:val="24"/>
        </w:rPr>
        <w:t>University</w:t>
      </w:r>
      <w:r>
        <w:rPr>
          <w:rStyle w:val="29"/>
          <w:rFonts w:ascii="Times New Roman" w:hAnsi="Times New Roman" w:eastAsia="Times New Roman" w:cs="Times New Roman"/>
          <w:color w:val="auto"/>
          <w:spacing w:val="-4"/>
          <w:sz w:val="24"/>
        </w:rPr>
        <w:t xml:space="preserve"> </w:t>
      </w:r>
      <w:r>
        <w:rPr>
          <w:rStyle w:val="29"/>
          <w:rFonts w:ascii="Times New Roman" w:hAnsi="Times New Roman" w:eastAsia="Times New Roman" w:cs="Times New Roman"/>
          <w:color w:val="auto"/>
          <w:sz w:val="24"/>
        </w:rPr>
        <w:t>named</w:t>
      </w:r>
      <w:r>
        <w:rPr>
          <w:rStyle w:val="29"/>
          <w:rFonts w:ascii="Times New Roman" w:hAnsi="Times New Roman" w:eastAsia="Times New Roman" w:cs="Times New Roman"/>
          <w:color w:val="auto"/>
          <w:spacing w:val="-6"/>
          <w:sz w:val="24"/>
        </w:rPr>
        <w:t xml:space="preserve"> </w:t>
      </w:r>
      <w:r>
        <w:rPr>
          <w:rStyle w:val="29"/>
          <w:rFonts w:ascii="Times New Roman" w:hAnsi="Times New Roman" w:eastAsia="Times New Roman" w:cs="Times New Roman"/>
          <w:color w:val="auto"/>
          <w:sz w:val="24"/>
        </w:rPr>
        <w:t>after Zh.</w:t>
      </w:r>
      <w:r>
        <w:rPr>
          <w:rStyle w:val="29"/>
          <w:rFonts w:ascii="Times New Roman" w:hAnsi="Times New Roman" w:eastAsia="Times New Roman" w:cs="Times New Roman"/>
          <w:color w:val="auto"/>
          <w:spacing w:val="-7"/>
          <w:sz w:val="24"/>
        </w:rPr>
        <w:t xml:space="preserve"> </w:t>
      </w:r>
      <w:r>
        <w:rPr>
          <w:rStyle w:val="29"/>
          <w:rFonts w:ascii="Times New Roman" w:hAnsi="Times New Roman" w:eastAsia="Times New Roman" w:cs="Times New Roman"/>
          <w:color w:val="auto"/>
          <w:sz w:val="24"/>
        </w:rPr>
        <w:t>Balasagyn.</w:t>
      </w:r>
      <w:r>
        <w:rPr>
          <w:rStyle w:val="29"/>
          <w:rFonts w:ascii="Times New Roman" w:hAnsi="Times New Roman" w:eastAsia="Times New Roman" w:cs="Times New Roman"/>
          <w:color w:val="auto"/>
          <w:sz w:val="24"/>
        </w:rPr>
        <w:fldChar w:fldCharType="end"/>
      </w:r>
    </w:p>
    <w:p>
      <w:pPr>
        <w:widowControl w:val="0"/>
        <w:numPr>
          <w:ilvl w:val="0"/>
          <w:numId w:val="11"/>
        </w:numPr>
        <w:autoSpaceDE w:val="0"/>
        <w:spacing w:before="0" w:after="0" w:line="240" w:lineRule="auto"/>
        <w:ind w:left="567" w:right="847" w:firstLine="567"/>
        <w:rPr>
          <w:rFonts w:ascii="Times New Roman" w:hAnsi="Times New Roman" w:eastAsia="Times New Roman" w:cs="Times New Roman"/>
          <w:color w:val="auto"/>
          <w:sz w:val="24"/>
        </w:rPr>
      </w:pPr>
      <w:r>
        <w:rPr>
          <w:rFonts w:ascii="Times New Roman" w:hAnsi="Times New Roman" w:eastAsia="Times New Roman" w:cs="Times New Roman"/>
          <w:color w:val="auto"/>
          <w:sz w:val="24"/>
        </w:rPr>
        <w:t>open</w:t>
      </w:r>
      <w:r>
        <w:rPr>
          <w:rFonts w:ascii="Times New Roman" w:hAnsi="Times New Roman" w:eastAsia="Times New Roman" w:cs="Times New Roman"/>
          <w:color w:val="auto"/>
          <w:spacing w:val="39"/>
          <w:sz w:val="24"/>
        </w:rPr>
        <w:t xml:space="preserve"> </w:t>
      </w:r>
      <w:r>
        <w:rPr>
          <w:rFonts w:ascii="Times New Roman" w:hAnsi="Times New Roman" w:eastAsia="Times New Roman" w:cs="Times New Roman"/>
          <w:color w:val="auto"/>
          <w:sz w:val="24"/>
        </w:rPr>
        <w:t>lectures</w:t>
      </w:r>
      <w:r>
        <w:rPr>
          <w:rFonts w:ascii="Times New Roman" w:hAnsi="Times New Roman" w:eastAsia="Times New Roman" w:cs="Times New Roman"/>
          <w:color w:val="auto"/>
          <w:spacing w:val="42"/>
          <w:sz w:val="24"/>
        </w:rPr>
        <w:t xml:space="preserve"> </w:t>
      </w:r>
      <w:r>
        <w:rPr>
          <w:rFonts w:ascii="Times New Roman" w:hAnsi="Times New Roman" w:eastAsia="Times New Roman" w:cs="Times New Roman"/>
          <w:color w:val="auto"/>
          <w:sz w:val="24"/>
        </w:rPr>
        <w:t>by specialists</w:t>
      </w:r>
      <w:r>
        <w:rPr>
          <w:rFonts w:ascii="Times New Roman" w:hAnsi="Times New Roman" w:eastAsia="Times New Roman" w:cs="Times New Roman"/>
          <w:color w:val="auto"/>
          <w:spacing w:val="43"/>
          <w:sz w:val="24"/>
        </w:rPr>
        <w:t xml:space="preserve"> </w:t>
      </w:r>
      <w:r>
        <w:rPr>
          <w:rFonts w:ascii="Times New Roman" w:hAnsi="Times New Roman" w:eastAsia="Times New Roman" w:cs="Times New Roman"/>
          <w:color w:val="auto"/>
          <w:sz w:val="24"/>
        </w:rPr>
        <w:t>of private</w:t>
      </w:r>
      <w:r>
        <w:rPr>
          <w:rFonts w:ascii="Times New Roman" w:hAnsi="Times New Roman" w:eastAsia="Times New Roman" w:cs="Times New Roman"/>
          <w:color w:val="auto"/>
          <w:spacing w:val="41"/>
          <w:sz w:val="24"/>
        </w:rPr>
        <w:t xml:space="preserve"> </w:t>
      </w:r>
      <w:r>
        <w:rPr>
          <w:rFonts w:ascii="Times New Roman" w:hAnsi="Times New Roman" w:eastAsia="Times New Roman" w:cs="Times New Roman"/>
          <w:color w:val="auto"/>
          <w:sz w:val="24"/>
        </w:rPr>
        <w:t>architectural</w:t>
      </w:r>
      <w:r>
        <w:rPr>
          <w:rFonts w:ascii="Times New Roman" w:hAnsi="Times New Roman" w:eastAsia="Times New Roman" w:cs="Times New Roman"/>
          <w:color w:val="auto"/>
          <w:spacing w:val="45"/>
          <w:sz w:val="24"/>
        </w:rPr>
        <w:t xml:space="preserve"> </w:t>
      </w:r>
      <w:r>
        <w:rPr>
          <w:rFonts w:ascii="Times New Roman" w:hAnsi="Times New Roman" w:eastAsia="Times New Roman" w:cs="Times New Roman"/>
          <w:color w:val="auto"/>
          <w:sz w:val="24"/>
        </w:rPr>
        <w:t>companies</w:t>
      </w:r>
      <w:r>
        <w:rPr>
          <w:rFonts w:ascii="Times New Roman" w:hAnsi="Times New Roman" w:eastAsia="Times New Roman" w:cs="Times New Roman"/>
          <w:color w:val="auto"/>
          <w:spacing w:val="41"/>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42"/>
          <w:sz w:val="24"/>
        </w:rPr>
        <w:t xml:space="preserve"> </w:t>
      </w:r>
      <w:r>
        <w:rPr>
          <w:rFonts w:ascii="Times New Roman" w:hAnsi="Times New Roman" w:eastAsia="Times New Roman" w:cs="Times New Roman"/>
          <w:color w:val="auto"/>
          <w:sz w:val="24"/>
        </w:rPr>
        <w:t xml:space="preserve">state </w:t>
      </w:r>
      <w:r>
        <w:rPr>
          <w:rFonts w:ascii="Times New Roman" w:hAnsi="Times New Roman" w:eastAsia="Times New Roman" w:cs="Times New Roman"/>
          <w:color w:val="auto"/>
          <w:spacing w:val="-57"/>
          <w:sz w:val="24"/>
        </w:rPr>
        <w:t xml:space="preserve">   </w:t>
      </w:r>
      <w:r>
        <w:rPr>
          <w:rFonts w:ascii="Times New Roman" w:hAnsi="Times New Roman" w:eastAsia="Times New Roman" w:cs="Times New Roman"/>
          <w:color w:val="auto"/>
          <w:sz w:val="24"/>
        </w:rPr>
        <w:t>institutions</w:t>
      </w:r>
      <w:r>
        <w:rPr>
          <w:rFonts w:ascii="Times New Roman" w:hAnsi="Times New Roman" w:eastAsia="Times New Roman" w:cs="Times New Roman"/>
          <w:color w:val="auto"/>
          <w:spacing w:val="2"/>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2"/>
          <w:sz w:val="24"/>
        </w:rPr>
        <w:t xml:space="preserve"> </w:t>
      </w:r>
      <w:r>
        <w:rPr>
          <w:rFonts w:ascii="Times New Roman" w:hAnsi="Times New Roman" w:eastAsia="Times New Roman" w:cs="Times New Roman"/>
          <w:color w:val="auto"/>
          <w:sz w:val="24"/>
        </w:rPr>
        <w:t>agencies</w:t>
      </w:r>
      <w:r>
        <w:rPr>
          <w:rFonts w:ascii="Times New Roman" w:hAnsi="Times New Roman" w:eastAsia="Times New Roman" w:cs="Times New Roman"/>
          <w:color w:val="auto"/>
          <w:spacing w:val="6"/>
          <w:sz w:val="24"/>
        </w:rPr>
        <w:t xml:space="preserve"> </w:t>
      </w:r>
      <w:r>
        <w:rPr>
          <w:rFonts w:ascii="Times New Roman" w:hAnsi="Times New Roman" w:eastAsia="Times New Roman" w:cs="Times New Roman"/>
          <w:color w:val="auto"/>
          <w:sz w:val="24"/>
        </w:rPr>
        <w:t>in</w:t>
      </w:r>
      <w:r>
        <w:rPr>
          <w:rFonts w:ascii="Times New Roman" w:hAnsi="Times New Roman" w:eastAsia="Times New Roman" w:cs="Times New Roman"/>
          <w:color w:val="auto"/>
          <w:spacing w:val="2"/>
          <w:sz w:val="24"/>
        </w:rPr>
        <w:t xml:space="preserve"> </w:t>
      </w:r>
      <w:r>
        <w:rPr>
          <w:rFonts w:ascii="Times New Roman" w:hAnsi="Times New Roman" w:eastAsia="Times New Roman" w:cs="Times New Roman"/>
          <w:color w:val="auto"/>
          <w:sz w:val="24"/>
        </w:rPr>
        <w:t>construction</w:t>
      </w:r>
      <w:r>
        <w:rPr>
          <w:rFonts w:ascii="Times New Roman" w:hAnsi="Times New Roman" w:eastAsia="Times New Roman" w:cs="Times New Roman"/>
          <w:color w:val="auto"/>
          <w:spacing w:val="-9"/>
          <w:sz w:val="24"/>
        </w:rPr>
        <w:t xml:space="preserve"> </w:t>
      </w:r>
      <w:r>
        <w:rPr>
          <w:rFonts w:ascii="Times New Roman" w:hAnsi="Times New Roman" w:eastAsia="Times New Roman" w:cs="Times New Roman"/>
          <w:color w:val="auto"/>
          <w:sz w:val="24"/>
        </w:rPr>
        <w:t>and</w:t>
      </w:r>
      <w:r>
        <w:rPr>
          <w:rFonts w:ascii="Times New Roman" w:hAnsi="Times New Roman" w:eastAsia="Times New Roman" w:cs="Times New Roman"/>
          <w:color w:val="auto"/>
          <w:spacing w:val="3"/>
          <w:sz w:val="24"/>
        </w:rPr>
        <w:t xml:space="preserve"> </w:t>
      </w:r>
      <w:r>
        <w:rPr>
          <w:rFonts w:ascii="Times New Roman" w:hAnsi="Times New Roman" w:eastAsia="Times New Roman" w:cs="Times New Roman"/>
          <w:color w:val="auto"/>
          <w:sz w:val="24"/>
        </w:rPr>
        <w:t xml:space="preserve">architecture. </w:t>
      </w:r>
    </w:p>
    <w:p>
      <w:pPr>
        <w:widowControl w:val="0"/>
        <w:autoSpaceDE w:val="0"/>
        <w:spacing w:before="0" w:after="0" w:line="240" w:lineRule="auto"/>
        <w:ind w:right="-1" w:firstLine="567"/>
        <w:jc w:val="both"/>
        <w:rPr>
          <w:rFonts w:ascii="Times New Roman" w:hAnsi="Times New Roman" w:eastAsia="Times New Roman" w:cs="Times New Roman"/>
          <w:color w:val="auto"/>
          <w:sz w:val="24"/>
        </w:rPr>
      </w:pPr>
      <w:r>
        <w:rPr>
          <w:rFonts w:ascii="Times New Roman" w:hAnsi="Times New Roman" w:eastAsia="Times New Roman" w:cs="Times New Roman"/>
          <w:color w:val="auto"/>
          <w:sz w:val="24"/>
        </w:rPr>
        <w:t>At the moment, only agreements between universities have been drawn up and signed, and it is planned to attract teachers and the terms of their invitation.</w:t>
      </w:r>
    </w:p>
    <w:p>
      <w:pPr>
        <w:widowControl w:val="0"/>
        <w:autoSpaceDE w:val="0"/>
        <w:spacing w:before="0" w:after="0" w:line="240" w:lineRule="auto"/>
        <w:ind w:right="-1" w:firstLine="567"/>
        <w:jc w:val="both"/>
        <w:rPr>
          <w:rFonts w:ascii="Times New Roman" w:hAnsi="Times New Roman" w:eastAsia="Times New Roman" w:cs="Times New Roman"/>
          <w:color w:val="auto"/>
          <w:sz w:val="24"/>
        </w:rPr>
      </w:pPr>
      <w:r>
        <w:rPr>
          <w:rFonts w:ascii="Times New Roman" w:hAnsi="Times New Roman" w:eastAsia="Times New Roman" w:cs="Times New Roman"/>
          <w:color w:val="auto"/>
          <w:sz w:val="24"/>
        </w:rPr>
        <w:t>In 2018, within the framework of academic mobility, teachers of the Department of Architecture, Doctor of Architecture, prof.Omuraliev D. D., Candidate of Architecture, Associate Professor Taskulov U. B., were invited to give lectures at Osh Technological University. As a result of their trips, close ties with the named university were established. In 2023, Associate Professor S. T. Kozhobaeva also gave a series of guest lectures at OshTU.</w:t>
      </w:r>
    </w:p>
    <w:p>
      <w:pPr>
        <w:widowControl w:val="0"/>
        <w:autoSpaceDE w:val="0"/>
        <w:spacing w:before="0" w:after="0" w:line="240" w:lineRule="auto"/>
        <w:ind w:firstLine="567"/>
        <w:jc w:val="both"/>
        <w:rPr>
          <w:rFonts w:ascii="Times New Roman" w:hAnsi="Times New Roman" w:eastAsia="Times New Roman" w:cs="Times New Roman"/>
          <w:color w:val="auto"/>
          <w:sz w:val="24"/>
          <w:szCs w:val="24"/>
          <w:u w:val="single" w:color="0000FF"/>
        </w:rPr>
      </w:pPr>
      <w:r>
        <w:rPr>
          <w:rFonts w:ascii="Times New Roman" w:hAnsi="Times New Roman" w:eastAsia="Times New Roman" w:cs="Times New Roman"/>
          <w:color w:val="auto"/>
          <w:sz w:val="24"/>
          <w:szCs w:val="24"/>
        </w:rPr>
        <w:t>Attracting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teachers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from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related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universities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within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Kyrgyzstan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based on the mechanism of joint teaching staff, which has a permanent and well-established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character. The list of partners for attracting foreign professors has been published.</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"../../../../Downloads/на%20сайте." \h </w:instrText>
      </w:r>
      <w:r>
        <w:rPr>
          <w:color w:val="auto"/>
        </w:rPr>
        <w:fldChar w:fldCharType="separate"/>
      </w:r>
      <w:r>
        <w:rPr>
          <w:rStyle w:val="29"/>
          <w:rFonts w:ascii="Times New Roman" w:hAnsi="Times New Roman" w:eastAsia="Times New Roman" w:cs="Times New Roman"/>
          <w:color w:val="auto"/>
          <w:sz w:val="24"/>
          <w:szCs w:val="24"/>
        </w:rPr>
        <w:t>on the website.</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Наши</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партнеры</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"https://kstu.kg/glavnoe-menju/vneshnie-svjazi/mezhdunarodnyi-otdel/vuzy" \h </w:instrText>
      </w:r>
      <w:r>
        <w:rPr>
          <w:color w:val="auto"/>
        </w:rPr>
        <w:fldChar w:fldCharType="separate"/>
      </w:r>
      <w:r>
        <w:rPr>
          <w:rStyle w:val="29"/>
          <w:rFonts w:ascii="Times New Roman" w:hAnsi="Times New Roman" w:eastAsia="Times New Roman" w:cs="Times New Roman"/>
          <w:color w:val="auto"/>
          <w:sz w:val="24"/>
          <w:szCs w:val="24"/>
          <w:u w:val="single" w:color="0000FF"/>
        </w:rPr>
        <w:t>https://kstu.kg/glavnoe-menju/vneshnie-svjazi/mezhdunarodnyi-</w:t>
      </w:r>
      <w:r>
        <w:rPr>
          <w:rStyle w:val="29"/>
          <w:rFonts w:ascii="Times New Roman" w:hAnsi="Times New Roman" w:eastAsia="Times New Roman" w:cs="Times New Roman"/>
          <w:color w:val="auto"/>
          <w:sz w:val="24"/>
          <w:szCs w:val="24"/>
          <w:u w:val="single" w:color="0000FF"/>
        </w:rPr>
        <w:fldChar w:fldCharType="end"/>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"https://kstu.kg/glavnoe-menju/vneshnie-svjazi/mezhdunarodnyi-otdel/vuzy" \h </w:instrText>
      </w:r>
      <w:r>
        <w:rPr>
          <w:color w:val="auto"/>
        </w:rPr>
        <w:fldChar w:fldCharType="separate"/>
      </w:r>
      <w:r>
        <w:rPr>
          <w:rStyle w:val="29"/>
          <w:rFonts w:ascii="Times New Roman" w:hAnsi="Times New Roman" w:eastAsia="Times New Roman" w:cs="Times New Roman"/>
          <w:color w:val="auto"/>
          <w:sz w:val="24"/>
          <w:szCs w:val="24"/>
          <w:u w:val="single" w:color="0000FF"/>
        </w:rPr>
        <w:t>otdel/vuzy</w:t>
      </w:r>
      <w:r>
        <w:rPr>
          <w:rStyle w:val="29"/>
          <w:rFonts w:ascii="Times New Roman" w:hAnsi="Times New Roman" w:eastAsia="Times New Roman" w:cs="Times New Roman"/>
          <w:color w:val="auto"/>
          <w:sz w:val="24"/>
          <w:szCs w:val="24"/>
          <w:u w:val="single" w:color="0000FF"/>
        </w:rPr>
        <w:fldChar w:fldCharType="end"/>
      </w:r>
      <w:r>
        <w:rPr>
          <w:rFonts w:ascii="Times New Roman" w:hAnsi="Times New Roman" w:eastAsia="Times New Roman" w:cs="Times New Roman"/>
          <w:color w:val="auto"/>
          <w:sz w:val="24"/>
          <w:szCs w:val="24"/>
          <w:u w:val="single" w:color="0000FF"/>
        </w:rPr>
        <w:t>.</w:t>
      </w:r>
    </w:p>
    <w:p>
      <w:pPr>
        <w:widowControl w:val="0"/>
        <w:autoSpaceDE w:val="0"/>
        <w:spacing w:before="0" w:after="0" w:line="240" w:lineRule="auto"/>
        <w:ind w:firstLine="567"/>
        <w:jc w:val="both"/>
        <w:rPr>
          <w:rFonts w:ascii="Times New Roman" w:hAnsi="Times New Roman" w:eastAsia="Times New Roman" w:cs="Times New Roman"/>
          <w:color w:val="auto"/>
          <w:sz w:val="24"/>
          <w:szCs w:val="24"/>
          <w:u w:val="single" w:color="0000FF"/>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Analytical part</w:t>
      </w:r>
    </w:p>
    <w:p>
      <w:pPr>
        <w:widowControl w:val="0"/>
        <w:autoSpaceDE w:val="0"/>
        <w:spacing w:before="0" w:after="0" w:line="240" w:lineRule="auto"/>
        <w:ind w:firstLine="680"/>
        <w:contextualSpacing/>
        <w:jc w:val="both"/>
        <w:rPr>
          <w:rFonts w:ascii="Times New Roman" w:hAnsi="Times New Roman" w:eastAsia="Times New Roman" w:cs="Times New Roman"/>
          <w:bCs/>
          <w:iCs/>
          <w:color w:val="auto"/>
          <w:kern w:val="2"/>
          <w:sz w:val="24"/>
          <w:szCs w:val="24"/>
          <w:lang w:eastAsia="ru-RU"/>
        </w:rPr>
      </w:pPr>
      <w:r>
        <w:rPr>
          <w:rFonts w:ascii="Times New Roman" w:hAnsi="Times New Roman" w:eastAsia="Times New Roman" w:cs="Times New Roman"/>
          <w:bCs/>
          <w:iCs/>
          <w:color w:val="auto"/>
          <w:kern w:val="2"/>
          <w:sz w:val="24"/>
          <w:szCs w:val="24"/>
          <w:lang w:eastAsia="ru-RU"/>
        </w:rPr>
        <w:t xml:space="preserve">In the course of meeting and interviewing employees and teaching staff, they expressed satisfaction with the current personnel policy at KSTU and confirmed the fact of holding a competition for vacant positions. The website of the university provides complete information about the teaching staff of the department.  The personnel potential of the teaching staff corresponds to the development strategy of the university and the specifics of the </w:t>
      </w:r>
      <w:r>
        <w:rPr>
          <w:rFonts w:ascii="Times New Roman" w:hAnsi="Times New Roman" w:eastAsia="Times New Roman" w:cs="Times New Roman"/>
          <w:bCs/>
          <w:iCs/>
          <w:color w:val="auto"/>
          <w:kern w:val="2"/>
          <w:sz w:val="24"/>
          <w:szCs w:val="24"/>
          <w:lang w:val="en-US" w:eastAsia="ru-RU"/>
        </w:rPr>
        <w:t>EP</w:t>
      </w:r>
      <w:r>
        <w:rPr>
          <w:rFonts w:ascii="Times New Roman" w:hAnsi="Times New Roman" w:eastAsia="Times New Roman" w:cs="Times New Roman"/>
          <w:bCs/>
          <w:iCs/>
          <w:color w:val="auto"/>
          <w:kern w:val="2"/>
          <w:sz w:val="24"/>
          <w:szCs w:val="24"/>
          <w:lang w:eastAsia="ru-RU"/>
        </w:rPr>
        <w: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manual demonstrates the involvement of each teacher, including invited ones, in promoting a culture of quality and academic integrity at the university, and in achieving the goals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The Higher School of Economics notes the high research and publication activity of the teaching staff, as well as the active work of teaching staff to improve their own skills in the country and abroad.</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 The University has an objective and transparent personnel policy. Experts note that the staff of the teaching staff of the Higher Education Department is staffed in accordance with the legislation of the Republic and the Rules for competitive replacement of positions of scientific and pedagogical personnel of higher educational institutions.</w:t>
      </w:r>
    </w:p>
    <w:p>
      <w:pPr>
        <w:widowControl w:val="0"/>
        <w:autoSpaceDE w:val="0"/>
        <w:spacing w:before="0" w:after="0" w:line="240" w:lineRule="auto"/>
        <w:ind w:firstLine="680"/>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bCs/>
          <w:iCs/>
          <w:color w:val="auto"/>
          <w:kern w:val="2"/>
          <w:sz w:val="24"/>
          <w:szCs w:val="24"/>
          <w:lang w:eastAsia="ru-RU"/>
        </w:rPr>
        <w:t>KSTU implements a plan to improve the skills of teaching staff, develops academic mobility within the country, but the university</w:t>
      </w:r>
      <w:r>
        <w:rPr>
          <w:rFonts w:ascii="Times New Roman" w:hAnsi="Times New Roman" w:cs="Times New Roman"/>
          <w:color w:val="auto"/>
          <w:sz w:val="24"/>
          <w:szCs w:val="24"/>
        </w:rPr>
        <w:t xml:space="preserve"> does not have wide financial opportunities to attract external professors from foreign countries on a permanent basis. Attracting teachers from related universities within Kyrgyzstan is based on the mechanism of joint teaching staff, which has a permanent and well-established character</w:t>
      </w:r>
      <w:r>
        <w:rPr>
          <w:rFonts w:ascii="Times New Roman" w:hAnsi="Times New Roman" w:eastAsia="Times New Roman" w:cs="Times New Roman"/>
          <w:bCs/>
          <w:iCs/>
          <w:color w:val="auto"/>
          <w:kern w:val="2"/>
          <w:sz w:val="24"/>
          <w:szCs w:val="24"/>
          <w:lang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leadership demonstrated targeted actions for the development of young teachers.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Teachers who participate in the implementation of accredited educational programs take an active part in various public, scientific, methodological, research, cultural and other events in the region and the Republic.</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According to the results of a survey of teaching staff of accredited specialties, 33.3% rated the involvement of teaching staff in the process of making managerial and strategic decisions at a very good level and 63.6% at a good level. Teaching staff rated the promotion of innovation activity at a very good level-42.4% and a good level-48.5%.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1. The correspondence of the personnel potential of the teaching staff to the university development strategy and the specifics of the </w:t>
      </w:r>
      <w:r>
        <w:rPr>
          <w:rFonts w:ascii="Times New Roman" w:hAnsi="Times New Roman" w:eastAsia="Times New Roman" w:cs="Times New Roman"/>
          <w:iCs/>
          <w:color w:val="auto"/>
          <w:kern w:val="2"/>
          <w:sz w:val="24"/>
          <w:szCs w:val="24"/>
          <w:lang w:val="en-US" w:eastAsia="ru-RU"/>
        </w:rPr>
        <w:t>EP</w:t>
      </w:r>
      <w:r>
        <w:rPr>
          <w:rFonts w:ascii="Times New Roman" w:hAnsi="Times New Roman" w:eastAsia="Times New Roman" w:cs="Times New Roman"/>
          <w:iCs/>
          <w:color w:val="auto"/>
          <w:kern w:val="2"/>
          <w:sz w:val="24"/>
          <w:szCs w:val="24"/>
          <w:lang w:eastAsia="ru-RU"/>
        </w:rPr>
        <w: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iCs/>
          <w:color w:val="auto"/>
          <w:kern w:val="2"/>
          <w:sz w:val="24"/>
          <w:szCs w:val="24"/>
          <w:lang w:eastAsia="ru-RU"/>
        </w:rPr>
        <w:t>2. Involvement of teaching staff in the life of society (the role of teaching staff in the education system, in the development of science, the region, creating a cultural environment, participation in exhibitions, creative competitions, etc.).</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VEC recommendations</w:t>
      </w:r>
    </w:p>
    <w:p>
      <w:pPr>
        <w:widowControl w:val="0"/>
        <w:autoSpaceDE w:val="0"/>
        <w:spacing w:before="0" w:after="0" w:line="240" w:lineRule="auto"/>
        <w:ind w:firstLine="567"/>
        <w:contextualSpacing/>
        <w:jc w:val="both"/>
        <w:rPr>
          <w:rFonts w:ascii="Times New Roman" w:hAnsi="Times New Roman" w:eastAsia="Times New Roman" w:cs="Times New Roman"/>
          <w:i/>
          <w:color w:val="auto"/>
          <w:kern w:val="2"/>
          <w:sz w:val="24"/>
          <w:szCs w:val="24"/>
          <w:lang w:eastAsia="ru-RU"/>
        </w:rPr>
      </w:pPr>
      <w:r>
        <w:rPr>
          <w:rFonts w:ascii="Times New Roman" w:hAnsi="Times New Roman" w:eastAsia="Times New Roman" w:cs="Times New Roman"/>
          <w:i/>
          <w:color w:val="auto"/>
          <w:kern w:val="2"/>
          <w:sz w:val="24"/>
          <w:szCs w:val="24"/>
          <w:lang w:eastAsia="ru-RU"/>
        </w:rPr>
        <w:t>Missing items</w:t>
      </w:r>
    </w:p>
    <w:p>
      <w:pPr>
        <w:widowControl w:val="0"/>
        <w:autoSpaceDE w:val="0"/>
        <w:spacing w:before="0" w:after="0" w:line="240" w:lineRule="auto"/>
        <w:ind w:firstLine="567"/>
        <w:contextualSpacing/>
        <w:jc w:val="both"/>
        <w:rPr>
          <w:rFonts w:ascii="Times New Roman" w:hAnsi="Times New Roman" w:eastAsia="Times New Roman" w:cs="Times New Roman"/>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cs="Times New Roman"/>
          <w:b/>
          <w:i/>
          <w:color w:val="auto"/>
          <w:sz w:val="24"/>
          <w:szCs w:val="24"/>
        </w:rPr>
      </w:pPr>
      <w:r>
        <w:rPr>
          <w:rFonts w:ascii="Times New Roman" w:hAnsi="Times New Roman" w:eastAsia="Times New Roman" w:cs="Times New Roman"/>
          <w:b/>
          <w:bCs/>
          <w:i/>
          <w:color w:val="auto"/>
          <w:sz w:val="24"/>
          <w:szCs w:val="24"/>
          <w:lang w:eastAsia="ru-RU"/>
        </w:rPr>
        <w:t>Conclusions of the Higher School of Economics on the criteria of the standard "Teaching staff</w:t>
      </w:r>
      <w:r>
        <w:rPr>
          <w:rFonts w:ascii="Times New Roman" w:hAnsi="Times New Roman" w:cs="Times New Roman"/>
          <w:b/>
          <w:i/>
          <w:color w:val="auto"/>
          <w:sz w:val="24"/>
          <w:szCs w:val="24"/>
        </w:rPr>
        <w:t>":</w:t>
      </w:r>
    </w:p>
    <w:p>
      <w:pPr>
        <w:widowControl w:val="0"/>
        <w:autoSpaceDE w:val="0"/>
        <w:spacing w:before="0" w:after="0" w:line="240" w:lineRule="auto"/>
        <w:ind w:firstLine="567"/>
        <w:contextualSpacing/>
        <w:jc w:val="both"/>
        <w:rPr>
          <w:rFonts w:ascii="Times New Roman" w:hAnsi="Times New Roman" w:eastAsia="Times New Roman" w:cs="Times New Roman"/>
          <w:bCs/>
          <w:color w:val="auto"/>
          <w:sz w:val="24"/>
          <w:szCs w:val="24"/>
          <w:lang w:eastAsia="ru-RU"/>
        </w:rPr>
      </w:pP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out of 10 parameters: 2 have strong positions, 8 are satisfactory and there is no parameter suggesting improvements.</w:t>
      </w:r>
      <w:r>
        <w:rPr>
          <w:rFonts w:ascii="Times New Roman" w:hAnsi="Times New Roman" w:cs="Times New Roman"/>
          <w:b/>
          <w:i/>
          <w:color w:val="auto"/>
          <w:sz w:val="24"/>
          <w:szCs w:val="24"/>
        </w:rPr>
        <w:t xml:space="preserve"> </w:t>
      </w:r>
    </w:p>
    <w:p>
      <w:pPr>
        <w:spacing w:before="0" w:after="0" w:line="240" w:lineRule="auto"/>
        <w:ind w:firstLine="567"/>
        <w:contextualSpacing/>
        <w:rPr>
          <w:rFonts w:ascii="Times New Roman" w:hAnsi="Times New Roman" w:eastAsia="Times New Roman" w:cs="Times New Roman"/>
          <w:bCs/>
          <w:color w:val="auto"/>
          <w:sz w:val="24"/>
          <w:szCs w:val="24"/>
          <w:lang w:eastAsia="ru-RU"/>
        </w:rPr>
      </w:pPr>
    </w:p>
    <w:p>
      <w:pPr>
        <w:keepNext/>
        <w:keepLines w:val="0"/>
        <w:pageBreakBefore w:val="0"/>
        <w:widowControl w:val="0"/>
        <w:numPr>
          <w:ilvl w:val="0"/>
          <w:numId w:val="0"/>
        </w:numPr>
        <w:kinsoku/>
        <w:wordWrap/>
        <w:overflowPunct/>
        <w:topLinePunct w:val="0"/>
        <w:autoSpaceDE w:val="0"/>
        <w:autoSpaceDN/>
        <w:bidi w:val="0"/>
        <w:adjustRightInd/>
        <w:snapToGrid/>
        <w:spacing w:before="181" w:beforeLines="50" w:after="181" w:afterLines="50" w:line="240" w:lineRule="auto"/>
        <w:ind w:firstLine="562"/>
        <w:contextualSpacing/>
        <w:jc w:val="both"/>
        <w:textAlignment w:val="auto"/>
        <w:outlineLvl w:val="1"/>
        <w:rPr>
          <w:rFonts w:ascii="Arial" w:hAnsi="Arial" w:cs="Arial"/>
          <w:bCs/>
          <w:i/>
          <w:iCs/>
          <w:color w:val="auto"/>
          <w:sz w:val="24"/>
          <w:szCs w:val="28"/>
          <w:u w:val="single"/>
          <w:lang w:eastAsia="ru-RU"/>
        </w:rPr>
      </w:pPr>
      <w:bookmarkStart w:id="27" w:name="__RefHeading___Toc139459926"/>
      <w:bookmarkEnd w:id="27"/>
      <w:r>
        <w:rPr>
          <w:rFonts w:ascii="Arial" w:hAnsi="Arial" w:cs="Arial"/>
          <w:bCs/>
          <w:i/>
          <w:iCs/>
          <w:color w:val="auto"/>
          <w:sz w:val="24"/>
          <w:szCs w:val="28"/>
          <w:u w:val="single"/>
          <w:lang w:eastAsia="ru-RU"/>
        </w:rPr>
        <w:t>6.8. Standard "Educational resources and student Support Systems"</w:t>
      </w:r>
    </w:p>
    <w:p>
      <w:pPr>
        <w:pStyle w:val="314"/>
        <w:numPr>
          <w:ilvl w:val="0"/>
          <w:numId w:val="12"/>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ensure that educational resources, including the material and technical base, and infrastructure meet the goals of the </w:t>
      </w:r>
      <w:r>
        <w:rPr>
          <w:rFonts w:ascii="Times New Roman" w:hAnsi="Times New Roman" w:cs="Times New Roman"/>
          <w:i/>
          <w:color w:val="auto"/>
          <w:lang w:val="en-US"/>
        </w:rPr>
        <w:t>MEP</w:t>
      </w:r>
      <w:r>
        <w:rPr>
          <w:rFonts w:ascii="Times New Roman" w:hAnsi="Times New Roman" w:cs="Times New Roman"/>
          <w:i/>
          <w:color w:val="auto"/>
        </w:rPr>
        <w:t>.</w:t>
      </w:r>
    </w:p>
    <w:p>
      <w:pPr>
        <w:pStyle w:val="314"/>
        <w:numPr>
          <w:ilvl w:val="0"/>
          <w:numId w:val="12"/>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that information resources meet the needs of the </w:t>
      </w:r>
      <w:r>
        <w:rPr>
          <w:rFonts w:ascii="Times New Roman" w:hAnsi="Times New Roman" w:cs="Times New Roman"/>
          <w:i/>
          <w:color w:val="auto"/>
          <w:lang w:val="en-US"/>
        </w:rPr>
        <w:t>MEP</w:t>
      </w:r>
      <w:r>
        <w:rPr>
          <w:rFonts w:ascii="Times New Roman" w:hAnsi="Times New Roman" w:cs="Times New Roman"/>
          <w:i/>
          <w:color w:val="auto"/>
        </w:rPr>
        <w:t>, including in the following areas:</w:t>
      </w:r>
    </w:p>
    <w:p>
      <w:pPr>
        <w:pStyle w:val="314"/>
        <w:numPr>
          <w:ilvl w:val="0"/>
          <w:numId w:val="12"/>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technological support for students and teaching staff in accordance with the main educational program (for example, </w:t>
      </w:r>
      <w:r>
        <w:rPr>
          <w:rFonts w:ascii="Times New Roman" w:hAnsi="Times New Roman" w:cs="Times New Roman"/>
          <w:i/>
          <w:color w:val="auto"/>
          <w:lang w:val="en-US"/>
        </w:rPr>
        <w:t>on</w:t>
      </w:r>
      <w:r>
        <w:rPr>
          <w:rFonts w:ascii="Times New Roman" w:hAnsi="Times New Roman" w:cs="Times New Roman"/>
          <w:i/>
          <w:color w:val="auto"/>
        </w:rPr>
        <w:t>-</w:t>
      </w:r>
      <w:r>
        <w:rPr>
          <w:rFonts w:ascii="Times New Roman" w:hAnsi="Times New Roman" w:cs="Times New Roman"/>
          <w:i/>
          <w:color w:val="auto"/>
          <w:lang w:val="en-US"/>
        </w:rPr>
        <w:t>line</w:t>
      </w:r>
      <w:r>
        <w:rPr>
          <w:rFonts w:hint="default" w:ascii="Times New Roman" w:hAnsi="Times New Roman" w:cs="Times New Roman"/>
          <w:i/>
          <w:color w:val="auto"/>
          <w:lang w:val="en-US"/>
        </w:rPr>
        <w:t xml:space="preserve"> </w:t>
      </w:r>
      <w:r>
        <w:rPr>
          <w:rFonts w:ascii="Times New Roman" w:hAnsi="Times New Roman" w:cs="Times New Roman"/>
          <w:i/>
          <w:color w:val="auto"/>
        </w:rPr>
        <w:t>training, modeling, databases, data analysis programs).</w:t>
      </w:r>
    </w:p>
    <w:p>
      <w:pPr>
        <w:pStyle w:val="314"/>
        <w:numPr>
          <w:ilvl w:val="0"/>
          <w:numId w:val="12"/>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library resources, including the collection of educational, methodological and scientific literature on general education, basic and profile disciplines on paper and electronic media, periodicals, access to scientific databases;</w:t>
      </w:r>
    </w:p>
    <w:p>
      <w:pPr>
        <w:pStyle w:val="314"/>
        <w:tabs>
          <w:tab w:val="left" w:pos="851"/>
        </w:tabs>
        <w:spacing w:before="0" w:after="0" w:line="240" w:lineRule="auto"/>
        <w:ind w:left="207" w:firstLine="0"/>
        <w:contextualSpacing/>
        <w:jc w:val="both"/>
        <w:rPr>
          <w:rFonts w:ascii="Times New Roman" w:hAnsi="Times New Roman" w:cs="Times New Roman"/>
          <w:i/>
          <w:color w:val="auto"/>
        </w:rPr>
      </w:pPr>
      <w:r>
        <w:rPr>
          <w:rFonts w:ascii="Times New Roman" w:hAnsi="Times New Roman" w:cs="Times New Roman"/>
          <w:i/>
          <w:color w:val="auto"/>
        </w:rPr>
        <w:t>examination of research results, graduation papers, and dissertations for plagiarism;</w:t>
      </w:r>
    </w:p>
    <w:p>
      <w:pPr>
        <w:pStyle w:val="314"/>
        <w:tabs>
          <w:tab w:val="left" w:pos="851"/>
        </w:tabs>
        <w:spacing w:before="0" w:after="0" w:line="240" w:lineRule="auto"/>
        <w:ind w:left="207" w:firstLine="0"/>
        <w:contextualSpacing/>
        <w:jc w:val="both"/>
        <w:rPr>
          <w:rFonts w:ascii="Times New Roman" w:hAnsi="Times New Roman" w:cs="Times New Roman"/>
          <w:i/>
          <w:color w:val="auto"/>
        </w:rPr>
      </w:pPr>
      <w:r>
        <w:rPr>
          <w:rFonts w:ascii="Times New Roman" w:hAnsi="Times New Roman" w:cs="Times New Roman"/>
          <w:i/>
          <w:color w:val="auto"/>
        </w:rPr>
        <w:t>access to online educational resources;</w:t>
      </w:r>
    </w:p>
    <w:p>
      <w:pPr>
        <w:pStyle w:val="314"/>
        <w:tabs>
          <w:tab w:val="left" w:pos="851"/>
        </w:tabs>
        <w:spacing w:before="0" w:after="0" w:line="240" w:lineRule="auto"/>
        <w:ind w:left="207" w:firstLine="0"/>
        <w:contextualSpacing/>
        <w:jc w:val="both"/>
        <w:rPr>
          <w:rFonts w:ascii="Times New Roman" w:hAnsi="Times New Roman" w:cs="Times New Roman"/>
          <w:i/>
          <w:color w:val="auto"/>
        </w:rPr>
      </w:pPr>
      <w:r>
        <w:rPr>
          <w:rFonts w:ascii="Times New Roman" w:hAnsi="Times New Roman" w:cs="Times New Roman"/>
          <w:i/>
          <w:color w:val="auto"/>
        </w:rPr>
        <w:t>Operation of W</w:t>
      </w:r>
      <w:r>
        <w:rPr>
          <w:rFonts w:ascii="Times New Roman" w:hAnsi="Times New Roman" w:cs="Times New Roman"/>
          <w:i/>
          <w:color w:val="auto"/>
          <w:lang w:val="en-US"/>
        </w:rPr>
        <w:t>i</w:t>
      </w:r>
      <w:r>
        <w:rPr>
          <w:rFonts w:ascii="Times New Roman" w:hAnsi="Times New Roman" w:cs="Times New Roman"/>
          <w:i/>
          <w:color w:val="auto"/>
        </w:rPr>
        <w:t>-F</w:t>
      </w:r>
      <w:r>
        <w:rPr>
          <w:rFonts w:ascii="Times New Roman" w:hAnsi="Times New Roman" w:cs="Times New Roman"/>
          <w:i/>
          <w:color w:val="auto"/>
          <w:lang w:val="en-US"/>
        </w:rPr>
        <w:t>I</w:t>
      </w:r>
      <w:r>
        <w:rPr>
          <w:rFonts w:ascii="Times New Roman" w:hAnsi="Times New Roman" w:cs="Times New Roman"/>
          <w:i/>
          <w:color w:val="auto"/>
        </w:rPr>
        <w:t xml:space="preserve"> on the territory of a </w:t>
      </w:r>
      <w:r>
        <w:rPr>
          <w:rFonts w:ascii="Times New Roman" w:hAnsi="Times New Roman" w:cs="Times New Roman"/>
          <w:i/>
          <w:color w:val="auto"/>
          <w:lang w:val="en-US"/>
        </w:rPr>
        <w:t>educational</w:t>
      </w:r>
      <w:r>
        <w:rPr>
          <w:rFonts w:ascii="Times New Roman" w:hAnsi="Times New Roman" w:cs="Times New Roman"/>
          <w:i/>
          <w:color w:val="auto"/>
        </w:rPr>
        <w:t xml:space="preserve"> organization.</w:t>
      </w:r>
    </w:p>
    <w:p>
      <w:pPr>
        <w:pStyle w:val="314"/>
        <w:numPr>
          <w:ilvl w:val="0"/>
          <w:numId w:val="12"/>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the availability of conditions for conducting research, publishing research results of teaching staff, employees and students, and integrating science and education.</w:t>
      </w:r>
    </w:p>
    <w:p>
      <w:pPr>
        <w:pStyle w:val="314"/>
        <w:numPr>
          <w:ilvl w:val="0"/>
          <w:numId w:val="12"/>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demonstrate the practical implementation of measures to provide the </w:t>
      </w:r>
      <w:r>
        <w:rPr>
          <w:rFonts w:ascii="Times New Roman" w:hAnsi="Times New Roman" w:cs="Times New Roman"/>
          <w:i/>
          <w:color w:val="auto"/>
          <w:lang w:val="en-US"/>
        </w:rPr>
        <w:t>MEP</w:t>
      </w:r>
      <w:r>
        <w:rPr>
          <w:rFonts w:ascii="Times New Roman" w:hAnsi="Times New Roman" w:cs="Times New Roman"/>
          <w:i/>
          <w:color w:val="auto"/>
        </w:rPr>
        <w:t xml:space="preserve"> with educational equipment, software, </w:t>
      </w:r>
      <w:r>
        <w:rPr>
          <w:rFonts w:ascii="Times New Roman" w:hAnsi="Times New Roman" w:cs="Times New Roman"/>
          <w:bCs/>
          <w:i/>
          <w:color w:val="auto"/>
        </w:rPr>
        <w:t>and analogs used in the relevant sectors of the economy.</w:t>
      </w:r>
    </w:p>
    <w:p>
      <w:pPr>
        <w:pStyle w:val="314"/>
        <w:numPr>
          <w:ilvl w:val="0"/>
          <w:numId w:val="12"/>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lang w:val="en-US"/>
        </w:rPr>
        <w:t>MEP</w:t>
      </w:r>
      <w:r>
        <w:rPr>
          <w:rFonts w:ascii="Times New Roman" w:hAnsi="Times New Roman" w:cs="Times New Roman"/>
          <w:i/>
          <w:color w:val="auto"/>
        </w:rPr>
        <w:t xml:space="preserve"> management should demonstrate that there are procedures in place to support various groups of students, including informing and advising them.</w:t>
      </w:r>
    </w:p>
    <w:p>
      <w:pPr>
        <w:pStyle w:val="314"/>
        <w:numPr>
          <w:ilvl w:val="0"/>
          <w:numId w:val="12"/>
        </w:numPr>
        <w:tabs>
          <w:tab w:val="left" w:pos="851"/>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MEP</w:t>
      </w:r>
      <w:r>
        <w:rPr>
          <w:rFonts w:ascii="Times New Roman" w:hAnsi="Times New Roman" w:cs="Times New Roman"/>
          <w:i/>
          <w:color w:val="auto"/>
        </w:rPr>
        <w:t xml:space="preserve"> guidelines should show that there are conditions for the student's progress along the individual educational path.</w:t>
      </w:r>
    </w:p>
    <w:p>
      <w:pPr>
        <w:pStyle w:val="314"/>
        <w:widowControl w:val="0"/>
        <w:numPr>
          <w:ilvl w:val="0"/>
          <w:numId w:val="12"/>
        </w:numPr>
        <w:tabs>
          <w:tab w:val="left" w:pos="851"/>
        </w:tabs>
        <w:autoSpaceDE w:val="0"/>
        <w:spacing w:before="0" w:after="0" w:line="240" w:lineRule="auto"/>
        <w:ind w:left="0" w:firstLine="567"/>
        <w:contextualSpacing/>
        <w:jc w:val="both"/>
        <w:rPr>
          <w:rFonts w:ascii="Times New Roman" w:hAnsi="Times New Roman" w:cs="Times New Roman"/>
          <w:color w:val="auto"/>
          <w:sz w:val="28"/>
          <w:szCs w:val="28"/>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that the infrastructure meets the security requirements.</w:t>
      </w:r>
      <w:r>
        <w:rPr>
          <w:rFonts w:ascii="Times New Roman" w:hAnsi="Times New Roman" w:cs="Times New Roman"/>
          <w:i/>
          <w:color w:val="auto"/>
          <w:lang w:val="kk-KZ"/>
        </w:rPr>
        <w:t xml:space="preserve"> </w:t>
      </w:r>
    </w:p>
    <w:p>
      <w:pPr>
        <w:pStyle w:val="314"/>
        <w:widowControl w:val="0"/>
        <w:autoSpaceDE w:val="0"/>
        <w:spacing w:before="0" w:after="0" w:line="240" w:lineRule="auto"/>
        <w:ind w:left="0" w:firstLine="567"/>
        <w:contextualSpacing/>
        <w:jc w:val="both"/>
        <w:rPr>
          <w:rFonts w:ascii="Times New Roman" w:hAnsi="Times New Roman" w:eastAsia="Times New Roman" w:cs="Times New Roman"/>
          <w:b/>
          <w:i/>
          <w:color w:val="auto"/>
          <w:kern w:val="2"/>
          <w:sz w:val="24"/>
          <w:szCs w:val="24"/>
          <w:lang w:eastAsia="ru-RU"/>
        </w:rPr>
      </w:pPr>
    </w:p>
    <w:p>
      <w:pPr>
        <w:pStyle w:val="314"/>
        <w:widowControl w:val="0"/>
        <w:autoSpaceDE w:val="0"/>
        <w:spacing w:before="0" w:after="0" w:line="240" w:lineRule="auto"/>
        <w:ind w:left="0"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Proof part</w:t>
      </w:r>
    </w:p>
    <w:p>
      <w:pPr>
        <w:widowControl w:val="0"/>
        <w:autoSpaceDE w:val="0"/>
        <w:spacing w:before="0" w:after="0" w:line="240" w:lineRule="auto"/>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In</w:t>
      </w:r>
      <w:r>
        <w:rPr>
          <w:rFonts w:ascii="Times New Roman" w:hAnsi="Times New Roman" w:eastAsia="Times New Roman" w:cs="Times New Roman"/>
          <w:color w:val="auto"/>
          <w:spacing w:val="92"/>
          <w:sz w:val="24"/>
          <w:szCs w:val="24"/>
        </w:rPr>
        <w:t xml:space="preserve"> </w:t>
      </w:r>
      <w:r>
        <w:rPr>
          <w:rFonts w:ascii="Times New Roman" w:hAnsi="Times New Roman" w:eastAsia="Times New Roman" w:cs="Times New Roman"/>
          <w:color w:val="auto"/>
          <w:sz w:val="24"/>
          <w:szCs w:val="24"/>
        </w:rPr>
        <w:t xml:space="preserve">the educational </w:t>
      </w:r>
      <w:r>
        <w:rPr>
          <w:rFonts w:ascii="Times New Roman" w:hAnsi="Times New Roman" w:eastAsia="Times New Roman" w:cs="Times New Roman"/>
          <w:color w:val="auto"/>
          <w:spacing w:val="34"/>
          <w:sz w:val="24"/>
          <w:szCs w:val="24"/>
        </w:rPr>
        <w:t xml:space="preserve"> </w:t>
      </w:r>
      <w:r>
        <w:rPr>
          <w:rFonts w:ascii="Times New Roman" w:hAnsi="Times New Roman" w:eastAsia="Times New Roman" w:cs="Times New Roman"/>
          <w:color w:val="auto"/>
          <w:sz w:val="24"/>
          <w:szCs w:val="24"/>
        </w:rPr>
        <w:t xml:space="preserve">process </w:t>
      </w:r>
      <w:r>
        <w:rPr>
          <w:rFonts w:ascii="Times New Roman" w:hAnsi="Times New Roman" w:eastAsia="Times New Roman" w:cs="Times New Roman"/>
          <w:color w:val="auto"/>
          <w:spacing w:val="31"/>
          <w:sz w:val="24"/>
          <w:szCs w:val="24"/>
        </w:rPr>
        <w:t xml:space="preserve"> </w:t>
      </w:r>
      <w:r>
        <w:rPr>
          <w:rFonts w:ascii="Times New Roman" w:hAnsi="Times New Roman" w:eastAsia="Times New Roman" w:cs="Times New Roman"/>
          <w:color w:val="auto"/>
          <w:sz w:val="24"/>
          <w:szCs w:val="24"/>
        </w:rPr>
        <w:t xml:space="preserve">for </w:t>
      </w:r>
      <w:r>
        <w:rPr>
          <w:rFonts w:ascii="Times New Roman" w:hAnsi="Times New Roman" w:eastAsia="Times New Roman" w:cs="Times New Roman"/>
          <w:color w:val="auto"/>
          <w:spacing w:val="33"/>
          <w:sz w:val="24"/>
          <w:szCs w:val="24"/>
        </w:rPr>
        <w:t xml:space="preserve"> </w:t>
      </w:r>
      <w:r>
        <w:rPr>
          <w:rFonts w:ascii="Times New Roman" w:hAnsi="Times New Roman" w:eastAsia="Times New Roman" w:cs="Times New Roman"/>
          <w:color w:val="auto"/>
          <w:sz w:val="24"/>
          <w:szCs w:val="24"/>
        </w:rPr>
        <w:t xml:space="preserve">cluster </w:t>
      </w:r>
      <w:r>
        <w:rPr>
          <w:rFonts w:ascii="Times New Roman" w:hAnsi="Times New Roman" w:eastAsia="Times New Roman" w:cs="Times New Roman"/>
          <w:color w:val="auto"/>
          <w:spacing w:val="36"/>
          <w:sz w:val="24"/>
          <w:szCs w:val="24"/>
        </w:rPr>
        <w:t xml:space="preserve"> </w:t>
      </w:r>
      <w:r>
        <w:rPr>
          <w:rFonts w:ascii="Times New Roman" w:hAnsi="Times New Roman" w:eastAsia="Times New Roman" w:cs="Times New Roman"/>
          <w:color w:val="auto"/>
          <w:sz w:val="24"/>
          <w:szCs w:val="24"/>
        </w:rPr>
        <w:t xml:space="preserve">5 </w:t>
      </w:r>
      <w:r>
        <w:rPr>
          <w:rFonts w:ascii="Times New Roman" w:hAnsi="Times New Roman" w:eastAsia="Times New Roman" w:cs="Times New Roman"/>
          <w:color w:val="auto"/>
          <w:spacing w:val="34"/>
          <w:sz w:val="24"/>
          <w:szCs w:val="24"/>
        </w:rPr>
        <w:t xml:space="preserve"> </w:t>
      </w:r>
      <w:r>
        <w:rPr>
          <w:rFonts w:ascii="Times New Roman" w:hAnsi="Times New Roman" w:eastAsia="Times New Roman" w:cs="Times New Roman"/>
          <w:color w:val="auto"/>
          <w:sz w:val="24"/>
          <w:szCs w:val="24"/>
        </w:rPr>
        <w:t xml:space="preserve">of the Architecture educational </w:t>
      </w:r>
      <w:r>
        <w:rPr>
          <w:rFonts w:ascii="Times New Roman" w:hAnsi="Times New Roman" w:eastAsia="Times New Roman" w:cs="Times New Roman"/>
          <w:color w:val="auto"/>
          <w:spacing w:val="34"/>
          <w:sz w:val="24"/>
          <w:szCs w:val="24"/>
        </w:rPr>
        <w:t xml:space="preserve"> </w:t>
      </w:r>
      <w:r>
        <w:rPr>
          <w:rFonts w:ascii="Times New Roman" w:hAnsi="Times New Roman" w:eastAsia="Times New Roman" w:cs="Times New Roman"/>
          <w:color w:val="auto"/>
          <w:sz w:val="24"/>
          <w:szCs w:val="24"/>
        </w:rPr>
        <w:t>program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используются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a sufficient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number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classrooms are used,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equipped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with modern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information and demonstration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tools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computer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equipment,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well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as design and layout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equipment (Table 2)</w:t>
      </w:r>
      <w:r>
        <w:rPr>
          <w:rFonts w:ascii="Times New Roman" w:hAnsi="Times New Roman" w:eastAsia="Times New Roman" w:cs="Times New Roman"/>
          <w:color w:val="auto"/>
          <w:spacing w:val="1"/>
          <w:sz w:val="24"/>
          <w:szCs w:val="24"/>
        </w:rPr>
        <w: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For a full-fledged training of a master's student, you need a material and technical base, laboratory installations, a design office, mock-up workshops, etc.</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Department of Architecture has educational and research experimental design facilities on Campus 2, on the 5th and 7th floors. The total area of the premises is 594 sq. m., this allows you to organize a normal educational process. </w:t>
      </w:r>
    </w:p>
    <w:p>
      <w:pPr>
        <w:widowControl w:val="0"/>
        <w:autoSpaceDE w:val="0"/>
        <w:spacing w:before="0" w:after="0" w:line="240" w:lineRule="auto"/>
        <w:ind w:right="-1"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cluster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programs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"Architecture"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physically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localized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campus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named after him.</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Isanov,</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where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there 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wide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use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teaching staff</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information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 communication</w:t>
      </w:r>
      <w:r>
        <w:rPr>
          <w:rFonts w:ascii="Times New Roman" w:hAnsi="Times New Roman" w:eastAsia="Times New Roman" w:cs="Times New Roman"/>
          <w:color w:val="auto"/>
          <w:spacing w:val="-6"/>
          <w:sz w:val="24"/>
          <w:szCs w:val="24"/>
        </w:rPr>
        <w:t xml:space="preserve"> </w:t>
      </w:r>
      <w:r>
        <w:rPr>
          <w:rFonts w:ascii="Times New Roman" w:hAnsi="Times New Roman" w:eastAsia="Times New Roman" w:cs="Times New Roman"/>
          <w:color w:val="auto"/>
          <w:sz w:val="24"/>
          <w:szCs w:val="24"/>
        </w:rPr>
        <w:t>technologies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software</w:t>
      </w:r>
      <w:r>
        <w:rPr>
          <w:rFonts w:ascii="Times New Roman" w:hAnsi="Times New Roman" w:eastAsia="Times New Roman" w:cs="Times New Roman"/>
          <w:color w:val="auto"/>
          <w:spacing w:val="-5"/>
          <w:sz w:val="24"/>
          <w:szCs w:val="24"/>
        </w:rPr>
        <w:t xml:space="preserve"> </w:t>
      </w:r>
      <w:r>
        <w:rPr>
          <w:rFonts w:ascii="Times New Roman" w:hAnsi="Times New Roman" w:eastAsia="Times New Roman" w:cs="Times New Roman"/>
          <w:color w:val="auto"/>
          <w:sz w:val="24"/>
          <w:szCs w:val="24"/>
        </w:rPr>
        <w:t>tools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educational</w:t>
      </w:r>
      <w:r>
        <w:rPr>
          <w:rFonts w:ascii="Times New Roman" w:hAnsi="Times New Roman" w:eastAsia="Times New Roman" w:cs="Times New Roman"/>
          <w:color w:val="auto"/>
          <w:spacing w:val="-3"/>
          <w:sz w:val="24"/>
          <w:szCs w:val="24"/>
        </w:rPr>
        <w:t xml:space="preserve"> </w:t>
      </w:r>
      <w:r>
        <w:rPr>
          <w:rFonts w:ascii="Times New Roman" w:hAnsi="Times New Roman" w:eastAsia="Times New Roman" w:cs="Times New Roman"/>
          <w:color w:val="auto"/>
          <w:sz w:val="24"/>
          <w:szCs w:val="24"/>
        </w:rPr>
        <w:t>process.</w:t>
      </w:r>
    </w:p>
    <w:p>
      <w:pPr>
        <w:widowControl w:val="0"/>
        <w:autoSpaceDE w:val="0"/>
        <w:spacing w:before="0" w:after="0" w:line="240" w:lineRule="auto"/>
        <w:ind w:right="-1"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The products mentioned above are used 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architectural design,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competitive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design,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visualization,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calculation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structural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analysis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buildings,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structures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объектов</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infrastructure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на</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facilities based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концепции</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"https://en.wikipedia.org/wiki/Building_information_modeling" \h </w:instrText>
      </w:r>
      <w:r>
        <w:rPr>
          <w:color w:val="auto"/>
        </w:rPr>
        <w:fldChar w:fldCharType="separate"/>
      </w:r>
      <w:r>
        <w:rPr>
          <w:rStyle w:val="29"/>
          <w:rFonts w:ascii="Times New Roman" w:hAnsi="Times New Roman" w:eastAsia="Times New Roman" w:cs="Times New Roman"/>
          <w:color w:val="auto"/>
          <w:sz w:val="24"/>
          <w:szCs w:val="24"/>
        </w:rPr>
        <w:t>on the BIM-technology concept.</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кластера</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the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z w:val="24"/>
          <w:szCs w:val="24"/>
        </w:rPr>
        <w:t xml:space="preserve"> "Architecture" cluster</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организована</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 computer classes are organized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room</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1/702.</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Within the framework of the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z w:val="24"/>
          <w:szCs w:val="24"/>
        </w:rPr>
        <w:t xml:space="preserve"> program, the teaching staff determines the following requirements for the study and implementation of computer programs:</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Designing in the graphic programs ArchiCAD, Auto Cad, 3DSX, Corel DRAW, Artlantis Studio, Photoshop; </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Combine the acquired skills with other architectural programs;</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Have experience working with a library of textures and models, searching on the Internet.</w:t>
      </w:r>
    </w:p>
    <w:p>
      <w:pPr>
        <w:widowControl w:val="0"/>
        <w:autoSpaceDE w:val="0"/>
        <w:spacing w:before="0" w:after="0" w:line="240" w:lineRule="auto"/>
        <w:ind w:firstLine="567"/>
        <w:contextualSpacing/>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Designing various objects with a full set of working drawings.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szCs w:val="24"/>
        </w:rPr>
        <w:t xml:space="preserve">The university provides pro-access to programs that allow you to conduct classes in on-line format ZOOM, Jitsi Meet, Microsoft Teams. Stable high-speed Internet in computer classrooms. Free software packages of installed programs from AUTODESK and GrafiSoft are available. </w:t>
      </w:r>
    </w:p>
    <w:p>
      <w:pPr>
        <w:widowControl w:val="0"/>
        <w:autoSpaceDE w:val="0"/>
        <w:spacing w:before="0" w:after="0" w:line="240" w:lineRule="auto"/>
        <w:ind w:right="141"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ЭThe electronic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library 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"Architecture" cluster was created at the Library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 Information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Center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campus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Isanov,</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which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part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Научнотехническую</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Scientific and Technical Library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KSTU.</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Since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2008</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2008</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the university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has been included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International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European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Project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entered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into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implementation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project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"Exchange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library and information resources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between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University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libraries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Kyrgyzstan"</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"https://kyrlibnet.kg/ru/" \h </w:instrText>
      </w:r>
      <w:r>
        <w:rPr>
          <w:color w:val="auto"/>
        </w:rPr>
        <w:fldChar w:fldCharType="separate"/>
      </w:r>
      <w:r>
        <w:rPr>
          <w:rStyle w:val="29"/>
          <w:rFonts w:ascii="Times New Roman" w:hAnsi="Times New Roman" w:eastAsia="Times New Roman" w:cs="Times New Roman"/>
          <w:color w:val="auto"/>
          <w:sz w:val="24"/>
          <w:szCs w:val="24"/>
        </w:rPr>
        <w:t>KYRLIBNET-UM-JEP-26219-2005</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TEMPUS</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TACIS</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partnership</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with</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the European</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Union)</w:t>
      </w:r>
      <w:r>
        <w:rPr>
          <w:rFonts w:ascii="Times New Roman" w:hAnsi="Times New Roman" w:eastAsia="Times New Roman" w:cs="Times New Roman"/>
          <w:color w:val="auto"/>
          <w:spacing w:val="2"/>
          <w:sz w:val="24"/>
          <w:szCs w:val="24"/>
        </w:rPr>
        <w:t xml:space="preserve"> </w:t>
      </w:r>
      <w:r>
        <w:rPr>
          <w:color w:val="auto"/>
        </w:rPr>
        <w:fldChar w:fldCharType="begin"/>
      </w:r>
      <w:r>
        <w:rPr>
          <w:color w:val="auto"/>
        </w:rPr>
        <w:instrText xml:space="preserve"> HYPERLINK "https://kyrlibnet.kg/ru/" \h </w:instrText>
      </w:r>
      <w:r>
        <w:rPr>
          <w:color w:val="auto"/>
        </w:rPr>
        <w:fldChar w:fldCharType="separate"/>
      </w:r>
      <w:r>
        <w:rPr>
          <w:rStyle w:val="29"/>
          <w:rFonts w:ascii="Times New Roman" w:hAnsi="Times New Roman" w:eastAsia="Times New Roman" w:cs="Times New Roman"/>
          <w:color w:val="auto"/>
          <w:sz w:val="24"/>
          <w:szCs w:val="24"/>
        </w:rPr>
        <w:t>https://kyrlibnet.kg/ru/.5796280</w:t>
      </w:r>
      <w:r>
        <w:rPr>
          <w:rStyle w:val="29"/>
          <w:rFonts w:ascii="Times New Roman" w:hAnsi="Times New Roman" w:eastAsia="Times New Roman" w:cs="Times New Roman"/>
          <w:color w:val="auto"/>
          <w:sz w:val="24"/>
          <w:szCs w:val="24"/>
        </w:rPr>
        <w:fldChar w:fldCharType="end"/>
      </w:r>
      <w:r>
        <w:rPr>
          <w:color w:val="auto"/>
        </w:rPr>
        <mc:AlternateContent>
          <mc:Choice Requires="wps">
            <w:drawing>
              <wp:anchor distT="0" distB="0" distL="114935" distR="114935" simplePos="0" relativeHeight="251660288" behindDoc="1" locked="0" layoutInCell="1" allowOverlap="1">
                <wp:simplePos x="0" y="0"/>
                <wp:positionH relativeFrom="page">
                  <wp:posOffset>5796280</wp:posOffset>
                </wp:positionH>
                <wp:positionV relativeFrom="paragraph">
                  <wp:posOffset>1472565</wp:posOffset>
                </wp:positionV>
                <wp:extent cx="198755" cy="107315"/>
                <wp:effectExtent l="0" t="0" r="0" b="0"/>
                <wp:wrapNone/>
                <wp:docPr id="10" name="Frame9"/>
                <wp:cNvGraphicFramePr/>
                <a:graphic xmlns:a="http://schemas.openxmlformats.org/drawingml/2006/main">
                  <a:graphicData uri="http://schemas.microsoft.com/office/word/2010/wordprocessingShape">
                    <wps:wsp>
                      <wps:cNvSpPr txBox="1"/>
                      <wps:spPr>
                        <a:xfrm>
                          <a:off x="0" y="0"/>
                          <a:ext cx="198755" cy="107315"/>
                        </a:xfrm>
                        <a:prstGeom prst="rect">
                          <a:avLst/>
                        </a:prstGeom>
                        <a:solidFill>
                          <a:srgbClr val="4471C4"/>
                        </a:solidFill>
                      </wps:spPr>
                      <wps:txbx>
                        <w:txbxContent>
                          <w:p>
                            <w:pPr>
                              <w:widowControl/>
                              <w:bidi w:val="0"/>
                              <w:spacing w:before="0" w:after="200" w:line="276" w:lineRule="auto"/>
                            </w:pPr>
                          </w:p>
                        </w:txbxContent>
                      </wps:txbx>
                      <wps:bodyPr lIns="92075" tIns="46355" rIns="92075" bIns="46355" anchor="t">
                        <a:noAutofit/>
                      </wps:bodyPr>
                    </wps:wsp>
                  </a:graphicData>
                </a:graphic>
              </wp:anchor>
            </w:drawing>
          </mc:Choice>
          <mc:Fallback>
            <w:pict>
              <v:shape id="Frame9" o:spid="_x0000_s1026" o:spt="202" type="#_x0000_t202" style="position:absolute;left:0pt;margin-left:456.4pt;margin-top:115.95pt;height:8.45pt;width:15.65pt;mso-position-horizontal-relative:page;z-index:-251656192;mso-width-relative:page;mso-height-relative:page;" fillcolor="#4471C4" filled="t" stroked="f" coordsize="21600,21600" o:gfxdata="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VGFlXYAAAACwEAAA8AAAAAAAAAAQAgAAAAIgAAAGRycy9k&#10;b3ducmV2LnhtbFBLAQIUABQAAAAIAIdO4kDFd6AUyQEAAKcDAAAOAAAAAAAAAAEAIAAAACcBAABk&#10;cnMvZTJvRG9jLnhtbFBLBQYAAAAABgAGAFkBAABiBQAAAAA=&#10;">
                <v:fill on="t" focussize="0,0"/>
                <v:stroke on="f"/>
                <v:imagedata o:title=""/>
                <o:lock v:ext="edit" aspectratio="f"/>
                <v:textbox inset="7.25pt,3.65pt,7.25pt,3.65pt">
                  <w:txbxContent>
                    <w:p>
                      <w:pPr>
                        <w:widowControl/>
                        <w:bidi w:val="0"/>
                        <w:spacing w:before="0" w:after="200" w:line="276" w:lineRule="auto"/>
                      </w:pPr>
                    </w:p>
                  </w:txbxContent>
                </v:textbox>
              </v:shape>
            </w:pict>
          </mc:Fallback>
        </mc:AlternateContent>
      </w:r>
    </w:p>
    <w:p>
      <w:pPr>
        <w:widowControl w:val="0"/>
        <w:autoSpaceDE w:val="0"/>
        <w:spacing w:before="0" w:after="0" w:line="240" w:lineRule="auto"/>
        <w:ind w:right="141" w:firstLine="567"/>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szCs w:val="24"/>
        </w:rPr>
        <w:t>The electronic</w:t>
      </w:r>
      <w:r>
        <w:rPr>
          <w:rFonts w:ascii="Times New Roman" w:hAnsi="Times New Roman" w:eastAsia="Times New Roman" w:cs="Times New Roman"/>
          <w:color w:val="auto"/>
          <w:spacing w:val="44"/>
          <w:sz w:val="24"/>
          <w:szCs w:val="24"/>
        </w:rPr>
        <w:t xml:space="preserve"> </w:t>
      </w:r>
      <w:r>
        <w:rPr>
          <w:rFonts w:ascii="Times New Roman" w:hAnsi="Times New Roman" w:eastAsia="Times New Roman" w:cs="Times New Roman"/>
          <w:color w:val="auto"/>
          <w:sz w:val="24"/>
          <w:szCs w:val="24"/>
        </w:rPr>
        <w:t>library</w:t>
      </w:r>
      <w:r>
        <w:rPr>
          <w:rFonts w:ascii="Times New Roman" w:hAnsi="Times New Roman" w:eastAsia="Times New Roman" w:cs="Times New Roman"/>
          <w:color w:val="auto"/>
          <w:spacing w:val="106"/>
          <w:sz w:val="24"/>
          <w:szCs w:val="24"/>
        </w:rPr>
        <w:t xml:space="preserve"> </w:t>
      </w:r>
      <w:r>
        <w:rPr>
          <w:rFonts w:ascii="Times New Roman" w:hAnsi="Times New Roman" w:eastAsia="Times New Roman" w:cs="Times New Roman"/>
          <w:color w:val="auto"/>
          <w:sz w:val="24"/>
          <w:szCs w:val="24"/>
        </w:rPr>
        <w:t>allows</w:t>
      </w:r>
      <w:r>
        <w:rPr>
          <w:rFonts w:ascii="Times New Roman" w:hAnsi="Times New Roman" w:eastAsia="Times New Roman" w:cs="Times New Roman"/>
          <w:color w:val="auto"/>
          <w:spacing w:val="104"/>
          <w:sz w:val="24"/>
          <w:szCs w:val="24"/>
        </w:rPr>
        <w:t xml:space="preserve"> </w:t>
      </w:r>
      <w:r>
        <w:rPr>
          <w:rFonts w:ascii="Times New Roman" w:hAnsi="Times New Roman" w:eastAsia="Times New Roman" w:cs="Times New Roman"/>
          <w:color w:val="auto"/>
          <w:sz w:val="24"/>
          <w:szCs w:val="24"/>
        </w:rPr>
        <w:t>students</w:t>
      </w:r>
      <w:r>
        <w:rPr>
          <w:rFonts w:ascii="Times New Roman" w:hAnsi="Times New Roman" w:eastAsia="Times New Roman" w:cs="Times New Roman"/>
          <w:color w:val="auto"/>
          <w:spacing w:val="108"/>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04"/>
          <w:sz w:val="24"/>
          <w:szCs w:val="24"/>
        </w:rPr>
        <w:t xml:space="preserve"> </w:t>
      </w:r>
      <w:r>
        <w:rPr>
          <w:rFonts w:ascii="Times New Roman" w:hAnsi="Times New Roman" w:eastAsia="Times New Roman" w:cs="Times New Roman"/>
          <w:color w:val="auto"/>
          <w:sz w:val="24"/>
          <w:szCs w:val="24"/>
        </w:rPr>
        <w:t>teachers</w:t>
      </w:r>
      <w:r>
        <w:rPr>
          <w:rFonts w:ascii="Times New Roman" w:hAnsi="Times New Roman" w:eastAsia="Times New Roman" w:cs="Times New Roman"/>
          <w:color w:val="auto"/>
          <w:spacing w:val="104"/>
          <w:sz w:val="24"/>
          <w:szCs w:val="24"/>
        </w:rPr>
        <w:t xml:space="preserve"> </w:t>
      </w:r>
      <w:r>
        <w:rPr>
          <w:rFonts w:ascii="Times New Roman" w:hAnsi="Times New Roman" w:eastAsia="Times New Roman" w:cs="Times New Roman"/>
          <w:color w:val="auto"/>
          <w:sz w:val="24"/>
          <w:szCs w:val="24"/>
        </w:rPr>
        <w:t>кластера</w:t>
      </w:r>
      <w:r>
        <w:rPr>
          <w:rFonts w:ascii="Times New Roman" w:hAnsi="Times New Roman" w:eastAsia="Times New Roman" w:cs="Times New Roman"/>
          <w:color w:val="auto"/>
          <w:spacing w:val="107"/>
          <w:sz w:val="24"/>
          <w:szCs w:val="24"/>
        </w:rPr>
        <w:t xml:space="preserve"> </w:t>
      </w:r>
      <w:r>
        <w:rPr>
          <w:rFonts w:ascii="Times New Roman" w:hAnsi="Times New Roman" w:eastAsia="Times New Roman" w:cs="Times New Roman"/>
          <w:color w:val="auto"/>
          <w:sz w:val="24"/>
          <w:szCs w:val="24"/>
        </w:rPr>
        <w:t xml:space="preserve">of the </w:t>
      </w:r>
      <w:r>
        <w:rPr>
          <w:rFonts w:ascii="Times New Roman" w:hAnsi="Times New Roman" w:eastAsia="Times New Roman" w:cs="Times New Roman"/>
          <w:color w:val="auto"/>
          <w:sz w:val="24"/>
          <w:szCs w:val="24"/>
          <w:lang w:val="en-US"/>
        </w:rPr>
        <w:t>EP</w:t>
      </w:r>
      <w:r>
        <w:rPr>
          <w:rFonts w:ascii="Times New Roman" w:hAnsi="Times New Roman" w:eastAsia="Times New Roman" w:cs="Times New Roman"/>
          <w:color w:val="auto"/>
          <w:sz w:val="24"/>
          <w:szCs w:val="24"/>
        </w:rPr>
        <w:t xml:space="preserve"> "Architecture" cluster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to use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library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fund,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which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significantly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speeds</w:t>
      </w:r>
      <w:r>
        <w:rPr>
          <w:rFonts w:ascii="Times New Roman" w:hAnsi="Times New Roman" w:eastAsia="Times New Roman" w:cs="Times New Roman"/>
          <w:color w:val="auto"/>
          <w:spacing w:val="61"/>
          <w:sz w:val="24"/>
          <w:szCs w:val="24"/>
        </w:rPr>
        <w:t xml:space="preserve"> </w:t>
      </w:r>
      <w:r>
        <w:rPr>
          <w:rFonts w:ascii="Times New Roman" w:hAnsi="Times New Roman" w:eastAsia="Times New Roman" w:cs="Times New Roman"/>
          <w:color w:val="auto"/>
          <w:sz w:val="24"/>
          <w:szCs w:val="24"/>
        </w:rPr>
        <w:t>up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improves the conditions for preparing for classes and conducting research.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There is also an </w:t>
      </w:r>
      <w:r>
        <w:rPr>
          <w:color w:val="auto"/>
        </w:rPr>
        <w:fldChar w:fldCharType="begin"/>
      </w:r>
      <w:r>
        <w:rPr>
          <w:color w:val="auto"/>
        </w:rPr>
        <w:instrText xml:space="preserve"> HYPERLINK "https://avn.kstu.kg/" \h </w:instrText>
      </w:r>
      <w:r>
        <w:rPr>
          <w:color w:val="auto"/>
        </w:rPr>
        <w:fldChar w:fldCharType="separate"/>
      </w:r>
      <w:r>
        <w:rPr>
          <w:rStyle w:val="29"/>
          <w:rFonts w:ascii="Times New Roman" w:hAnsi="Times New Roman" w:eastAsia="Times New Roman" w:cs="Times New Roman"/>
          <w:color w:val="auto"/>
          <w:sz w:val="24"/>
          <w:szCs w:val="24"/>
        </w:rPr>
        <w:t xml:space="preserve">AVN information system,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available both as a </w:t>
      </w:r>
      <w:r>
        <w:rPr>
          <w:color w:val="auto"/>
        </w:rPr>
        <w:fldChar w:fldCharType="begin"/>
      </w:r>
      <w:r>
        <w:rPr>
          <w:color w:val="auto"/>
        </w:rPr>
        <w:instrText xml:space="preserve"> HYPERLINK "https://avn.kstu.kg/" \h </w:instrText>
      </w:r>
      <w:r>
        <w:rPr>
          <w:color w:val="auto"/>
        </w:rPr>
        <w:fldChar w:fldCharType="separate"/>
      </w:r>
      <w:r>
        <w:rPr>
          <w:rStyle w:val="29"/>
          <w:rFonts w:ascii="Times New Roman" w:hAnsi="Times New Roman" w:eastAsia="Times New Roman" w:cs="Times New Roman"/>
          <w:color w:val="auto"/>
          <w:sz w:val="24"/>
          <w:szCs w:val="24"/>
        </w:rPr>
        <w:t xml:space="preserve">web site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as a</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mobile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application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viewing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copying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lectures,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методических</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manuals and test tasks in disciplines taught at university departments. New</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technologies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are used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 tool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for improving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интеграции</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integrating</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scientific and educational programs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For</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this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purpose, the university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has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access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to </w:t>
      </w:r>
      <w:r>
        <w:rPr>
          <w:rFonts w:ascii="Times New Roman" w:hAnsi="Times New Roman" w:eastAsia="Times New Roman" w:cs="Times New Roman"/>
          <w:color w:val="auto"/>
          <w:sz w:val="24"/>
          <w:szCs w:val="24"/>
          <w:u w:val="single" w:color="0000FF"/>
        </w:rPr>
        <w:t>the kyrlibnet Association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u w:val="single" w:color="0000FF"/>
        </w:rPr>
        <w:t>of Electronic</w:t>
      </w:r>
      <w:r>
        <w:rPr>
          <w:rFonts w:ascii="Times New Roman" w:hAnsi="Times New Roman" w:eastAsia="Times New Roman" w:cs="Times New Roman"/>
          <w:color w:val="auto"/>
          <w:spacing w:val="-4"/>
          <w:sz w:val="24"/>
          <w:szCs w:val="24"/>
          <w:u w:val="single" w:color="0000FF"/>
        </w:rPr>
        <w:t xml:space="preserve"> </w:t>
      </w:r>
      <w:r>
        <w:rPr>
          <w:rFonts w:ascii="Times New Roman" w:hAnsi="Times New Roman" w:eastAsia="Times New Roman" w:cs="Times New Roman"/>
          <w:color w:val="auto"/>
          <w:sz w:val="24"/>
          <w:szCs w:val="24"/>
          <w:u w:val="single" w:color="0000FF"/>
        </w:rPr>
        <w:t>Libraries</w:t>
      </w:r>
      <w:r>
        <w:rPr>
          <w:rFonts w:ascii="Times New Roman" w:hAnsi="Times New Roman" w:eastAsia="Times New Roman" w:cs="Times New Roman"/>
          <w:color w:val="auto"/>
          <w:spacing w:val="3"/>
          <w:sz w:val="24"/>
          <w:szCs w:val="24"/>
          <w:u w:val="single" w:color="0000FF"/>
        </w:rPr>
        <w:t xml:space="preserve"> </w:t>
      </w:r>
      <w:r>
        <w:rPr>
          <w:color w:val="auto"/>
        </w:rPr>
        <w:fldChar w:fldCharType="begin"/>
      </w:r>
      <w:r>
        <w:rPr>
          <w:color w:val="auto"/>
        </w:rPr>
        <w:instrText xml:space="preserve"> HYPERLINK "http://kyrlibnet.kg/ru/" \h </w:instrText>
      </w:r>
      <w:r>
        <w:rPr>
          <w:color w:val="auto"/>
        </w:rPr>
        <w:fldChar w:fldCharType="separate"/>
      </w:r>
      <w:r>
        <w:rPr>
          <w:rStyle w:val="29"/>
          <w:rFonts w:ascii="Times New Roman" w:hAnsi="Times New Roman" w:eastAsia="Times New Roman" w:cs="Times New Roman"/>
          <w:color w:val="auto"/>
          <w:sz w:val="24"/>
          <w:szCs w:val="24"/>
          <w:u w:val="single" w:color="0000FF"/>
        </w:rPr>
        <w:t>.kg</w:t>
      </w:r>
      <w:r>
        <w:rPr>
          <w:rStyle w:val="29"/>
          <w:rFonts w:ascii="Times New Roman" w:hAnsi="Times New Roman" w:eastAsia="Times New Roman" w:cs="Times New Roman"/>
          <w:color w:val="auto"/>
          <w:spacing w:val="3"/>
          <w:sz w:val="24"/>
          <w:szCs w:val="24"/>
        </w:rPr>
        <w:t xml:space="preserve"> </w:t>
      </w:r>
      <w:r>
        <w:rPr>
          <w:rStyle w:val="29"/>
          <w:rFonts w:ascii="Times New Roman" w:hAnsi="Times New Roman" w:eastAsia="Times New Roman" w:cs="Times New Roman"/>
          <w:color w:val="auto"/>
          <w:spacing w:val="3"/>
          <w:sz w:val="24"/>
          <w:szCs w:val="24"/>
        </w:rPr>
        <w:fldChar w:fldCharType="end"/>
      </w:r>
      <w:r>
        <w:rPr>
          <w:rFonts w:ascii="Times New Roman" w:hAnsi="Times New Roman" w:eastAsia="Times New Roman" w:cs="Times New Roman"/>
          <w:color w:val="auto"/>
          <w:sz w:val="24"/>
          <w:szCs w:val="24"/>
        </w:rPr>
        <w:t xml:space="preserve">Кыргызстана.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Analytical part</w:t>
      </w:r>
    </w:p>
    <w:p>
      <w:pPr>
        <w:widowControl w:val="0"/>
        <w:autoSpaceDE w:val="0"/>
        <w:spacing w:before="0" w:after="0" w:line="240" w:lineRule="auto"/>
        <w:ind w:firstLine="567"/>
        <w:contextualSpacing/>
        <w:jc w:val="both"/>
        <w:rPr>
          <w:rFonts w:ascii="Times New Roman" w:hAnsi="Times New Roman" w:eastAsia="Times New Roman" w:cs="Times New Roman"/>
          <w:bCs/>
          <w:iCs/>
          <w:color w:val="auto"/>
          <w:kern w:val="2"/>
          <w:sz w:val="24"/>
          <w:szCs w:val="24"/>
          <w:lang w:eastAsia="ru-RU"/>
        </w:rPr>
      </w:pPr>
      <w:r>
        <w:rPr>
          <w:rFonts w:ascii="Times New Roman" w:hAnsi="Times New Roman" w:eastAsia="Times New Roman" w:cs="Times New Roman"/>
          <w:bCs/>
          <w:iCs/>
          <w:color w:val="auto"/>
          <w:kern w:val="2"/>
          <w:sz w:val="24"/>
          <w:szCs w:val="24"/>
          <w:lang w:eastAsia="ru-RU"/>
        </w:rPr>
        <w:t xml:space="preserve">The information provided by the university on the specified </w:t>
      </w:r>
      <w:r>
        <w:rPr>
          <w:rFonts w:ascii="Times New Roman" w:hAnsi="Times New Roman" w:eastAsia="Times New Roman" w:cs="Times New Roman"/>
          <w:bCs/>
          <w:iCs/>
          <w:color w:val="auto"/>
          <w:kern w:val="2"/>
          <w:sz w:val="24"/>
          <w:szCs w:val="24"/>
          <w:lang w:val="en-US" w:eastAsia="ru-RU"/>
        </w:rPr>
        <w:t>EP</w:t>
      </w:r>
      <w:r>
        <w:rPr>
          <w:rFonts w:ascii="Times New Roman" w:hAnsi="Times New Roman" w:eastAsia="Times New Roman" w:cs="Times New Roman"/>
          <w:bCs/>
          <w:iCs/>
          <w:color w:val="auto"/>
          <w:kern w:val="2"/>
          <w:sz w:val="24"/>
          <w:szCs w:val="24"/>
          <w:lang w:eastAsia="ru-RU"/>
        </w:rPr>
        <w:t xml:space="preserve"> on material, technical and information resources shows a tendency to improve.</w:t>
      </w:r>
    </w:p>
    <w:p>
      <w:pPr>
        <w:widowControl w:val="0"/>
        <w:autoSpaceDE w:val="0"/>
        <w:spacing w:before="0" w:after="0" w:line="240" w:lineRule="auto"/>
        <w:ind w:firstLine="567"/>
        <w:contextualSpacing/>
        <w:jc w:val="both"/>
        <w:rPr>
          <w:rFonts w:ascii="Times New Roman" w:hAnsi="Times New Roman" w:eastAsia="Times New Roman" w:cs="Times New Roman"/>
          <w:bCs/>
          <w:iCs/>
          <w:color w:val="auto"/>
          <w:kern w:val="2"/>
          <w:sz w:val="24"/>
          <w:szCs w:val="24"/>
          <w:lang w:eastAsia="ru-RU"/>
        </w:rPr>
      </w:pPr>
      <w:r>
        <w:rPr>
          <w:rFonts w:ascii="Times New Roman" w:hAnsi="Times New Roman" w:eastAsia="Times New Roman" w:cs="Times New Roman"/>
          <w:bCs/>
          <w:iCs/>
          <w:color w:val="auto"/>
          <w:kern w:val="2"/>
          <w:sz w:val="24"/>
          <w:szCs w:val="24"/>
          <w:lang w:eastAsia="ru-RU"/>
        </w:rPr>
        <w:t xml:space="preserve">As a result of the analysis of the activities of accredited CS under this standard, it can be concluded that the assessment of completeness and availability of material, technical and information resources specified by the CS was carried out. There is a dynamic of resources and the learning environment, library support for the educational process, and measures aimed by the </w:t>
      </w:r>
      <w:r>
        <w:rPr>
          <w:rFonts w:ascii="Times New Roman" w:hAnsi="Times New Roman" w:eastAsia="Times New Roman" w:cs="Times New Roman"/>
          <w:bCs/>
          <w:iCs/>
          <w:color w:val="auto"/>
          <w:kern w:val="2"/>
          <w:sz w:val="24"/>
          <w:szCs w:val="24"/>
          <w:lang w:val="en-US" w:eastAsia="ru-RU"/>
        </w:rPr>
        <w:t>EP</w:t>
      </w:r>
      <w:r>
        <w:rPr>
          <w:rFonts w:ascii="Times New Roman" w:hAnsi="Times New Roman" w:eastAsia="Times New Roman" w:cs="Times New Roman"/>
          <w:bCs/>
          <w:iCs/>
          <w:color w:val="auto"/>
          <w:kern w:val="2"/>
          <w:sz w:val="24"/>
          <w:szCs w:val="24"/>
          <w:lang w:eastAsia="ru-RU"/>
        </w:rPr>
        <w:t xml:space="preserve"> management at improving the resource support for the implementation of the </w:t>
      </w:r>
      <w:r>
        <w:rPr>
          <w:rFonts w:ascii="Times New Roman" w:hAnsi="Times New Roman" w:eastAsia="Times New Roman" w:cs="Times New Roman"/>
          <w:bCs/>
          <w:iCs/>
          <w:color w:val="auto"/>
          <w:kern w:val="2"/>
          <w:sz w:val="24"/>
          <w:szCs w:val="24"/>
          <w:lang w:val="en-US" w:eastAsia="ru-RU"/>
        </w:rPr>
        <w:t>EP</w:t>
      </w:r>
      <w:r>
        <w:rPr>
          <w:rFonts w:ascii="Times New Roman" w:hAnsi="Times New Roman" w:eastAsia="Times New Roman" w:cs="Times New Roman"/>
          <w:bCs/>
          <w:iCs/>
          <w:color w:val="auto"/>
          <w:kern w:val="2"/>
          <w:sz w:val="24"/>
          <w:szCs w:val="24"/>
          <w:lang w:eastAsia="ru-RU"/>
        </w:rPr>
        <w:t xml:space="preserve"> are highlighted.</w:t>
      </w:r>
    </w:p>
    <w:p>
      <w:pPr>
        <w:widowControl w:val="0"/>
        <w:autoSpaceDE w:val="0"/>
        <w:spacing w:before="0" w:after="0" w:line="240" w:lineRule="auto"/>
        <w:ind w:firstLine="567"/>
        <w:contextualSpacing/>
        <w:jc w:val="both"/>
        <w:rPr>
          <w:rFonts w:ascii="Times New Roman" w:hAnsi="Times New Roman" w:eastAsia="Times New Roman" w:cs="Times New Roman"/>
          <w:bCs/>
          <w:iCs/>
          <w:color w:val="auto"/>
          <w:kern w:val="2"/>
          <w:sz w:val="24"/>
          <w:szCs w:val="24"/>
          <w:lang w:eastAsia="ru-RU"/>
        </w:rPr>
      </w:pPr>
      <w:r>
        <w:rPr>
          <w:rFonts w:ascii="Times New Roman" w:hAnsi="Times New Roman" w:eastAsia="Times New Roman" w:cs="Times New Roman"/>
          <w:bCs/>
          <w:iCs/>
          <w:color w:val="auto"/>
          <w:kern w:val="2"/>
          <w:sz w:val="24"/>
          <w:szCs w:val="24"/>
          <w:lang w:eastAsia="ru-RU"/>
        </w:rPr>
        <w:t xml:space="preserve">When carrying out educational activities, the university is guided by regulatory documents regulating mandatory regulatory requirements for the material and technical, educational and laboratory facilities of educational organizations. There is a fairly good level of information support for educational and scientific-educational activities with access to full-text electronic resources of educational and scientific significance, which meets the needs of students and teaching staff. </w:t>
      </w:r>
    </w:p>
    <w:p>
      <w:pPr>
        <w:widowControl w:val="0"/>
        <w:autoSpaceDE w:val="0"/>
        <w:spacing w:before="0" w:after="0" w:line="240" w:lineRule="auto"/>
        <w:ind w:firstLine="567"/>
        <w:contextualSpacing/>
        <w:jc w:val="both"/>
        <w:rPr>
          <w:rFonts w:ascii="Times New Roman" w:hAnsi="Times New Roman" w:eastAsia="Times New Roman" w:cs="Times New Roman"/>
          <w:b/>
          <w:bCs/>
          <w:i/>
          <w:iCs/>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b/>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There are no strengths identified in this standard. </w:t>
      </w:r>
    </w:p>
    <w:p>
      <w:pPr>
        <w:widowControl w:val="0"/>
        <w:autoSpaceDE w:val="0"/>
        <w:spacing w:before="0" w:after="0" w:line="240" w:lineRule="auto"/>
        <w:ind w:firstLine="567"/>
        <w:contextualSpacing/>
        <w:jc w:val="both"/>
        <w:rPr>
          <w:rFonts w:ascii="Times New Roman" w:hAnsi="Times New Roman" w:eastAsia="Times New Roman" w:cs="Times New Roman"/>
          <w:b/>
          <w:i/>
          <w:iCs/>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VEC recommendations</w:t>
      </w:r>
    </w:p>
    <w:p>
      <w:pPr>
        <w:widowControl w:val="0"/>
        <w:autoSpaceDE w:val="0"/>
        <w:spacing w:before="0" w:after="0" w:line="240" w:lineRule="auto"/>
        <w:ind w:firstLine="567"/>
        <w:contextualSpacing/>
        <w:jc w:val="both"/>
        <w:rPr>
          <w:rFonts w:ascii="Times New Roman" w:hAnsi="Times New Roman" w:eastAsia="Times New Roman" w:cs="Times New Roman"/>
          <w:i/>
          <w:color w:val="auto"/>
          <w:kern w:val="2"/>
          <w:sz w:val="24"/>
          <w:szCs w:val="24"/>
          <w:lang w:eastAsia="ru-RU"/>
        </w:rPr>
      </w:pPr>
      <w:r>
        <w:rPr>
          <w:rFonts w:ascii="Times New Roman" w:hAnsi="Times New Roman" w:eastAsia="Times New Roman" w:cs="Times New Roman"/>
          <w:i/>
          <w:color w:val="auto"/>
          <w:kern w:val="2"/>
          <w:sz w:val="24"/>
          <w:szCs w:val="24"/>
          <w:lang w:eastAsia="ru-RU"/>
        </w:rPr>
        <w:t>Missing items</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bCs/>
          <w:i/>
          <w:color w:val="auto"/>
          <w:sz w:val="24"/>
          <w:szCs w:val="24"/>
          <w:lang w:eastAsia="ru-RU"/>
        </w:rPr>
      </w:pPr>
      <w:r>
        <w:rPr>
          <w:rFonts w:ascii="Times New Roman" w:hAnsi="Times New Roman" w:eastAsia="Times New Roman" w:cs="Times New Roman"/>
          <w:b/>
          <w:bCs/>
          <w:i/>
          <w:color w:val="auto"/>
          <w:sz w:val="24"/>
          <w:szCs w:val="24"/>
          <w:lang w:eastAsia="ru-RU"/>
        </w:rPr>
        <w:t>Conclusions of the Higher School of Economics on the criteria of the standard "Educational resources and student Support Systems":</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sz w:val="24"/>
          <w:szCs w:val="24"/>
          <w:lang w:eastAsia="ru-RU"/>
        </w:rPr>
      </w:pP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of 11 parameters: no strong positions, 11 satisfactory and no parameter suggesting improvements.</w:t>
      </w:r>
      <w:r>
        <w:rPr>
          <w:rFonts w:ascii="Times New Roman" w:hAnsi="Times New Roman" w:eastAsia="Times New Roman" w:cs="Times New Roman"/>
          <w:b/>
          <w:bCs/>
          <w:i/>
          <w:color w:val="auto"/>
          <w:sz w:val="24"/>
          <w:szCs w:val="24"/>
          <w:lang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Cs/>
          <w:i/>
          <w:color w:val="auto"/>
          <w:sz w:val="24"/>
          <w:szCs w:val="24"/>
          <w:lang w:val="kk-KZ" w:eastAsia="ru-RU"/>
        </w:rPr>
      </w:pPr>
      <w:r>
        <w:rPr>
          <w:rFonts w:ascii="Times New Roman" w:hAnsi="Times New Roman" w:eastAsia="Times New Roman" w:cs="Times New Roman"/>
          <w:bCs/>
          <w:i/>
          <w:color w:val="auto"/>
          <w:sz w:val="24"/>
          <w:szCs w:val="24"/>
          <w:lang w:val="kk-KZ" w:eastAsia="ru-RU"/>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Cs/>
          <w:i/>
          <w:color w:val="auto"/>
          <w:kern w:val="2"/>
          <w:sz w:val="24"/>
          <w:szCs w:val="24"/>
          <w:lang w:val="kk-KZ" w:eastAsia="ru-RU"/>
        </w:rPr>
      </w:pPr>
    </w:p>
    <w:p>
      <w:pPr>
        <w:keepNext/>
        <w:widowControl w:val="0"/>
        <w:numPr>
          <w:ilvl w:val="0"/>
          <w:numId w:val="0"/>
        </w:numPr>
        <w:autoSpaceDE w:val="0"/>
        <w:spacing w:before="0" w:after="0" w:line="240" w:lineRule="auto"/>
        <w:ind w:firstLine="567"/>
        <w:contextualSpacing/>
        <w:jc w:val="both"/>
        <w:outlineLvl w:val="1"/>
        <w:rPr>
          <w:rFonts w:ascii="Arial" w:hAnsi="Arial" w:cs="Arial"/>
          <w:bCs/>
          <w:i/>
          <w:iCs/>
          <w:color w:val="auto"/>
          <w:sz w:val="24"/>
          <w:szCs w:val="28"/>
          <w:u w:val="single"/>
          <w:lang w:eastAsia="ru-RU"/>
        </w:rPr>
      </w:pPr>
      <w:bookmarkStart w:id="28" w:name="__RefHeading___Toc139459927"/>
      <w:bookmarkEnd w:id="28"/>
      <w:r>
        <w:rPr>
          <w:rFonts w:ascii="Arial" w:hAnsi="Arial" w:cs="Arial"/>
          <w:bCs/>
          <w:i/>
          <w:iCs/>
          <w:color w:val="auto"/>
          <w:sz w:val="24"/>
          <w:szCs w:val="28"/>
          <w:u w:val="single"/>
          <w:lang w:eastAsia="ru-RU"/>
        </w:rPr>
        <w:t>6.9. "Informing the Public"Standard</w:t>
      </w:r>
    </w:p>
    <w:p>
      <w:pPr>
        <w:numPr>
          <w:ilvl w:val="0"/>
          <w:numId w:val="13"/>
        </w:numPr>
        <w:tabs>
          <w:tab w:val="left" w:pos="993"/>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that the web resource reflects reliable, objective, and up-to-date information that reflects all areas of activity within the </w:t>
      </w:r>
      <w:r>
        <w:rPr>
          <w:rFonts w:ascii="Times New Roman" w:hAnsi="Times New Roman" w:cs="Times New Roman"/>
          <w:i/>
          <w:color w:val="auto"/>
          <w:lang w:val="en-US"/>
        </w:rPr>
        <w:t>MEP</w:t>
      </w:r>
      <w:r>
        <w:rPr>
          <w:rFonts w:ascii="Times New Roman" w:hAnsi="Times New Roman" w:cs="Times New Roman"/>
          <w:i/>
          <w:color w:val="auto"/>
        </w:rPr>
        <w:t>.</w:t>
      </w:r>
    </w:p>
    <w:p>
      <w:pPr>
        <w:numPr>
          <w:ilvl w:val="0"/>
          <w:numId w:val="13"/>
        </w:numPr>
        <w:tabs>
          <w:tab w:val="left" w:pos="993"/>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lang w:val="en-US"/>
        </w:rPr>
        <w:t>educational</w:t>
      </w:r>
      <w:r>
        <w:rPr>
          <w:rFonts w:ascii="Times New Roman" w:hAnsi="Times New Roman" w:cs="Times New Roman"/>
          <w:i/>
          <w:color w:val="auto"/>
        </w:rPr>
        <w:t xml:space="preserve"> awareness should include support and clarification of national development programs and the system of higher professional education.</w:t>
      </w:r>
    </w:p>
    <w:p>
      <w:pPr>
        <w:numPr>
          <w:ilvl w:val="0"/>
          <w:numId w:val="13"/>
        </w:numPr>
        <w:tabs>
          <w:tab w:val="left" w:pos="993"/>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use a variety of ways of informing the general </w:t>
      </w:r>
      <w:r>
        <w:rPr>
          <w:rFonts w:ascii="Times New Roman" w:hAnsi="Times New Roman" w:cs="Times New Roman"/>
          <w:i/>
          <w:color w:val="auto"/>
          <w:lang w:val="en-US"/>
        </w:rPr>
        <w:t>educational</w:t>
      </w:r>
      <w:r>
        <w:rPr>
          <w:rFonts w:ascii="Times New Roman" w:hAnsi="Times New Roman" w:cs="Times New Roman"/>
          <w:i/>
          <w:color w:val="auto"/>
        </w:rPr>
        <w:t xml:space="preserve"> and interested persons (including mass media, web resources, information networks, etc.).</w:t>
      </w:r>
    </w:p>
    <w:p>
      <w:pPr>
        <w:numPr>
          <w:ilvl w:val="0"/>
          <w:numId w:val="13"/>
        </w:numPr>
        <w:tabs>
          <w:tab w:val="left" w:pos="993"/>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Management should ensure that information is informed based on the following </w:t>
      </w:r>
      <w:r>
        <w:rPr>
          <w:rFonts w:ascii="Times New Roman" w:hAnsi="Times New Roman" w:cs="Times New Roman"/>
          <w:i/>
          <w:color w:val="auto"/>
          <w:lang w:val="en-US"/>
        </w:rPr>
        <w:t>MEP</w:t>
      </w:r>
      <w:r>
        <w:rPr>
          <w:rFonts w:ascii="Times New Roman" w:hAnsi="Times New Roman" w:cs="Times New Roman"/>
          <w:i/>
          <w:color w:val="auto"/>
        </w:rPr>
        <w:t xml:space="preserve"> indicators: </w:t>
      </w:r>
    </w:p>
    <w:p>
      <w:pPr>
        <w:pStyle w:val="314"/>
        <w:numPr>
          <w:ilvl w:val="0"/>
          <w:numId w:val="13"/>
        </w:numPr>
        <w:tabs>
          <w:tab w:val="left" w:pos="851"/>
          <w:tab w:val="left" w:pos="993"/>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 xml:space="preserve">the purpose and planned results of the </w:t>
      </w:r>
      <w:r>
        <w:rPr>
          <w:rFonts w:ascii="Times New Roman" w:hAnsi="Times New Roman" w:cs="Times New Roman"/>
          <w:i/>
          <w:color w:val="auto"/>
          <w:lang w:val="en-US"/>
        </w:rPr>
        <w:t>MEP</w:t>
      </w:r>
      <w:r>
        <w:rPr>
          <w:rFonts w:ascii="Times New Roman" w:hAnsi="Times New Roman" w:cs="Times New Roman"/>
          <w:i/>
          <w:color w:val="auto"/>
        </w:rPr>
        <w:t>, the qualification awarded in accordance with the NSC,</w:t>
      </w:r>
      <w:r>
        <w:rPr>
          <w:rFonts w:ascii="Times New Roman" w:hAnsi="Times New Roman" w:cs="Times New Roman"/>
          <w:bCs/>
          <w:i/>
          <w:color w:val="auto"/>
        </w:rPr>
        <w:t xml:space="preserve"> </w:t>
      </w:r>
      <w:r>
        <w:rPr>
          <w:rFonts w:ascii="Times New Roman" w:hAnsi="Times New Roman" w:cs="Times New Roman"/>
          <w:bCs/>
          <w:i/>
          <w:color w:val="auto"/>
          <w:lang w:val="en-US"/>
        </w:rPr>
        <w:t>QF</w:t>
      </w:r>
      <w:r>
        <w:rPr>
          <w:rFonts w:ascii="Times New Roman" w:hAnsi="Times New Roman" w:cs="Times New Roman"/>
          <w:bCs/>
          <w:i/>
          <w:color w:val="auto"/>
        </w:rPr>
        <w:t>-</w:t>
      </w:r>
      <w:r>
        <w:rPr>
          <w:rFonts w:ascii="Times New Roman" w:hAnsi="Times New Roman" w:cs="Times New Roman"/>
          <w:bCs/>
          <w:i/>
          <w:color w:val="auto"/>
          <w:lang w:val="en-US"/>
        </w:rPr>
        <w:t>EHEA</w:t>
      </w:r>
      <w:r>
        <w:rPr>
          <w:rFonts w:ascii="Times New Roman" w:hAnsi="Times New Roman" w:cs="Times New Roman"/>
          <w:i/>
          <w:color w:val="auto"/>
        </w:rPr>
        <w:t>;</w:t>
      </w:r>
    </w:p>
    <w:p>
      <w:pPr>
        <w:pStyle w:val="314"/>
        <w:tabs>
          <w:tab w:val="left" w:pos="851"/>
          <w:tab w:val="left" w:pos="993"/>
        </w:tabs>
        <w:spacing w:before="0" w:after="0" w:line="240" w:lineRule="auto"/>
        <w:ind w:left="567" w:firstLine="0"/>
        <w:contextualSpacing/>
        <w:jc w:val="both"/>
        <w:rPr>
          <w:rFonts w:ascii="Times New Roman" w:hAnsi="Times New Roman" w:cs="Times New Roman"/>
          <w:i/>
          <w:color w:val="auto"/>
        </w:rPr>
      </w:pPr>
      <w:r>
        <w:rPr>
          <w:rFonts w:ascii="Times New Roman" w:hAnsi="Times New Roman" w:cs="Times New Roman"/>
          <w:i/>
          <w:color w:val="auto"/>
        </w:rPr>
        <w:t xml:space="preserve">information about the system for evaluating students ' academic achievements; </w:t>
      </w:r>
    </w:p>
    <w:p>
      <w:pPr>
        <w:pStyle w:val="314"/>
        <w:tabs>
          <w:tab w:val="left" w:pos="851"/>
          <w:tab w:val="left" w:pos="993"/>
        </w:tabs>
        <w:spacing w:before="0" w:after="0" w:line="240" w:lineRule="auto"/>
        <w:ind w:left="567" w:firstLine="0"/>
        <w:contextualSpacing/>
        <w:jc w:val="both"/>
        <w:rPr>
          <w:rFonts w:ascii="Times New Roman" w:hAnsi="Times New Roman" w:cs="Times New Roman"/>
          <w:i/>
          <w:color w:val="auto"/>
        </w:rPr>
      </w:pPr>
      <w:r>
        <w:rPr>
          <w:rFonts w:ascii="Times New Roman" w:hAnsi="Times New Roman" w:cs="Times New Roman"/>
          <w:i/>
          <w:color w:val="auto"/>
        </w:rPr>
        <w:t>information about academic mobility programs and other forms of cooperation with partner universities and employers;</w:t>
      </w:r>
    </w:p>
    <w:p>
      <w:pPr>
        <w:pStyle w:val="314"/>
        <w:tabs>
          <w:tab w:val="left" w:pos="851"/>
          <w:tab w:val="left" w:pos="993"/>
        </w:tabs>
        <w:spacing w:before="0" w:after="0" w:line="240" w:lineRule="auto"/>
        <w:ind w:left="567" w:firstLine="0"/>
        <w:contextualSpacing/>
        <w:jc w:val="both"/>
        <w:rPr>
          <w:rFonts w:ascii="Times New Roman" w:hAnsi="Times New Roman" w:cs="Times New Roman"/>
          <w:i/>
          <w:color w:val="auto"/>
        </w:rPr>
      </w:pPr>
      <w:r>
        <w:rPr>
          <w:rFonts w:ascii="Times New Roman" w:hAnsi="Times New Roman" w:cs="Times New Roman"/>
          <w:i/>
          <w:color w:val="auto"/>
        </w:rPr>
        <w:t xml:space="preserve">information about opportunities for developing students ' personal and professional competencies and employment; </w:t>
      </w:r>
    </w:p>
    <w:p>
      <w:pPr>
        <w:pStyle w:val="314"/>
        <w:tabs>
          <w:tab w:val="left" w:pos="851"/>
          <w:tab w:val="left" w:pos="993"/>
        </w:tabs>
        <w:spacing w:before="0" w:after="0" w:line="240" w:lineRule="auto"/>
        <w:ind w:left="567" w:firstLine="0"/>
        <w:contextualSpacing/>
        <w:jc w:val="both"/>
        <w:rPr>
          <w:rFonts w:ascii="Times New Roman" w:hAnsi="Times New Roman" w:cs="Times New Roman"/>
          <w:i/>
          <w:color w:val="auto"/>
        </w:rPr>
      </w:pPr>
      <w:r>
        <w:rPr>
          <w:rFonts w:ascii="Times New Roman" w:hAnsi="Times New Roman" w:cs="Times New Roman"/>
          <w:i/>
          <w:color w:val="auto"/>
        </w:rPr>
        <w:t xml:space="preserve">data reflecting the positioning of </w:t>
      </w:r>
      <w:r>
        <w:rPr>
          <w:rFonts w:ascii="Times New Roman" w:hAnsi="Times New Roman" w:cs="Times New Roman"/>
          <w:i/>
          <w:color w:val="auto"/>
          <w:lang w:val="en-US"/>
        </w:rPr>
        <w:t>MEP</w:t>
      </w:r>
      <w:r>
        <w:rPr>
          <w:rFonts w:ascii="Times New Roman" w:hAnsi="Times New Roman" w:cs="Times New Roman"/>
          <w:i/>
          <w:color w:val="auto"/>
        </w:rPr>
        <w:t xml:space="preserve"> in the educational services market (at the regional, national, and international levels).</w:t>
      </w:r>
    </w:p>
    <w:p>
      <w:pPr>
        <w:pStyle w:val="314"/>
        <w:numPr>
          <w:ilvl w:val="0"/>
          <w:numId w:val="13"/>
        </w:numPr>
        <w:tabs>
          <w:tab w:val="left" w:pos="993"/>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The PA should ensure that the audited financial statements are published in the context of the PA on its own web resource.</w:t>
      </w:r>
    </w:p>
    <w:p>
      <w:pPr>
        <w:pStyle w:val="314"/>
        <w:numPr>
          <w:ilvl w:val="0"/>
          <w:numId w:val="13"/>
        </w:numPr>
        <w:tabs>
          <w:tab w:val="left" w:pos="993"/>
          <w:tab w:val="left" w:pos="1276"/>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An important factor is</w:t>
      </w:r>
      <w:r>
        <w:rPr>
          <w:rFonts w:ascii="Times New Roman" w:hAnsi="Times New Roman" w:cs="Times New Roman"/>
          <w:b/>
          <w:i/>
          <w:color w:val="auto"/>
        </w:rPr>
        <w:t xml:space="preserve"> </w:t>
      </w:r>
      <w:r>
        <w:rPr>
          <w:rFonts w:ascii="Times New Roman" w:hAnsi="Times New Roman" w:cs="Times New Roman"/>
          <w:bCs/>
          <w:i/>
          <w:color w:val="auto"/>
        </w:rPr>
        <w:t>the publication on open resources of information about teaching staff, in the context of personnel</w:t>
      </w:r>
      <w:r>
        <w:rPr>
          <w:rFonts w:ascii="Times New Roman" w:hAnsi="Times New Roman" w:cs="Times New Roman"/>
          <w:i/>
          <w:color w:val="auto"/>
        </w:rPr>
        <w:t>.</w:t>
      </w:r>
    </w:p>
    <w:p>
      <w:pPr>
        <w:pStyle w:val="314"/>
        <w:numPr>
          <w:ilvl w:val="0"/>
          <w:numId w:val="13"/>
        </w:numPr>
        <w:tabs>
          <w:tab w:val="left" w:pos="993"/>
          <w:tab w:val="left" w:pos="1276"/>
        </w:tabs>
        <w:spacing w:before="0" w:after="0" w:line="240" w:lineRule="auto"/>
        <w:ind w:left="0" w:firstLine="567"/>
        <w:contextualSpacing/>
        <w:jc w:val="both"/>
        <w:rPr>
          <w:rFonts w:ascii="Times New Roman" w:hAnsi="Times New Roman" w:cs="Times New Roman"/>
          <w:i/>
          <w:color w:val="auto"/>
        </w:rPr>
      </w:pPr>
      <w:r>
        <w:rPr>
          <w:rFonts w:ascii="Times New Roman" w:hAnsi="Times New Roman" w:cs="Times New Roman"/>
          <w:i/>
          <w:color w:val="auto"/>
        </w:rPr>
        <w:t>An important factor is the publication of information about cooperation and interaction with partners, including scientific / consulting organizations, business and social partners, and other educational organizations.</w:t>
      </w:r>
    </w:p>
    <w:p>
      <w:pPr>
        <w:pStyle w:val="314"/>
        <w:numPr>
          <w:ilvl w:val="0"/>
          <w:numId w:val="13"/>
        </w:numPr>
        <w:tabs>
          <w:tab w:val="left" w:pos="993"/>
          <w:tab w:val="left" w:pos="1276"/>
        </w:tabs>
        <w:spacing w:before="0" w:after="0" w:line="240" w:lineRule="auto"/>
        <w:ind w:left="0" w:firstLine="567"/>
        <w:contextualSpacing/>
        <w:jc w:val="both"/>
        <w:rPr>
          <w:rFonts w:ascii="Times New Roman" w:hAnsi="Times New Roman" w:cs="Times New Roman"/>
          <w:color w:val="auto"/>
          <w:kern w:val="2"/>
          <w:sz w:val="24"/>
          <w:szCs w:val="24"/>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should ensure that information and links to resources based on the results of external evaluation are published.</w:t>
      </w:r>
      <w:r>
        <w:rPr>
          <w:rFonts w:ascii="Times New Roman" w:hAnsi="Times New Roman" w:cs="Times New Roman"/>
          <w:i/>
          <w:color w:val="auto"/>
          <w:lang w:val="kk-KZ"/>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b/>
          <w:i/>
          <w:color w:val="auto"/>
          <w:kern w:val="2"/>
          <w:sz w:val="24"/>
          <w:szCs w:val="24"/>
          <w:lang w:eastAsia="ru-RU"/>
        </w:rPr>
        <w:t>Proof part</w:t>
      </w:r>
      <w:r>
        <w:rPr>
          <w:rFonts w:ascii="Times New Roman" w:hAnsi="Times New Roman" w:eastAsia="Times New Roman" w:cs="Times New Roman"/>
          <w:b/>
          <w:i/>
          <w:color w:val="auto"/>
          <w:kern w:val="2"/>
          <w:sz w:val="24"/>
          <w:szCs w:val="24"/>
          <w:lang w:val="kk-KZ" w:eastAsia="ru-RU"/>
        </w:rPr>
        <w:t xml:space="preserve"> </w:t>
      </w:r>
    </w:p>
    <w:p>
      <w:pPr>
        <w:widowControl w:val="0"/>
        <w:autoSpaceDE w:val="0"/>
        <w:spacing w:before="0" w:after="0" w:line="240" w:lineRule="auto"/>
        <w:ind w:right="142" w:firstLine="567"/>
        <w:jc w:val="both"/>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Theofficial </w:t>
      </w:r>
      <w:r>
        <w:rPr>
          <w:color w:val="auto"/>
        </w:rPr>
        <w:fldChar w:fldCharType="begin"/>
      </w:r>
      <w:r>
        <w:rPr>
          <w:color w:val="auto"/>
        </w:rPr>
        <w:instrText xml:space="preserve"> HYPERLINK "https://kstu.kg/" \h </w:instrText>
      </w:r>
      <w:r>
        <w:rPr>
          <w:color w:val="auto"/>
        </w:rPr>
        <w:fldChar w:fldCharType="separate"/>
      </w:r>
      <w:r>
        <w:rPr>
          <w:rStyle w:val="29"/>
          <w:rFonts w:ascii="Times New Roman" w:hAnsi="Times New Roman" w:eastAsia="Times New Roman" w:cs="Times New Roman"/>
          <w:color w:val="auto"/>
          <w:sz w:val="24"/>
          <w:szCs w:val="24"/>
        </w:rPr>
        <w:t>website of the university</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xml:space="preserve"> contains reliable information for all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groups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stakeholders,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reflects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various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aspects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academic,</w:t>
      </w:r>
      <w:r>
        <w:rPr>
          <w:rFonts w:ascii="Times New Roman" w:hAnsi="Times New Roman" w:eastAsia="Times New Roman" w:cs="Times New Roman"/>
          <w:color w:val="auto"/>
          <w:spacing w:val="61"/>
          <w:sz w:val="24"/>
          <w:szCs w:val="24"/>
        </w:rPr>
        <w:t xml:space="preserve"> </w:t>
      </w:r>
      <w:r>
        <w:rPr>
          <w:rFonts w:ascii="Times New Roman" w:hAnsi="Times New Roman" w:eastAsia="Times New Roman" w:cs="Times New Roman"/>
          <w:color w:val="auto"/>
          <w:sz w:val="24"/>
          <w:szCs w:val="24"/>
        </w:rPr>
        <w:t>scientific,</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methodological,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activities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university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departments,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news,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regulatory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legal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acts,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both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local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так</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and national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level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terms of</w:t>
      </w:r>
      <w:r>
        <w:rPr>
          <w:rFonts w:ascii="Times New Roman" w:hAnsi="Times New Roman" w:eastAsia="Times New Roman" w:cs="Times New Roman"/>
          <w:color w:val="auto"/>
          <w:spacing w:val="-57"/>
          <w:sz w:val="24"/>
          <w:szCs w:val="24"/>
        </w:rPr>
        <w:t xml:space="preserve"> </w:t>
      </w:r>
      <w:r>
        <w:rPr>
          <w:rFonts w:ascii="Times New Roman" w:hAnsi="Times New Roman" w:eastAsia="Times New Roman" w:cs="Times New Roman"/>
          <w:color w:val="auto"/>
          <w:sz w:val="24"/>
          <w:szCs w:val="24"/>
        </w:rPr>
        <w:t>education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science.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Important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information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is duplicated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resources: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educational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 xml:space="preserve">portal: </w:t>
      </w:r>
      <w:r>
        <w:rPr>
          <w:color w:val="auto"/>
        </w:rPr>
        <w:fldChar w:fldCharType="begin"/>
      </w:r>
      <w:r>
        <w:rPr>
          <w:color w:val="auto"/>
        </w:rPr>
        <w:instrText xml:space="preserve"> HYPERLINK "https://avn.kstu.kg/" \h </w:instrText>
      </w:r>
      <w:r>
        <w:rPr>
          <w:color w:val="auto"/>
        </w:rPr>
        <w:fldChar w:fldCharType="separate"/>
      </w:r>
      <w:r>
        <w:rPr>
          <w:rStyle w:val="29"/>
          <w:rFonts w:ascii="Times New Roman" w:hAnsi="Times New Roman" w:eastAsia="Times New Roman" w:cs="Times New Roman"/>
          <w:color w:val="auto"/>
          <w:sz w:val="24"/>
          <w:szCs w:val="24"/>
          <w:u w:val="single" w:color="0000FF"/>
        </w:rPr>
        <w:t>avn.kstu.kg</w:t>
      </w:r>
      <w:r>
        <w:rPr>
          <w:rStyle w:val="29"/>
          <w:rFonts w:ascii="Times New Roman" w:hAnsi="Times New Roman" w:eastAsia="Times New Roman" w:cs="Times New Roman"/>
          <w:color w:val="auto"/>
          <w:sz w:val="24"/>
          <w:szCs w:val="24"/>
          <w:u w:val="single" w:color="0000FF"/>
        </w:rPr>
        <w:fldChar w:fldCharType="end"/>
      </w:r>
      <w:r>
        <w:rPr>
          <w:rFonts w:ascii="Times New Roman" w:hAnsi="Times New Roman" w:eastAsia="Times New Roman" w:cs="Times New Roman"/>
          <w:color w:val="auto"/>
          <w:sz w:val="24"/>
          <w:szCs w:val="24"/>
        </w:rPr>
        <w:t xml:space="preserve">; distance learning center: </w:t>
      </w:r>
      <w:r>
        <w:rPr>
          <w:color w:val="auto"/>
        </w:rPr>
        <w:fldChar w:fldCharType="begin"/>
      </w:r>
      <w:r>
        <w:rPr>
          <w:color w:val="auto"/>
        </w:rPr>
        <w:instrText xml:space="preserve"> HYPERLINK "https://www.cdeksucta.kg/" \h </w:instrText>
      </w:r>
      <w:r>
        <w:rPr>
          <w:color w:val="auto"/>
        </w:rPr>
        <w:fldChar w:fldCharType="separate"/>
      </w:r>
      <w:r>
        <w:rPr>
          <w:rStyle w:val="29"/>
          <w:rFonts w:ascii="Times New Roman" w:hAnsi="Times New Roman" w:eastAsia="Times New Roman" w:cs="Times New Roman"/>
          <w:color w:val="auto"/>
          <w:sz w:val="24"/>
          <w:szCs w:val="24"/>
          <w:u w:val="single" w:color="0000FF"/>
        </w:rPr>
        <w:t>сdeksucta.kg</w:t>
      </w:r>
      <w:r>
        <w:rPr>
          <w:rStyle w:val="29"/>
          <w:rFonts w:ascii="Times New Roman" w:hAnsi="Times New Roman" w:eastAsia="Times New Roman" w:cs="Times New Roman"/>
          <w:color w:val="auto"/>
          <w:sz w:val="24"/>
          <w:szCs w:val="24"/>
          <w:u w:val="single" w:color="0000FF"/>
        </w:rPr>
        <w:fldChar w:fldCharType="end"/>
      </w:r>
      <w:r>
        <w:rPr>
          <w:rFonts w:ascii="Times New Roman" w:hAnsi="Times New Roman" w:eastAsia="Times New Roman" w:cs="Times New Roman"/>
          <w:b/>
          <w:color w:val="auto"/>
          <w:sz w:val="24"/>
          <w:szCs w:val="24"/>
        </w:rPr>
        <w:t>;</w:t>
      </w:r>
      <w:r>
        <w:rPr>
          <w:rFonts w:ascii="Times New Roman" w:hAnsi="Times New Roman" w:eastAsia="Times New Roman" w:cs="Times New Roman"/>
          <w:b/>
          <w:color w:val="auto"/>
          <w:spacing w:val="1"/>
          <w:sz w:val="24"/>
          <w:szCs w:val="24"/>
        </w:rPr>
        <w:t xml:space="preserve"> </w:t>
      </w:r>
      <w:r>
        <w:rPr>
          <w:rFonts w:ascii="Times New Roman" w:hAnsi="Times New Roman" w:eastAsia="Times New Roman" w:cs="Times New Roman"/>
          <w:color w:val="auto"/>
          <w:sz w:val="24"/>
          <w:szCs w:val="24"/>
        </w:rPr>
        <w:t>mobile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app:</w:t>
      </w:r>
      <w:r>
        <w:rPr>
          <w:rFonts w:ascii="Times New Roman" w:hAnsi="Times New Roman" w:eastAsia="Times New Roman" w:cs="Times New Roman"/>
          <w:color w:val="auto"/>
          <w:spacing w:val="-4"/>
          <w:sz w:val="24"/>
          <w:szCs w:val="24"/>
        </w:rPr>
        <w:t xml:space="preserve"> </w:t>
      </w:r>
      <w:r>
        <w:rPr>
          <w:rFonts w:ascii="Times New Roman" w:hAnsi="Times New Roman" w:eastAsia="Times New Roman" w:cs="Times New Roman"/>
          <w:color w:val="auto"/>
          <w:sz w:val="24"/>
          <w:szCs w:val="24"/>
        </w:rPr>
        <w:t>"AVN".2332355</w:t>
      </w:r>
      <w:r>
        <w:rPr>
          <w:color w:val="auto"/>
        </w:rPr>
        <mc:AlternateContent>
          <mc:Choice Requires="wps">
            <w:drawing>
              <wp:anchor distT="0" distB="0" distL="114935" distR="114935" simplePos="0" relativeHeight="251660288" behindDoc="1" locked="0" layoutInCell="1" allowOverlap="1">
                <wp:simplePos x="0" y="0"/>
                <wp:positionH relativeFrom="page">
                  <wp:posOffset>2332355</wp:posOffset>
                </wp:positionH>
                <wp:positionV relativeFrom="paragraph">
                  <wp:posOffset>1474470</wp:posOffset>
                </wp:positionV>
                <wp:extent cx="198755" cy="107315"/>
                <wp:effectExtent l="0" t="0" r="0" b="0"/>
                <wp:wrapNone/>
                <wp:docPr id="11" name="Frame10"/>
                <wp:cNvGraphicFramePr/>
                <a:graphic xmlns:a="http://schemas.openxmlformats.org/drawingml/2006/main">
                  <a:graphicData uri="http://schemas.microsoft.com/office/word/2010/wordprocessingShape">
                    <wps:wsp>
                      <wps:cNvSpPr txBox="1"/>
                      <wps:spPr>
                        <a:xfrm>
                          <a:off x="0" y="0"/>
                          <a:ext cx="198755" cy="107315"/>
                        </a:xfrm>
                        <a:prstGeom prst="rect">
                          <a:avLst/>
                        </a:prstGeom>
                        <a:solidFill>
                          <a:srgbClr val="4471C4"/>
                        </a:solidFill>
                      </wps:spPr>
                      <wps:txbx>
                        <w:txbxContent>
                          <w:p>
                            <w:pPr>
                              <w:widowControl/>
                              <w:bidi w:val="0"/>
                              <w:spacing w:before="0" w:after="200" w:line="276" w:lineRule="auto"/>
                            </w:pPr>
                          </w:p>
                        </w:txbxContent>
                      </wps:txbx>
                      <wps:bodyPr lIns="92075" tIns="46355" rIns="92075" bIns="46355" anchor="t">
                        <a:noAutofit/>
                      </wps:bodyPr>
                    </wps:wsp>
                  </a:graphicData>
                </a:graphic>
              </wp:anchor>
            </w:drawing>
          </mc:Choice>
          <mc:Fallback>
            <w:pict>
              <v:shape id="Frame10" o:spid="_x0000_s1026" o:spt="202" type="#_x0000_t202" style="position:absolute;left:0pt;margin-left:183.65pt;margin-top:116.1pt;height:8.45pt;width:15.65pt;mso-position-horizontal-relative:page;z-index:-251656192;mso-width-relative:page;mso-height-relative:page;" fillcolor="#4471C4" filled="t" stroked="f" coordsize="21600,21600" o:gfxdata="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L+hM2AAAAAsBAAAPAAAAAAAAAAEAIAAAACIAAABkcnMv&#10;ZG93bnJldi54bWxQSwECFAAUAAAACACHTuJApnYkDcoBAACoAwAADgAAAAAAAAABACAAAAAnAQAA&#10;ZHJzL2Uyb0RvYy54bWxQSwUGAAAAAAYABgBZAQAAYwUAAAAA&#10;">
                <v:fill on="t" focussize="0,0"/>
                <v:stroke on="f"/>
                <v:imagedata o:title=""/>
                <o:lock v:ext="edit" aspectratio="f"/>
                <v:textbox inset="7.25pt,3.65pt,7.25pt,3.65pt">
                  <w:txbxContent>
                    <w:p>
                      <w:pPr>
                        <w:widowControl/>
                        <w:bidi w:val="0"/>
                        <w:spacing w:before="0" w:after="200" w:line="276" w:lineRule="auto"/>
                      </w:pPr>
                    </w:p>
                  </w:txbxContent>
                </v:textbox>
              </v:shape>
            </w:pict>
          </mc:Fallback>
        </mc:AlternateConten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szCs w:val="24"/>
        </w:rPr>
        <w:t>Важным</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инструментом</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доведения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до</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сведения</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заинтересованных</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сторон</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"News" section of the university's website, which is available on the main page, is an important tool for communicating information about changes taking place at the university to interested parties</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 \h </w:instrText>
      </w:r>
      <w:r>
        <w:rPr>
          <w:color w:val="auto"/>
        </w:rPr>
        <w:fldChar w:fldCharType="separate"/>
      </w:r>
      <w:r>
        <w:rPr>
          <w:rStyle w:val="29"/>
          <w:rFonts w:ascii="Times New Roman" w:hAnsi="Times New Roman" w:eastAsia="Times New Roman" w:cs="Times New Roman"/>
          <w:color w:val="auto"/>
          <w:sz w:val="24"/>
          <w:szCs w:val="24"/>
        </w:rPr>
        <w:t>сайта университета,</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 Independent media outlets also</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publish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information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about the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activities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кафедры</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Architecture Department,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проводимых</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events held, achievements and general information about the educational process for applicants.</w:t>
      </w:r>
    </w:p>
    <w:p>
      <w:pPr>
        <w:widowControl w:val="0"/>
        <w:tabs>
          <w:tab w:val="left" w:pos="3199"/>
        </w:tabs>
        <w:autoSpaceDE w:val="0"/>
        <w:spacing w:before="0" w:after="0" w:line="240" w:lineRule="auto"/>
        <w:ind w:right="-1" w:firstLine="0"/>
        <w:jc w:val="both"/>
        <w:rPr>
          <w:rFonts w:ascii="Times New Roman" w:hAnsi="Times New Roman" w:eastAsia="Times New Roman" w:cs="Times New Roman"/>
          <w:color w:val="auto"/>
          <w:sz w:val="24"/>
        </w:rPr>
      </w:pPr>
      <w:r>
        <w:rPr>
          <w:rFonts w:ascii="Times New Roman" w:hAnsi="Times New Roman" w:eastAsia="Times New Roman" w:cs="Times New Roman"/>
          <w:color w:val="auto"/>
          <w:sz w:val="24"/>
        </w:rPr>
        <w:t>The University uses various methods of informing</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числе</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the general public and interested persons (including mass media,</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web resources,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information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networks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 etc.)</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широкой</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общественности</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и</w:t>
      </w:r>
      <w:r>
        <w:rPr>
          <w:rFonts w:ascii="Times New Roman" w:hAnsi="Times New Roman" w:eastAsia="Times New Roman" w:cs="Times New Roman"/>
          <w:color w:val="auto"/>
          <w:spacing w:val="-57"/>
          <w:sz w:val="24"/>
        </w:rPr>
        <w:t xml:space="preserve"> </w:t>
      </w:r>
      <w:r>
        <w:rPr>
          <w:rFonts w:ascii="Times New Roman" w:hAnsi="Times New Roman" w:eastAsia="Times New Roman" w:cs="Times New Roman"/>
          <w:color w:val="auto"/>
          <w:sz w:val="24"/>
        </w:rPr>
        <w:t>заинтересованных</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Информирование</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Public</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information is</w:t>
      </w:r>
      <w:r>
        <w:rPr>
          <w:rFonts w:ascii="Times New Roman" w:hAnsi="Times New Roman" w:eastAsia="Times New Roman" w:cs="Times New Roman"/>
          <w:color w:val="auto"/>
          <w:spacing w:val="61"/>
          <w:sz w:val="24"/>
        </w:rPr>
        <w:t xml:space="preserve"> </w:t>
      </w:r>
      <w:r>
        <w:rPr>
          <w:rFonts w:ascii="Times New Roman" w:hAnsi="Times New Roman" w:eastAsia="Times New Roman" w:cs="Times New Roman"/>
          <w:color w:val="auto"/>
          <w:sz w:val="24"/>
        </w:rPr>
        <w:t>provided on</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 xml:space="preserve">the official website of the University, which is administered </w:t>
      </w:r>
      <w:r>
        <w:rPr>
          <w:color w:val="auto"/>
        </w:rPr>
        <w:fldChar w:fldCharType="begin"/>
      </w:r>
      <w:r>
        <w:rPr>
          <w:color w:val="auto"/>
        </w:rPr>
        <w:instrText xml:space="preserve"> HYPERLINK "https://kstu.kg/otdely/otdel-it-departament/sostav-otdela" \h </w:instrText>
      </w:r>
      <w:r>
        <w:rPr>
          <w:color w:val="auto"/>
        </w:rPr>
        <w:fldChar w:fldCharType="separate"/>
      </w:r>
      <w:r>
        <w:rPr>
          <w:rStyle w:val="29"/>
          <w:rFonts w:ascii="Times New Roman" w:hAnsi="Times New Roman" w:eastAsia="Times New Roman" w:cs="Times New Roman"/>
          <w:color w:val="auto"/>
          <w:sz w:val="24"/>
        </w:rPr>
        <w:t>by the IT Department.</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KSTU</w:t>
      </w:r>
      <w:r>
        <w:rPr>
          <w:rFonts w:ascii="Times New Roman" w:hAnsi="Times New Roman" w:eastAsia="Times New Roman" w:cs="Times New Roman"/>
          <w:color w:val="auto"/>
          <w:spacing w:val="-57"/>
          <w:sz w:val="24"/>
        </w:rPr>
        <w:t xml:space="preserve"> </w:t>
      </w:r>
      <w:r>
        <w:rPr>
          <w:rFonts w:ascii="Times New Roman" w:hAnsi="Times New Roman" w:eastAsia="Times New Roman" w:cs="Times New Roman"/>
          <w:color w:val="auto"/>
          <w:sz w:val="24"/>
        </w:rPr>
        <w:t xml:space="preserve">has a </w:t>
      </w:r>
      <w:r>
        <w:rPr>
          <w:color w:val="auto"/>
        </w:rPr>
        <w:fldChar w:fldCharType="begin"/>
      </w:r>
      <w:r>
        <w:rPr>
          <w:color w:val="auto"/>
        </w:rPr>
        <w:instrText xml:space="preserve"> HYPERLINK "https://kstu.kg/universitet/1-kolonka/press-sekrktar" \h </w:instrText>
      </w:r>
      <w:r>
        <w:rPr>
          <w:color w:val="auto"/>
        </w:rPr>
        <w:fldChar w:fldCharType="separate"/>
      </w:r>
      <w:r>
        <w:rPr>
          <w:rStyle w:val="29"/>
          <w:rFonts w:ascii="Times New Roman" w:hAnsi="Times New Roman" w:eastAsia="Times New Roman" w:cs="Times New Roman"/>
          <w:color w:val="auto"/>
          <w:sz w:val="24"/>
        </w:rPr>
        <w:t>press center</w:t>
      </w:r>
      <w:r>
        <w:rPr>
          <w:rStyle w:val="29"/>
          <w:rFonts w:ascii="Times New Roman" w:hAnsi="Times New Roman" w:eastAsia="Times New Roman" w:cs="Times New Roman"/>
          <w:color w:val="auto"/>
          <w:sz w:val="24"/>
        </w:rPr>
        <w:fldChar w:fldCharType="end"/>
      </w:r>
      <w:r>
        <w:rPr>
          <w:rFonts w:ascii="Times New Roman" w:hAnsi="Times New Roman" w:eastAsia="Times New Roman" w:cs="Times New Roman"/>
          <w:color w:val="auto"/>
          <w:sz w:val="24"/>
        </w:rPr>
        <w: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The University conducts various PR campaigns in independent media,</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holds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press conferences</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the Faculty</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the Department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of Architecture.</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Активно</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используют</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площадки</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The following social media platforms are actively used</w:t>
      </w:r>
      <w:r>
        <w:rPr>
          <w:rFonts w:ascii="Times New Roman" w:hAnsi="Times New Roman" w:eastAsia="Times New Roman" w:cs="Times New Roman"/>
          <w:color w:val="auto"/>
          <w:spacing w:val="-3"/>
          <w:sz w:val="24"/>
        </w:rPr>
        <w:t xml:space="preserve"> </w:t>
      </w:r>
      <w:r>
        <w:rPr>
          <w:rFonts w:ascii="Times New Roman" w:hAnsi="Times New Roman" w:eastAsia="Times New Roman" w:cs="Times New Roman"/>
          <w:color w:val="auto"/>
          <w:sz w:val="24"/>
        </w:rPr>
        <w:t>:</w:t>
      </w:r>
      <w:r>
        <w:rPr>
          <w:rFonts w:ascii="Times New Roman" w:hAnsi="Times New Roman" w:eastAsia="Times New Roman" w:cs="Times New Roman"/>
          <w:color w:val="auto"/>
          <w:spacing w:val="1"/>
          <w:sz w:val="24"/>
        </w:rPr>
        <w:t xml:space="preserve"> </w:t>
      </w:r>
      <w:r>
        <w:rPr>
          <w:rFonts w:ascii="Times New Roman" w:hAnsi="Times New Roman" w:eastAsia="Times New Roman" w:cs="Times New Roman"/>
          <w:color w:val="auto"/>
          <w:sz w:val="24"/>
        </w:rPr>
        <w:t>facebook,</w:t>
      </w:r>
      <w:r>
        <w:rPr>
          <w:rFonts w:ascii="Times New Roman" w:hAnsi="Times New Roman" w:eastAsia="Times New Roman" w:cs="Times New Roman"/>
          <w:color w:val="auto"/>
          <w:spacing w:val="-2"/>
          <w:sz w:val="24"/>
        </w:rPr>
        <w:t xml:space="preserve"> </w:t>
      </w:r>
      <w:r>
        <w:rPr>
          <w:rFonts w:ascii="Times New Roman" w:hAnsi="Times New Roman" w:eastAsia="Times New Roman" w:cs="Times New Roman"/>
          <w:color w:val="auto"/>
          <w:sz w:val="24"/>
        </w:rPr>
        <w:t>twitter,</w:t>
      </w:r>
      <w:r>
        <w:rPr>
          <w:rFonts w:ascii="Times New Roman" w:hAnsi="Times New Roman" w:eastAsia="Times New Roman" w:cs="Times New Roman"/>
          <w:color w:val="auto"/>
          <w:spacing w:val="-6"/>
          <w:sz w:val="24"/>
        </w:rPr>
        <w:t xml:space="preserve"> </w:t>
      </w:r>
      <w:r>
        <w:rPr>
          <w:rFonts w:ascii="Times New Roman" w:hAnsi="Times New Roman" w:eastAsia="Times New Roman" w:cs="Times New Roman"/>
          <w:color w:val="auto"/>
          <w:sz w:val="24"/>
        </w:rPr>
        <w:t>youtube,</w:t>
      </w:r>
      <w:r>
        <w:rPr>
          <w:rFonts w:ascii="Times New Roman" w:hAnsi="Times New Roman" w:eastAsia="Times New Roman" w:cs="Times New Roman"/>
          <w:color w:val="auto"/>
          <w:spacing w:val="8"/>
          <w:sz w:val="24"/>
        </w:rPr>
        <w:t xml:space="preserve"> </w:t>
      </w:r>
      <w:r>
        <w:rPr>
          <w:rFonts w:ascii="Times New Roman" w:hAnsi="Times New Roman" w:eastAsia="Times New Roman" w:cs="Times New Roman"/>
          <w:color w:val="auto"/>
          <w:sz w:val="24"/>
        </w:rPr>
        <w:t>instagram,</w:t>
      </w:r>
      <w:r>
        <w:rPr>
          <w:rFonts w:ascii="Times New Roman" w:hAnsi="Times New Roman" w:eastAsia="Times New Roman" w:cs="Times New Roman"/>
          <w:color w:val="auto"/>
          <w:spacing w:val="3"/>
          <w:sz w:val="24"/>
        </w:rPr>
        <w:t xml:space="preserve"> </w:t>
      </w:r>
      <w:r>
        <w:rPr>
          <w:rFonts w:ascii="Times New Roman" w:hAnsi="Times New Roman" w:eastAsia="Times New Roman" w:cs="Times New Roman"/>
          <w:color w:val="auto"/>
          <w:sz w:val="24"/>
        </w:rPr>
        <w:t>tiktok.</w:t>
      </w:r>
    </w:p>
    <w:p>
      <w:pPr>
        <w:widowControl w:val="0"/>
        <w:autoSpaceDE w:val="0"/>
        <w:spacing w:before="0" w:after="0" w:line="240" w:lineRule="auto"/>
        <w:ind w:firstLine="725"/>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sz w:val="24"/>
          <w:szCs w:val="24"/>
        </w:rPr>
        <w:t>НThe university's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website</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университета</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actively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publishes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information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about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interactions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with</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national and international partners, universities, the business community, and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key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stakeholders.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Publications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are placed</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разделе</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the "News" section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of the official</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website.</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"https://kstu.kg/news-ru?tx_news_pi1%5Baction%5D=detail&amp;tx_news_pi1%5Bcontroller%5D=News&amp;tx_news_pi1%5Bnews%5D=3083&amp;cHash=bbf7b810238cb0fd6770cae3b31172c5" \h </w:instrText>
      </w:r>
      <w:r>
        <w:rPr>
          <w:color w:val="auto"/>
        </w:rPr>
        <w:fldChar w:fldCharType="separate"/>
      </w:r>
      <w:r>
        <w:rPr>
          <w:rStyle w:val="29"/>
          <w:rFonts w:ascii="Times New Roman" w:hAnsi="Times New Roman" w:eastAsia="Times New Roman" w:cs="Times New Roman"/>
          <w:color w:val="auto"/>
          <w:sz w:val="24"/>
          <w:szCs w:val="24"/>
        </w:rPr>
        <w:t>An example</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of a similar</w:t>
      </w:r>
      <w:r>
        <w:rPr>
          <w:rStyle w:val="29"/>
          <w:rFonts w:ascii="Times New Roman" w:hAnsi="Times New Roman" w:eastAsia="Times New Roman" w:cs="Times New Roman"/>
          <w:color w:val="auto"/>
          <w:spacing w:val="1"/>
          <w:sz w:val="24"/>
          <w:szCs w:val="24"/>
        </w:rPr>
        <w:t xml:space="preserve"> </w:t>
      </w:r>
      <w:r>
        <w:rPr>
          <w:rStyle w:val="29"/>
          <w:rFonts w:ascii="Times New Roman" w:hAnsi="Times New Roman" w:eastAsia="Times New Roman" w:cs="Times New Roman"/>
          <w:color w:val="auto"/>
          <w:sz w:val="24"/>
          <w:szCs w:val="24"/>
        </w:rPr>
        <w:t>publication</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about</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partners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in</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Hungary,</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or</w:t>
      </w:r>
      <w:r>
        <w:rPr>
          <w:rFonts w:ascii="Times New Roman" w:hAnsi="Times New Roman" w:eastAsia="Times New Roman" w:cs="Times New Roman"/>
          <w:color w:val="auto"/>
          <w:spacing w:val="1"/>
          <w:sz w:val="24"/>
          <w:szCs w:val="24"/>
        </w:rPr>
        <w:t xml:space="preserve"> </w:t>
      </w:r>
      <w:r>
        <w:rPr>
          <w:color w:val="auto"/>
        </w:rPr>
        <w:fldChar w:fldCharType="begin"/>
      </w:r>
      <w:r>
        <w:rPr>
          <w:color w:val="auto"/>
        </w:rPr>
        <w:instrText xml:space="preserve"> HYPERLINK "https://kstu.kg/news-ru?tx_news_pi1%5Baction%5D=detail&amp;tx_news_pi1%5Bcontroller%5D=News&amp;tx_news_pi1%5Bnews%5D=3086&amp;cHash=ea91b3df2bac584ba3261cecf485221b" \h </w:instrText>
      </w:r>
      <w:r>
        <w:rPr>
          <w:color w:val="auto"/>
        </w:rPr>
        <w:fldChar w:fldCharType="separate"/>
      </w:r>
      <w:r>
        <w:rPr>
          <w:rStyle w:val="29"/>
          <w:rFonts w:ascii="Times New Roman" w:hAnsi="Times New Roman" w:eastAsia="Times New Roman" w:cs="Times New Roman"/>
          <w:color w:val="auto"/>
          <w:sz w:val="24"/>
          <w:szCs w:val="24"/>
        </w:rPr>
        <w:t xml:space="preserve">collaboratively with Akita University in Japan. </w:t>
      </w:r>
      <w:r>
        <w:rPr>
          <w:rStyle w:val="29"/>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The news archive is not deleted and is always</w:t>
      </w:r>
      <w:r>
        <w:rPr>
          <w:rFonts w:ascii="Times New Roman" w:hAnsi="Times New Roman" w:eastAsia="Times New Roman" w:cs="Times New Roman"/>
          <w:color w:val="auto"/>
          <w:spacing w:val="1"/>
          <w:sz w:val="24"/>
          <w:szCs w:val="24"/>
        </w:rPr>
        <w:t xml:space="preserve"> </w:t>
      </w:r>
      <w:r>
        <w:rPr>
          <w:rFonts w:ascii="Times New Roman" w:hAnsi="Times New Roman" w:eastAsia="Times New Roman" w:cs="Times New Roman"/>
          <w:color w:val="auto"/>
          <w:sz w:val="24"/>
          <w:szCs w:val="24"/>
        </w:rPr>
        <w:t>publicly</w:t>
      </w:r>
      <w:r>
        <w:rPr>
          <w:rFonts w:ascii="Times New Roman" w:hAnsi="Times New Roman" w:eastAsia="Times New Roman" w:cs="Times New Roman"/>
          <w:color w:val="auto"/>
          <w:spacing w:val="2"/>
          <w:sz w:val="24"/>
          <w:szCs w:val="24"/>
        </w:rPr>
        <w:t xml:space="preserve"> </w:t>
      </w:r>
      <w:r>
        <w:rPr>
          <w:rFonts w:ascii="Times New Roman" w:hAnsi="Times New Roman" w:eastAsia="Times New Roman" w:cs="Times New Roman"/>
          <w:color w:val="auto"/>
          <w:sz w:val="24"/>
          <w:szCs w:val="24"/>
        </w:rPr>
        <w:t xml:space="preserve">available. </w:t>
      </w: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Analytical part</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university manages information on accredited educational programs at a fairly high level.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management uses a variety of information dissemination methods, including mass media, information and social networks to inform the general public and interested parties.</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Members of the commission note the availability on the university's website of objective and up-to-date information within the framework of the EP, including: implemented EP, indicating the expected learning outcomes; information on the possibility of awarding qualifications at the end of the EP; information on various opportunities provided to students; information on the achievements of the teaching staff of the EP.</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Members of the commission paid special attention to the availability of information about students ' achievements on the university's website on the pages of departments implementing the EP.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The university has well-organized and virtually proven activities of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and teaching staff management in social networks, in the university press center and in the media.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Assessment of satisfaction with information about the university's activities, specifics and progress in implementing the EP is carried out regularly and systematically through questionnaires, surveys, feedback, as well as through the rector's blog.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p>
    <w:p>
      <w:pPr>
        <w:widowControl w:val="0"/>
        <w:autoSpaceDE w:val="0"/>
        <w:spacing w:before="0" w:after="0" w:line="240" w:lineRule="auto"/>
        <w:ind w:firstLine="567"/>
        <w:contextualSpacing/>
        <w:jc w:val="both"/>
        <w:rPr>
          <w:rFonts w:ascii="Times New Roman" w:hAnsi="Times New Roman" w:eastAsia="Times New Roman" w:cs="Times New Roman"/>
          <w:b/>
          <w:i/>
          <w:color w:val="auto"/>
          <w:kern w:val="2"/>
          <w:sz w:val="24"/>
          <w:szCs w:val="24"/>
          <w:lang w:eastAsia="ru-RU"/>
        </w:rPr>
      </w:pPr>
      <w:r>
        <w:rPr>
          <w:rFonts w:ascii="Times New Roman" w:hAnsi="Times New Roman" w:eastAsia="Times New Roman" w:cs="Times New Roman"/>
          <w:b/>
          <w:i/>
          <w:color w:val="auto"/>
          <w:kern w:val="2"/>
          <w:sz w:val="24"/>
          <w:szCs w:val="24"/>
          <w:lang w:eastAsia="ru-RU"/>
        </w:rPr>
        <w:t>Strengths/best practices</w:t>
      </w:r>
    </w:p>
    <w:p>
      <w:pPr>
        <w:widowControl w:val="0"/>
        <w:autoSpaceDE w:val="0"/>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There are no strengths identified in this standard. </w:t>
      </w:r>
    </w:p>
    <w:p>
      <w:pPr>
        <w:widowControl w:val="0"/>
        <w:autoSpaceDE w:val="0"/>
        <w:spacing w:before="0" w:after="0" w:line="240" w:lineRule="auto"/>
        <w:ind w:firstLine="567"/>
        <w:contextualSpacing/>
        <w:jc w:val="both"/>
        <w:rPr>
          <w:rFonts w:ascii="Times New Roman" w:hAnsi="Times New Roman" w:eastAsia="Times New Roman" w:cs="Times New Roman"/>
          <w:i/>
          <w:iCs/>
          <w:color w:val="auto"/>
          <w:kern w:val="2"/>
          <w:sz w:val="24"/>
          <w:szCs w:val="24"/>
          <w:lang w:eastAsia="ru-RU"/>
        </w:rPr>
      </w:pPr>
      <w:r>
        <w:rPr>
          <w:rFonts w:ascii="Times New Roman" w:hAnsi="Times New Roman" w:eastAsia="Times New Roman" w:cs="Times New Roman"/>
          <w:b/>
          <w:i/>
          <w:color w:val="auto"/>
          <w:kern w:val="2"/>
          <w:sz w:val="24"/>
          <w:szCs w:val="24"/>
          <w:lang w:eastAsia="ru-RU"/>
        </w:rPr>
        <w:t>VEC recommendations</w:t>
      </w:r>
    </w:p>
    <w:p>
      <w:pPr>
        <w:widowControl w:val="0"/>
        <w:autoSpaceDE w:val="0"/>
        <w:spacing w:before="0" w:after="0" w:line="240" w:lineRule="auto"/>
        <w:ind w:firstLine="567"/>
        <w:contextualSpacing/>
        <w:jc w:val="both"/>
        <w:rPr>
          <w:rFonts w:ascii="Times New Roman" w:hAnsi="Times New Roman" w:eastAsia="Times New Roman" w:cs="Times New Roman"/>
          <w:i/>
          <w:iCs/>
          <w:color w:val="auto"/>
          <w:kern w:val="2"/>
          <w:sz w:val="24"/>
          <w:szCs w:val="24"/>
          <w:lang w:eastAsia="ru-RU"/>
        </w:rPr>
      </w:pPr>
      <w:r>
        <w:rPr>
          <w:rFonts w:ascii="Times New Roman" w:hAnsi="Times New Roman" w:eastAsia="Times New Roman" w:cs="Times New Roman"/>
          <w:i/>
          <w:iCs/>
          <w:color w:val="auto"/>
          <w:kern w:val="2"/>
          <w:sz w:val="24"/>
          <w:szCs w:val="24"/>
          <w:lang w:eastAsia="ru-RU"/>
        </w:rPr>
        <w:t>Missing items</w:t>
      </w:r>
    </w:p>
    <w:p>
      <w:pPr>
        <w:spacing w:before="0" w:after="0" w:line="240" w:lineRule="auto"/>
        <w:ind w:firstLine="567"/>
        <w:contextualSpacing/>
        <w:jc w:val="both"/>
        <w:rPr>
          <w:rFonts w:ascii="Times New Roman" w:hAnsi="Times New Roman" w:eastAsia="Times New Roman" w:cs="Times New Roman"/>
          <w:b/>
          <w:bCs/>
          <w:i/>
          <w:color w:val="auto"/>
          <w:sz w:val="24"/>
          <w:szCs w:val="24"/>
          <w:lang w:eastAsia="ru-RU"/>
        </w:rPr>
      </w:pPr>
      <w:r>
        <w:rPr>
          <w:rFonts w:ascii="Times New Roman" w:hAnsi="Times New Roman" w:eastAsia="Times New Roman" w:cs="Times New Roman"/>
          <w:b/>
          <w:bCs/>
          <w:i/>
          <w:color w:val="auto"/>
          <w:sz w:val="24"/>
          <w:szCs w:val="24"/>
          <w:lang w:eastAsia="ru-RU"/>
        </w:rPr>
        <w:t>Conclusions of the EEC on the criteria of the "Informing the Public" standard:</w:t>
      </w:r>
    </w:p>
    <w:p>
      <w:pPr>
        <w:spacing w:before="0" w:after="0" w:line="240" w:lineRule="auto"/>
        <w:ind w:firstLine="567"/>
        <w:contextualSpacing/>
        <w:jc w:val="both"/>
        <w:rPr>
          <w:rFonts w:ascii="Times New Roman" w:hAnsi="Times New Roman" w:eastAsia="Times New Roman" w:cs="Times New Roman"/>
          <w:b/>
          <w:bCs/>
          <w:i/>
          <w:color w:val="auto"/>
          <w:sz w:val="24"/>
          <w:szCs w:val="24"/>
          <w:lang w:eastAsia="ru-RU"/>
        </w:rPr>
      </w:pPr>
      <w:r>
        <w:rPr>
          <w:rFonts w:ascii="Times New Roman" w:hAnsi="Times New Roman" w:cs="Times New Roman"/>
          <w:b/>
          <w:i/>
          <w:color w:val="auto"/>
          <w:kern w:val="2"/>
          <w:sz w:val="24"/>
          <w:szCs w:val="24"/>
          <w:lang w:val="en-US" w:eastAsia="ru-RU"/>
        </w:rPr>
        <w:t>EP</w:t>
      </w:r>
      <w:r>
        <w:rPr>
          <w:rFonts w:ascii="Times New Roman" w:hAnsi="Times New Roman" w:cs="Times New Roman"/>
          <w:b/>
          <w:i/>
          <w:color w:val="auto"/>
          <w:kern w:val="2"/>
          <w:sz w:val="24"/>
          <w:szCs w:val="24"/>
          <w:lang w:eastAsia="ru-RU"/>
        </w:rPr>
        <w:t xml:space="preserve"> 750100 Architecture (Master's degree) of 12 parameters: no strong positions, 12 satisfactory and no parameter suggesting improvements.</w:t>
      </w:r>
      <w:r>
        <w:rPr>
          <w:rFonts w:ascii="Times New Roman" w:hAnsi="Times New Roman" w:eastAsia="Times New Roman" w:cs="Times New Roman"/>
          <w:b/>
          <w:bCs/>
          <w:i/>
          <w:color w:val="auto"/>
          <w:sz w:val="24"/>
          <w:szCs w:val="24"/>
          <w:lang w:eastAsia="ru-RU"/>
        </w:rPr>
        <w:t xml:space="preserve"> </w:t>
      </w:r>
    </w:p>
    <w:p>
      <w:pPr>
        <w:spacing w:before="0" w:after="0" w:line="240" w:lineRule="auto"/>
        <w:ind w:firstLine="567"/>
        <w:contextualSpacing/>
        <w:jc w:val="both"/>
        <w:rPr>
          <w:rFonts w:ascii="Times New Roman" w:hAnsi="Times New Roman" w:eastAsia="Times New Roman" w:cs="Times New Roman"/>
          <w:b/>
          <w:bCs/>
          <w:i/>
          <w:color w:val="auto"/>
          <w:sz w:val="24"/>
          <w:szCs w:val="24"/>
          <w:lang w:eastAsia="ru-RU"/>
        </w:rPr>
      </w:pPr>
    </w:p>
    <w:p>
      <w:pPr>
        <w:rPr>
          <w:rFonts w:ascii="Times New Roman" w:hAnsi="Times New Roman" w:eastAsia="Times New Roman" w:cs="Times New Roman"/>
          <w:bCs/>
          <w:i/>
          <w:color w:val="auto"/>
          <w:kern w:val="2"/>
          <w:sz w:val="24"/>
          <w:szCs w:val="24"/>
          <w:lang w:eastAsia="ru-RU"/>
        </w:rPr>
      </w:pPr>
    </w:p>
    <w:p>
      <w:pPr>
        <w:pStyle w:val="2"/>
        <w:numPr>
          <w:ilvl w:val="0"/>
          <w:numId w:val="2"/>
        </w:numPr>
        <w:spacing w:before="0" w:after="0"/>
        <w:ind w:left="0" w:firstLine="567"/>
        <w:contextualSpacing/>
        <w:jc w:val="both"/>
        <w:rPr>
          <w:rFonts w:ascii="Arial" w:hAnsi="Arial" w:eastAsia="Calibri" w:cs="Arial"/>
          <w:color w:val="auto"/>
          <w:sz w:val="28"/>
          <w:u w:val="single"/>
        </w:rPr>
      </w:pPr>
      <w:r>
        <w:rPr>
          <w:rFonts w:ascii="Arial" w:hAnsi="Arial" w:eastAsia="Arial" w:cs="Arial"/>
          <w:color w:val="auto"/>
          <w:sz w:val="28"/>
          <w:u w:val="single"/>
        </w:rPr>
        <w:t xml:space="preserve"> </w:t>
      </w:r>
      <w:bookmarkStart w:id="29" w:name="__RefHeading___Toc139459928"/>
      <w:r>
        <w:rPr>
          <w:rFonts w:ascii="Arial" w:hAnsi="Arial" w:eastAsia="Calibri" w:cs="Arial"/>
          <w:color w:val="auto"/>
          <w:sz w:val="28"/>
          <w:u w:val="single"/>
        </w:rPr>
        <w:t>OVERVIEW OF STRENGTHS/ BEST PRACTICES FOR EACH STANDARD</w:t>
      </w:r>
      <w:bookmarkEnd w:id="29"/>
    </w:p>
    <w:p>
      <w:pPr>
        <w:spacing w:before="0" w:after="0" w:line="240" w:lineRule="auto"/>
        <w:ind w:firstLine="567"/>
        <w:contextualSpacing/>
        <w:jc w:val="center"/>
        <w:rPr>
          <w:rFonts w:ascii="Times New Roman" w:hAnsi="Times New Roman" w:eastAsia="Calibri" w:cs="Times New Roman"/>
          <w:b/>
          <w:i/>
          <w:color w:val="auto"/>
          <w:sz w:val="24"/>
          <w:szCs w:val="24"/>
          <w:u w:val="single"/>
        </w:rPr>
      </w:pP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Standard "Management of the main educational program"</w:t>
      </w:r>
    </w:p>
    <w:p>
      <w:pPr>
        <w:widowControl w:val="0"/>
        <w:autoSpaceDE w:val="0"/>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eastAsia="Times New Roman" w:cs="Times New Roman"/>
          <w:iCs/>
          <w:color w:val="auto"/>
          <w:kern w:val="2"/>
          <w:sz w:val="24"/>
          <w:szCs w:val="24"/>
          <w:lang w:eastAsia="ru-RU"/>
        </w:rPr>
        <w:t xml:space="preserve">The author demonstrates the individuality and uniqueness of the educational development plan, its consistency with national development priorities and the development strategy of the educational organization.     </w:t>
      </w:r>
      <w:r>
        <w:rPr>
          <w:rFonts w:ascii="Times New Roman" w:hAnsi="Times New Roman" w:cs="Times New Roman"/>
          <w:b/>
          <w:iCs/>
          <w:color w:val="auto"/>
          <w:sz w:val="24"/>
          <w:szCs w:val="24"/>
        </w:rPr>
        <w:t xml:space="preserve"> </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Information Management and Reporting Standard</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Not detected</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Standard "Development and approval of the main educational program"</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1. Demonstrated the collegiality of the development and quality assurance of the EP with the participation of students, teaching staff and employers.</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eastAsia="Times New Roman" w:cs="Times New Roman"/>
          <w:iCs/>
          <w:color w:val="auto"/>
          <w:kern w:val="2"/>
          <w:sz w:val="24"/>
          <w:szCs w:val="24"/>
          <w:lang w:eastAsia="ru-RU"/>
        </w:rPr>
        <w:t xml:space="preserve">2. The content of the </w:t>
      </w:r>
      <w:r>
        <w:rPr>
          <w:rFonts w:ascii="Times New Roman" w:hAnsi="Times New Roman" w:eastAsia="Times New Roman" w:cs="Times New Roman"/>
          <w:iCs/>
          <w:color w:val="auto"/>
          <w:kern w:val="2"/>
          <w:sz w:val="24"/>
          <w:szCs w:val="24"/>
          <w:lang w:val="en-US" w:eastAsia="ru-RU"/>
        </w:rPr>
        <w:t>EP</w:t>
      </w:r>
      <w:r>
        <w:rPr>
          <w:rFonts w:ascii="Times New Roman" w:hAnsi="Times New Roman" w:eastAsia="Times New Roman" w:cs="Times New Roman"/>
          <w:iCs/>
          <w:color w:val="auto"/>
          <w:kern w:val="2"/>
          <w:sz w:val="24"/>
          <w:szCs w:val="24"/>
          <w:lang w:eastAsia="ru-RU"/>
        </w:rPr>
        <w:t xml:space="preserve"> is developed taking into account the volume of theoretical training, research, and professional practice. </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Standard "Continuous monitoring and periodic evaluation of the main educational program"</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Not detected</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Standard "Students"</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1. There is a procedure for stimulating students to self-education and development outside the main program;</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2. Availability of a support mechanism for gifted students; </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3. The management of the </w:t>
      </w:r>
      <w:r>
        <w:rPr>
          <w:rFonts w:ascii="Times New Roman" w:hAnsi="Times New Roman" w:eastAsia="Times New Roman" w:cs="Times New Roman"/>
          <w:iCs/>
          <w:color w:val="auto"/>
          <w:kern w:val="2"/>
          <w:sz w:val="24"/>
          <w:szCs w:val="24"/>
          <w:lang w:val="en-US" w:eastAsia="ru-RU"/>
        </w:rPr>
        <w:t>EP</w:t>
      </w:r>
      <w:r>
        <w:rPr>
          <w:rFonts w:ascii="Times New Roman" w:hAnsi="Times New Roman" w:eastAsia="Times New Roman" w:cs="Times New Roman"/>
          <w:iCs/>
          <w:color w:val="auto"/>
          <w:kern w:val="2"/>
          <w:sz w:val="24"/>
          <w:szCs w:val="24"/>
          <w:lang w:eastAsia="ru-RU"/>
        </w:rPr>
        <w:t xml:space="preserve"> provides students with places of practice, demonstrates the procedure for promoting employment of graduates, maintaining communication with them;</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eastAsia="Times New Roman" w:cs="Times New Roman"/>
          <w:iCs/>
          <w:color w:val="auto"/>
          <w:kern w:val="2"/>
          <w:sz w:val="24"/>
          <w:szCs w:val="24"/>
          <w:lang w:eastAsia="ru-RU"/>
        </w:rPr>
        <w:t xml:space="preserve"> 4. Employers noted that graduates of the program have skills that are in demand in the labor market.  </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Standard "Teaching staff"</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1. The correspondence of the personnel potential of the teaching staff to the university development strategy and the specifics of the </w:t>
      </w:r>
      <w:r>
        <w:rPr>
          <w:rFonts w:ascii="Times New Roman" w:hAnsi="Times New Roman" w:eastAsia="Times New Roman" w:cs="Times New Roman"/>
          <w:iCs/>
          <w:color w:val="auto"/>
          <w:kern w:val="2"/>
          <w:sz w:val="24"/>
          <w:szCs w:val="24"/>
          <w:lang w:val="en-US" w:eastAsia="ru-RU"/>
        </w:rPr>
        <w:t>EP</w:t>
      </w:r>
      <w:r>
        <w:rPr>
          <w:rFonts w:ascii="Times New Roman" w:hAnsi="Times New Roman" w:eastAsia="Times New Roman" w:cs="Times New Roman"/>
          <w:iCs/>
          <w:color w:val="auto"/>
          <w:kern w:val="2"/>
          <w:sz w:val="24"/>
          <w:szCs w:val="24"/>
          <w:lang w:eastAsia="ru-RU"/>
        </w:rPr>
        <w:t>.</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eastAsia="Times New Roman" w:cs="Times New Roman"/>
          <w:iCs/>
          <w:color w:val="auto"/>
          <w:kern w:val="2"/>
          <w:sz w:val="24"/>
          <w:szCs w:val="24"/>
          <w:lang w:eastAsia="ru-RU"/>
        </w:rPr>
        <w:t>2. Involvement of teaching staff in the life of society (the role of teaching staff in the education system, in the development of science, the region, creating a cultural environment, participation in exhibitions, creative competitions, etc.).</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Standard "Educational resources and student Support systems"</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Not detected</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cs="Times New Roman"/>
          <w:b/>
          <w:iCs/>
          <w:color w:val="auto"/>
          <w:sz w:val="24"/>
          <w:szCs w:val="24"/>
        </w:rPr>
        <w:t>Public Awareness Standard</w:t>
      </w:r>
      <w:r>
        <w:rPr>
          <w:rFonts w:ascii="Times New Roman" w:hAnsi="Times New Roman" w:cs="Times New Roman"/>
          <w:b/>
          <w:iCs/>
          <w:color w:val="auto"/>
          <w:sz w:val="24"/>
          <w:szCs w:val="24"/>
          <w:lang w:val="kk-KZ"/>
        </w:rPr>
        <w:t xml:space="preserve"> </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Not detected</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 xml:space="preserve"> </w:t>
      </w:r>
    </w:p>
    <w:p>
      <w:pPr>
        <w:spacing w:before="0" w:after="0" w:line="240" w:lineRule="auto"/>
        <w:ind w:firstLine="567"/>
        <w:contextualSpacing/>
        <w:jc w:val="both"/>
        <w:rPr>
          <w:rFonts w:ascii="Times New Roman" w:hAnsi="Times New Roman" w:cs="Times New Roman"/>
          <w:b/>
          <w:bCs/>
          <w:color w:val="auto"/>
          <w:kern w:val="2"/>
          <w:sz w:val="24"/>
          <w:szCs w:val="24"/>
          <w:lang w:val="kk-KZ"/>
        </w:rPr>
      </w:pPr>
      <w:r>
        <w:rPr>
          <w:rFonts w:ascii="Times New Roman" w:hAnsi="Times New Roman" w:eastAsia="Times New Roman" w:cs="Times New Roman"/>
          <w:iCs/>
          <w:color w:val="auto"/>
          <w:kern w:val="2"/>
          <w:sz w:val="24"/>
          <w:szCs w:val="24"/>
          <w:lang w:val="kk-KZ" w:eastAsia="ru-RU"/>
        </w:rPr>
        <w:t xml:space="preserve"> </w:t>
      </w:r>
    </w:p>
    <w:p>
      <w:pPr>
        <w:pStyle w:val="2"/>
        <w:numPr>
          <w:ilvl w:val="0"/>
          <w:numId w:val="2"/>
        </w:numPr>
        <w:spacing w:before="0" w:after="0"/>
        <w:ind w:left="0" w:firstLine="567"/>
        <w:contextualSpacing/>
        <w:jc w:val="both"/>
        <w:rPr>
          <w:rFonts w:ascii="Arial" w:hAnsi="Arial" w:eastAsia="Calibri" w:cs="Arial"/>
          <w:color w:val="auto"/>
          <w:sz w:val="28"/>
          <w:u w:val="single"/>
        </w:rPr>
      </w:pPr>
      <w:r>
        <w:rPr>
          <w:rFonts w:ascii="Arial" w:hAnsi="Arial" w:eastAsia="Arial" w:cs="Arial"/>
          <w:color w:val="auto"/>
          <w:sz w:val="28"/>
          <w:u w:val="single"/>
        </w:rPr>
        <w:t xml:space="preserve"> </w:t>
      </w:r>
      <w:bookmarkStart w:id="30" w:name="__RefHeading___Toc139459929"/>
      <w:r>
        <w:rPr>
          <w:rFonts w:ascii="Arial" w:hAnsi="Arial" w:eastAsia="Calibri" w:cs="Arial"/>
          <w:color w:val="auto"/>
          <w:sz w:val="28"/>
          <w:u w:val="single"/>
        </w:rPr>
        <w:t>OVERVIEW RECOMMENDATIONS FOR IMPROVING QUALITY</w:t>
      </w:r>
      <w:bookmarkEnd w:id="30"/>
    </w:p>
    <w:p>
      <w:pPr>
        <w:pStyle w:val="314"/>
        <w:spacing w:before="0" w:after="0" w:line="240" w:lineRule="auto"/>
        <w:ind w:left="0" w:firstLine="567"/>
        <w:contextualSpacing/>
        <w:rPr>
          <w:rFonts w:ascii="Times New Roman" w:hAnsi="Times New Roman" w:eastAsia="Calibri" w:cs="Times New Roman"/>
          <w:color w:val="auto"/>
          <w:sz w:val="24"/>
          <w:szCs w:val="24"/>
          <w:u w:val="single"/>
        </w:rPr>
      </w:pP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 xml:space="preserve">Standard "Management of the main educational program" </w:t>
      </w:r>
    </w:p>
    <w:p>
      <w:pPr>
        <w:spacing w:before="0" w:after="0" w:line="240" w:lineRule="auto"/>
        <w:ind w:firstLine="567"/>
        <w:jc w:val="both"/>
        <w:rPr>
          <w:rFonts w:ascii="Times New Roman" w:hAnsi="Times New Roman" w:cs="Times New Roman"/>
          <w:color w:val="auto"/>
          <w:sz w:val="24"/>
          <w:szCs w:val="24"/>
        </w:rPr>
      </w:pPr>
      <w:r>
        <w:rPr>
          <w:rFonts w:ascii="Times New Roman" w:hAnsi="Times New Roman" w:eastAsia="Times New Roman" w:cs="Times New Roman"/>
          <w:color w:val="auto"/>
          <w:kern w:val="2"/>
          <w:sz w:val="24"/>
          <w:szCs w:val="24"/>
          <w:lang w:eastAsia="ru-RU"/>
        </w:rPr>
        <w:t xml:space="preserve">1. 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management should consider the possibility of implementing a two-degree education within the framework of an accredited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w:t>
      </w:r>
      <w:r>
        <w:rPr>
          <w:rFonts w:ascii="Times New Roman" w:hAnsi="Times New Roman" w:cs="Times New Roman"/>
          <w:color w:val="auto"/>
          <w:sz w:val="24"/>
          <w:szCs w:val="24"/>
        </w:rPr>
        <w:t xml:space="preserve"> </w:t>
      </w:r>
    </w:p>
    <w:p>
      <w:pPr>
        <w:widowControl w:val="0"/>
        <w:autoSpaceDE w:val="0"/>
        <w:spacing w:before="0" w:after="0" w:line="240" w:lineRule="auto"/>
        <w:ind w:firstLine="567"/>
        <w:contextualSpacing/>
        <w:jc w:val="both"/>
        <w:rPr>
          <w:rFonts w:ascii="Times New Roman" w:hAnsi="Times New Roman" w:eastAsia="Times New Roman" w:cs="Times New Roman"/>
          <w:bCs/>
          <w:color w:val="auto"/>
          <w:sz w:val="24"/>
          <w:szCs w:val="24"/>
          <w:lang w:eastAsia="ru-RU"/>
        </w:rPr>
      </w:pPr>
      <w:r>
        <w:rPr>
          <w:rFonts w:ascii="Times New Roman" w:hAnsi="Times New Roman" w:eastAsia="Times New Roman" w:cs="Times New Roman"/>
          <w:color w:val="auto"/>
          <w:kern w:val="2"/>
          <w:sz w:val="24"/>
          <w:szCs w:val="24"/>
          <w:lang w:eastAsia="ru-RU"/>
        </w:rPr>
        <w:t>2. Develop a roadmap for academic mobility of students.</w:t>
      </w:r>
      <w:r>
        <w:rPr>
          <w:color w:val="auto"/>
        </w:rPr>
        <w:t xml:space="preserve"> </w:t>
      </w:r>
      <w:r>
        <w:rPr>
          <w:rFonts w:ascii="Times New Roman" w:hAnsi="Times New Roman" w:eastAsia="Times New Roman" w:cs="Times New Roman"/>
          <w:color w:val="auto"/>
          <w:kern w:val="2"/>
          <w:sz w:val="24"/>
          <w:szCs w:val="24"/>
          <w:lang w:eastAsia="ru-RU"/>
        </w:rPr>
        <w:t>The deadline is 2023-2024 academic year.</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Information Management and Reporting Standard</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eastAsia="Times New Roman" w:cs="Times New Roman"/>
          <w:color w:val="auto"/>
          <w:kern w:val="2"/>
          <w:sz w:val="24"/>
          <w:szCs w:val="24"/>
          <w:lang w:eastAsia="ru-RU"/>
        </w:rPr>
        <w:t xml:space="preserve">The </w:t>
      </w:r>
      <w:r>
        <w:rPr>
          <w:rFonts w:ascii="Times New Roman" w:hAnsi="Times New Roman" w:eastAsia="Times New Roman" w:cs="Times New Roman"/>
          <w:color w:val="auto"/>
          <w:kern w:val="2"/>
          <w:sz w:val="24"/>
          <w:szCs w:val="24"/>
          <w:lang w:val="en-US" w:eastAsia="ru-RU"/>
        </w:rPr>
        <w:t>EP</w:t>
      </w:r>
      <w:r>
        <w:rPr>
          <w:rFonts w:ascii="Times New Roman" w:hAnsi="Times New Roman" w:eastAsia="Times New Roman" w:cs="Times New Roman"/>
          <w:color w:val="auto"/>
          <w:kern w:val="2"/>
          <w:sz w:val="24"/>
          <w:szCs w:val="24"/>
          <w:lang w:eastAsia="ru-RU"/>
        </w:rPr>
        <w:t xml:space="preserve"> management should implement a mechanism for ensuring information protection, including identifying those responsible for the accuracy and timeliness of information provision.      </w:t>
      </w:r>
    </w:p>
    <w:p>
      <w:pPr>
        <w:spacing w:before="0" w:after="0" w:line="240" w:lineRule="auto"/>
        <w:ind w:firstLine="567"/>
        <w:contextualSpacing/>
        <w:jc w:val="both"/>
        <w:rPr>
          <w:rFonts w:ascii="Times New Roman" w:hAnsi="Times New Roman" w:eastAsia="Times New Roman" w:cs="Times New Roman"/>
          <w:bCs/>
          <w:color w:val="auto"/>
          <w:sz w:val="24"/>
          <w:szCs w:val="24"/>
          <w:lang w:eastAsia="ru-RU"/>
        </w:rPr>
      </w:pPr>
      <w:r>
        <w:rPr>
          <w:rFonts w:ascii="Times New Roman" w:hAnsi="Times New Roman" w:cs="Times New Roman"/>
          <w:b/>
          <w:iCs/>
          <w:color w:val="auto"/>
          <w:sz w:val="24"/>
          <w:szCs w:val="24"/>
        </w:rPr>
        <w:t xml:space="preserve">Standard "Development and approval of the main educational program" </w:t>
      </w:r>
    </w:p>
    <w:p>
      <w:pPr>
        <w:widowControl w:val="0"/>
        <w:autoSpaceDE w:val="0"/>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Missing items</w:t>
      </w:r>
    </w:p>
    <w:p>
      <w:pPr>
        <w:widowControl w:val="0"/>
        <w:autoSpaceDE w:val="0"/>
        <w:spacing w:before="0" w:after="0" w:line="240" w:lineRule="auto"/>
        <w:ind w:firstLine="567"/>
        <w:contextualSpacing/>
        <w:jc w:val="both"/>
        <w:rPr>
          <w:rFonts w:ascii="Times New Roman" w:hAnsi="Times New Roman" w:eastAsia="Times New Roman" w:cs="Times New Roman"/>
          <w:bCs/>
          <w:color w:val="auto"/>
          <w:sz w:val="24"/>
          <w:szCs w:val="24"/>
          <w:lang w:eastAsia="ru-RU"/>
        </w:rPr>
      </w:pPr>
      <w:r>
        <w:rPr>
          <w:rFonts w:ascii="Times New Roman" w:hAnsi="Times New Roman" w:eastAsia="Times New Roman" w:cs="Times New Roman"/>
          <w:b/>
          <w:bCs/>
          <w:color w:val="auto"/>
          <w:sz w:val="24"/>
          <w:szCs w:val="24"/>
          <w:lang w:eastAsia="ru-RU"/>
        </w:rPr>
        <w:t xml:space="preserve">Standard "Continuous monitoring and periodic evaluation of the main educational program" </w:t>
      </w:r>
    </w:p>
    <w:p>
      <w:pPr>
        <w:widowControl w:val="0"/>
        <w:autoSpaceDE w:val="0"/>
        <w:spacing w:before="0" w:after="0" w:line="240" w:lineRule="auto"/>
        <w:ind w:firstLine="567"/>
        <w:contextualSpacing/>
        <w:jc w:val="both"/>
        <w:rPr>
          <w:rFonts w:ascii="Times New Roman" w:hAnsi="Times New Roman" w:eastAsia="Times New Roman" w:cs="Times New Roman"/>
          <w:bCs/>
          <w:color w:val="auto"/>
          <w:sz w:val="24"/>
          <w:szCs w:val="24"/>
          <w:lang w:eastAsia="ru-RU"/>
        </w:rPr>
      </w:pPr>
      <w:r>
        <w:rPr>
          <w:rFonts w:ascii="Times New Roman" w:hAnsi="Times New Roman" w:eastAsia="Times New Roman" w:cs="Times New Roman"/>
          <w:bCs/>
          <w:color w:val="auto"/>
          <w:sz w:val="24"/>
          <w:szCs w:val="24"/>
          <w:lang w:eastAsia="ru-RU"/>
        </w:rPr>
        <w:t xml:space="preserve">The EP management should regularly ensure that information about any planned or undertaken actions related to the implementation of the EP is published in various media outlets. Based on the results of reviewing and making changes to the </w:t>
      </w:r>
      <w:r>
        <w:rPr>
          <w:rFonts w:ascii="Times New Roman" w:hAnsi="Times New Roman" w:eastAsia="Times New Roman" w:cs="Times New Roman"/>
          <w:bCs/>
          <w:color w:val="auto"/>
          <w:sz w:val="24"/>
          <w:szCs w:val="24"/>
          <w:lang w:val="en-US" w:eastAsia="ru-RU"/>
        </w:rPr>
        <w:t>EP</w:t>
      </w:r>
      <w:r>
        <w:rPr>
          <w:rFonts w:ascii="Times New Roman" w:hAnsi="Times New Roman" w:eastAsia="Times New Roman" w:cs="Times New Roman"/>
          <w:bCs/>
          <w:color w:val="auto"/>
          <w:sz w:val="24"/>
          <w:szCs w:val="24"/>
          <w:lang w:eastAsia="ru-RU"/>
        </w:rPr>
        <w:t xml:space="preserve">, ensure that the results of the changes made are published on the university's website. </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 xml:space="preserve">Standard "Student-centered learning, teaching and assessment of academic performance" </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Missing items</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 xml:space="preserve">Standard "Students" </w:t>
      </w:r>
    </w:p>
    <w:p>
      <w:pPr>
        <w:widowControl w:val="0"/>
        <w:autoSpaceDE w:val="0"/>
        <w:spacing w:before="0" w:after="0" w:line="240" w:lineRule="auto"/>
        <w:ind w:firstLine="567"/>
        <w:contextualSpacing/>
        <w:jc w:val="both"/>
        <w:rPr>
          <w:rFonts w:ascii="Times New Roman" w:hAnsi="Times New Roman" w:eastAsia="Times New Roman" w:cs="Times New Roman"/>
          <w:color w:val="auto"/>
          <w:kern w:val="2"/>
          <w:sz w:val="24"/>
          <w:szCs w:val="24"/>
          <w:lang w:eastAsia="ru-RU"/>
        </w:rPr>
      </w:pPr>
      <w:r>
        <w:rPr>
          <w:rFonts w:ascii="Times New Roman" w:hAnsi="Times New Roman" w:eastAsia="Times New Roman" w:cs="Times New Roman"/>
          <w:color w:val="auto"/>
          <w:kern w:val="2"/>
          <w:sz w:val="24"/>
          <w:szCs w:val="24"/>
          <w:lang w:eastAsia="ru-RU"/>
        </w:rPr>
        <w:t xml:space="preserve">Conduct a series of "round tables" with recent graduates to exchange experience and create an alumni association. </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 xml:space="preserve">Standard "Teaching staff" </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Missing items</w:t>
      </w:r>
    </w:p>
    <w:p>
      <w:pPr>
        <w:spacing w:before="0" w:after="0" w:line="240" w:lineRule="auto"/>
        <w:ind w:firstLine="567"/>
        <w:contextualSpacing/>
        <w:jc w:val="both"/>
        <w:rPr>
          <w:rFonts w:ascii="Times New Roman" w:hAnsi="Times New Roman" w:cs="Times New Roman"/>
          <w:b/>
          <w:iCs/>
          <w:color w:val="auto"/>
          <w:sz w:val="24"/>
          <w:szCs w:val="24"/>
        </w:rPr>
      </w:pPr>
      <w:r>
        <w:rPr>
          <w:rFonts w:ascii="Times New Roman" w:hAnsi="Times New Roman" w:cs="Times New Roman"/>
          <w:b/>
          <w:iCs/>
          <w:color w:val="auto"/>
          <w:sz w:val="24"/>
          <w:szCs w:val="24"/>
        </w:rPr>
        <w:t>Public Awareness Standard</w:t>
      </w:r>
    </w:p>
    <w:p>
      <w:pPr>
        <w:spacing w:before="0" w:after="0" w:line="240" w:lineRule="auto"/>
        <w:ind w:firstLine="567"/>
        <w:contextualSpacing/>
        <w:jc w:val="both"/>
        <w:rPr>
          <w:rFonts w:ascii="Times New Roman" w:hAnsi="Times New Roman" w:eastAsia="Times New Roman" w:cs="Times New Roman"/>
          <w:iCs/>
          <w:color w:val="auto"/>
          <w:kern w:val="2"/>
          <w:sz w:val="24"/>
          <w:szCs w:val="24"/>
          <w:lang w:eastAsia="ru-RU"/>
        </w:rPr>
      </w:pPr>
      <w:r>
        <w:rPr>
          <w:rFonts w:ascii="Times New Roman" w:hAnsi="Times New Roman" w:eastAsia="Times New Roman" w:cs="Times New Roman"/>
          <w:iCs/>
          <w:color w:val="auto"/>
          <w:kern w:val="2"/>
          <w:sz w:val="24"/>
          <w:szCs w:val="24"/>
          <w:lang w:eastAsia="ru-RU"/>
        </w:rPr>
        <w:t>Missing items</w:t>
      </w:r>
    </w:p>
    <w:p>
      <w:pPr>
        <w:pStyle w:val="314"/>
        <w:spacing w:before="0" w:after="0" w:line="240" w:lineRule="auto"/>
        <w:ind w:left="0" w:firstLine="567"/>
        <w:contextualSpacing/>
        <w:jc w:val="both"/>
        <w:rPr>
          <w:rFonts w:ascii="Times New Roman" w:hAnsi="Times New Roman" w:eastAsia="Times New Roman" w:cs="Times New Roman"/>
          <w:iCs/>
          <w:color w:val="auto"/>
          <w:kern w:val="2"/>
          <w:sz w:val="24"/>
          <w:szCs w:val="24"/>
          <w:lang w:eastAsia="ru-RU"/>
        </w:rPr>
      </w:pPr>
    </w:p>
    <w:p>
      <w:pPr>
        <w:pStyle w:val="2"/>
        <w:numPr>
          <w:ilvl w:val="0"/>
          <w:numId w:val="2"/>
        </w:numPr>
        <w:spacing w:before="0" w:after="0"/>
        <w:ind w:left="0" w:firstLine="567"/>
        <w:contextualSpacing/>
        <w:jc w:val="both"/>
        <w:rPr>
          <w:rFonts w:ascii="Arial" w:hAnsi="Arial" w:eastAsia="Calibri" w:cs="Arial"/>
          <w:color w:val="auto"/>
          <w:sz w:val="28"/>
          <w:u w:val="single"/>
        </w:rPr>
      </w:pPr>
      <w:bookmarkStart w:id="31" w:name="__RefHeading___Toc139459930"/>
      <w:bookmarkEnd w:id="31"/>
      <w:r>
        <w:rPr>
          <w:rFonts w:ascii="Arial" w:hAnsi="Arial" w:eastAsia="Calibri" w:cs="Arial"/>
          <w:color w:val="auto"/>
          <w:sz w:val="28"/>
          <w:u w:val="single"/>
        </w:rPr>
        <w:t>OVERVIEW RECOMMENDATIONS FOR THE DEVELOPMENT OF AN EDUCATIONAL ORGANIZATION</w:t>
      </w:r>
    </w:p>
    <w:p>
      <w:pPr>
        <w:pStyle w:val="314"/>
        <w:spacing w:before="0" w:after="0" w:line="240" w:lineRule="auto"/>
        <w:ind w:left="0" w:firstLine="567"/>
        <w:contextualSpacing/>
        <w:jc w:val="center"/>
        <w:rPr>
          <w:rFonts w:ascii="Times New Roman" w:hAnsi="Times New Roman" w:eastAsia="Calibri" w:cs="Times New Roman"/>
          <w:b/>
          <w:i/>
          <w:color w:val="auto"/>
          <w:sz w:val="24"/>
          <w:szCs w:val="24"/>
          <w:u w:val="single"/>
        </w:rPr>
      </w:pPr>
    </w:p>
    <w:p>
      <w:pPr>
        <w:pStyle w:val="314"/>
        <w:spacing w:before="0" w:after="0" w:line="240" w:lineRule="auto"/>
        <w:ind w:left="0" w:firstLine="567"/>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There are no EC recommendations related to the development of </w:t>
      </w:r>
      <w:r>
        <w:rPr>
          <w:rFonts w:ascii="Times New Roman" w:hAnsi="Times New Roman" w:cs="Times New Roman"/>
          <w:color w:val="auto"/>
          <w:sz w:val="24"/>
          <w:szCs w:val="24"/>
          <w:lang w:val="en-US"/>
        </w:rPr>
        <w:t>educational</w:t>
      </w:r>
      <w:r>
        <w:rPr>
          <w:rFonts w:ascii="Times New Roman" w:hAnsi="Times New Roman" w:cs="Times New Roman"/>
          <w:color w:val="auto"/>
          <w:sz w:val="24"/>
          <w:szCs w:val="24"/>
        </w:rPr>
        <w:t xml:space="preserve"> organizations. </w:t>
      </w:r>
    </w:p>
    <w:p>
      <w:pPr>
        <w:pStyle w:val="314"/>
        <w:spacing w:before="0" w:after="0" w:line="240" w:lineRule="auto"/>
        <w:ind w:left="0" w:firstLine="567"/>
        <w:contextualSpacing/>
        <w:jc w:val="both"/>
        <w:rPr>
          <w:rFonts w:ascii="Times New Roman" w:hAnsi="Times New Roman" w:cs="Times New Roman"/>
          <w:color w:val="auto"/>
          <w:sz w:val="24"/>
          <w:szCs w:val="24"/>
        </w:rPr>
      </w:pPr>
    </w:p>
    <w:p>
      <w:pPr>
        <w:pStyle w:val="314"/>
        <w:spacing w:before="0" w:after="0" w:line="240" w:lineRule="auto"/>
        <w:ind w:left="0" w:firstLine="567"/>
        <w:contextualSpacing/>
        <w:jc w:val="center"/>
        <w:rPr>
          <w:rFonts w:ascii="Times New Roman" w:hAnsi="Times New Roman" w:cs="Times New Roman"/>
          <w:b/>
          <w:i/>
          <w:color w:val="auto"/>
          <w:sz w:val="24"/>
          <w:szCs w:val="24"/>
        </w:rPr>
      </w:pPr>
    </w:p>
    <w:p>
      <w:pPr>
        <w:pStyle w:val="2"/>
        <w:numPr>
          <w:ilvl w:val="0"/>
          <w:numId w:val="2"/>
        </w:numPr>
        <w:spacing w:before="0" w:after="0"/>
        <w:ind w:left="0" w:firstLine="567"/>
        <w:contextualSpacing/>
        <w:jc w:val="both"/>
        <w:rPr>
          <w:rFonts w:ascii="Arial" w:hAnsi="Arial" w:eastAsia="Calibri" w:cs="Arial"/>
          <w:color w:val="auto"/>
          <w:sz w:val="28"/>
          <w:u w:val="single"/>
        </w:rPr>
      </w:pPr>
      <w:bookmarkStart w:id="32" w:name="__RefHeading___Toc139459931"/>
      <w:r>
        <w:rPr>
          <w:rFonts w:ascii="Arial" w:hAnsi="Arial" w:eastAsia="Calibri" w:cs="Arial"/>
          <w:color w:val="auto"/>
          <w:sz w:val="28"/>
          <w:u w:val="single"/>
        </w:rPr>
        <w:t>RECOMMENDATION TO THE ACCREDITATION COUNCIL</w:t>
      </w:r>
      <w:bookmarkEnd w:id="32"/>
      <w:r>
        <w:rPr>
          <w:rFonts w:ascii="Arial" w:hAnsi="Arial" w:eastAsia="Calibri" w:cs="Arial"/>
          <w:color w:val="auto"/>
          <w:sz w:val="28"/>
          <w:u w:val="single"/>
        </w:rPr>
        <w:t xml:space="preserve"> </w:t>
      </w:r>
    </w:p>
    <w:p>
      <w:pPr>
        <w:pStyle w:val="314"/>
        <w:spacing w:before="0" w:after="0" w:line="240" w:lineRule="auto"/>
        <w:ind w:left="0" w:firstLine="567"/>
        <w:contextualSpacing/>
        <w:jc w:val="both"/>
        <w:rPr>
          <w:rFonts w:ascii="Times New Roman" w:hAnsi="Times New Roman" w:eastAsia="Calibri" w:cs="Times New Roman"/>
          <w:b/>
          <w:i/>
          <w:color w:val="auto"/>
          <w:sz w:val="24"/>
          <w:szCs w:val="24"/>
          <w:u w:val="single"/>
        </w:rPr>
      </w:pPr>
    </w:p>
    <w:p>
      <w:pPr>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external Expert Commission made a unanimous decision to recommend the educational program </w:t>
      </w:r>
      <w:r>
        <w:rPr>
          <w:rFonts w:ascii="Times New Roman" w:hAnsi="Times New Roman" w:cs="Times New Roman"/>
          <w:color w:val="auto"/>
          <w:kern w:val="2"/>
          <w:sz w:val="24"/>
          <w:szCs w:val="24"/>
          <w:lang w:eastAsia="ru-RU"/>
        </w:rPr>
        <w:t>750100 Architecture (Master's degree)to the Accreditation Council Institutions" Kyrgyz State Technical University named after I. Razzakov " should be accredited for a period of 5 (five) years.</w:t>
      </w:r>
    </w:p>
    <w:p>
      <w:pPr>
        <w:ind w:firstLine="567"/>
        <w:jc w:val="both"/>
        <w:rPr>
          <w:rFonts w:ascii="Times New Roman" w:hAnsi="Times New Roman" w:cs="Times New Roman"/>
          <w:color w:val="auto"/>
          <w:sz w:val="24"/>
          <w:szCs w:val="24"/>
        </w:rPr>
      </w:pPr>
      <w:r>
        <w:rPr>
          <w:color w:val="auto"/>
        </w:rPr>
        <w:br w:type="page"/>
      </w:r>
    </w:p>
    <w:p>
      <w:pPr>
        <w:pStyle w:val="2"/>
        <w:spacing w:before="0" w:after="0"/>
        <w:ind w:left="567" w:firstLine="0"/>
        <w:contextualSpacing/>
        <w:jc w:val="left"/>
        <w:rPr>
          <w:rFonts w:ascii="Arial" w:hAnsi="Arial" w:cs="Arial"/>
          <w:b w:val="0"/>
          <w:bCs w:val="0"/>
          <w:color w:val="auto"/>
          <w:sz w:val="28"/>
          <w:u w:val="single"/>
        </w:rPr>
      </w:pPr>
      <w:bookmarkStart w:id="33" w:name="__RefHeading___Toc139459932"/>
      <w:bookmarkEnd w:id="33"/>
      <w:r>
        <w:rPr>
          <w:rFonts w:ascii="Arial" w:hAnsi="Arial" w:eastAsia="Calibri" w:cs="Arial"/>
          <w:color w:val="auto"/>
          <w:sz w:val="28"/>
          <w:u w:val="single"/>
        </w:rPr>
        <w:t>Appendix 1. Evaluation table "PROGRAM PROFILE PARAMETERS"</w:t>
      </w:r>
    </w:p>
    <w:p>
      <w:pPr>
        <w:widowControl w:val="0"/>
        <w:tabs>
          <w:tab w:val="left" w:pos="146"/>
          <w:tab w:val="left" w:pos="1134"/>
          <w:tab w:val="left" w:pos="5102"/>
        </w:tabs>
        <w:spacing w:before="0" w:after="0" w:line="240" w:lineRule="auto"/>
        <w:jc w:val="center"/>
        <w:rPr>
          <w:rFonts w:ascii="Times New Roman" w:hAnsi="Times New Roman" w:eastAsia="Times New Roman" w:cs="Times New Roman"/>
          <w:b/>
          <w:bCs/>
          <w:color w:val="auto"/>
          <w:sz w:val="24"/>
          <w:szCs w:val="24"/>
          <w:u w:val="single"/>
          <w:lang w:eastAsia="ru-RU"/>
        </w:rPr>
      </w:pPr>
    </w:p>
    <w:p>
      <w:pPr>
        <w:spacing w:before="0" w:after="0" w:line="240" w:lineRule="auto"/>
        <w:contextualSpacing/>
        <w:jc w:val="center"/>
        <w:rPr>
          <w:rFonts w:ascii="Times New Roman" w:hAnsi="Times New Roman" w:eastAsia="Times New Roman" w:cs="Times New Roman"/>
          <w:b/>
          <w:color w:val="auto"/>
          <w:sz w:val="24"/>
          <w:szCs w:val="24"/>
          <w:lang w:eastAsia="ru-RU"/>
        </w:rPr>
      </w:pPr>
      <w:r>
        <w:rPr>
          <w:rFonts w:ascii="Times New Roman" w:hAnsi="Times New Roman" w:eastAsia="Times New Roman" w:cs="Times New Roman"/>
          <w:b/>
          <w:color w:val="auto"/>
          <w:sz w:val="24"/>
          <w:szCs w:val="24"/>
          <w:lang w:eastAsia="ru-RU"/>
        </w:rPr>
        <w:t xml:space="preserve">Conclusion of the external expert commission on the quality assessment of the educational program </w:t>
      </w:r>
      <w:r>
        <w:rPr>
          <w:rFonts w:ascii="Times New Roman" w:hAnsi="Times New Roman" w:eastAsia="Times New Roman" w:cs="Times New Roman"/>
          <w:b/>
          <w:color w:val="auto"/>
          <w:sz w:val="24"/>
          <w:szCs w:val="24"/>
          <w:lang w:val="en-US" w:eastAsia="ru-RU"/>
        </w:rPr>
        <w:t>EP</w:t>
      </w:r>
      <w:r>
        <w:rPr>
          <w:rFonts w:ascii="Times New Roman" w:hAnsi="Times New Roman" w:eastAsia="Times New Roman" w:cs="Times New Roman"/>
          <w:b/>
          <w:color w:val="auto"/>
          <w:sz w:val="24"/>
          <w:szCs w:val="24"/>
          <w:lang w:eastAsia="ru-RU"/>
        </w:rPr>
        <w:t xml:space="preserve"> 750100 Architecture (Master's degree) Kyrgyz State Technical University named after I. Razzakov</w:t>
      </w:r>
    </w:p>
    <w:p>
      <w:pPr>
        <w:spacing w:before="0" w:after="0" w:line="240" w:lineRule="auto"/>
        <w:contextualSpacing/>
        <w:jc w:val="both"/>
        <w:rPr>
          <w:rFonts w:ascii="Times New Roman" w:hAnsi="Times New Roman" w:eastAsia="Times New Roman" w:cs="Times New Roman"/>
          <w:b/>
          <w:color w:val="auto"/>
          <w:sz w:val="24"/>
          <w:szCs w:val="24"/>
          <w:lang w:eastAsia="ru-RU"/>
        </w:rPr>
      </w:pPr>
    </w:p>
    <w:tbl>
      <w:tblPr>
        <w:tblStyle w:val="13"/>
        <w:tblW w:w="9315" w:type="dxa"/>
        <w:tblInd w:w="108" w:type="dxa"/>
        <w:tblLayout w:type="fixed"/>
        <w:tblCellMar>
          <w:top w:w="0" w:type="dxa"/>
          <w:left w:w="108" w:type="dxa"/>
          <w:bottom w:w="0" w:type="dxa"/>
          <w:right w:w="108" w:type="dxa"/>
        </w:tblCellMar>
      </w:tblPr>
      <w:tblGrid>
        <w:gridCol w:w="585"/>
        <w:gridCol w:w="540"/>
        <w:gridCol w:w="5190"/>
        <w:gridCol w:w="630"/>
        <w:gridCol w:w="840"/>
        <w:gridCol w:w="765"/>
        <w:gridCol w:w="765"/>
      </w:tblGrid>
      <w:tr>
        <w:tblPrEx>
          <w:tblCellMar>
            <w:top w:w="0" w:type="dxa"/>
            <w:left w:w="108" w:type="dxa"/>
            <w:bottom w:w="0" w:type="dxa"/>
            <w:right w:w="108" w:type="dxa"/>
          </w:tblCellMar>
        </w:tblPrEx>
        <w:trPr>
          <w:trHeight w:val="515" w:hRule="atLeast"/>
        </w:trPr>
        <w:tc>
          <w:tcPr>
            <w:tcW w:w="585" w:type="dxa"/>
            <w:vMerge w:val="restart"/>
            <w:tcBorders>
              <w:top w:val="single" w:color="000000" w:sz="4" w:space="0"/>
              <w:left w:val="single" w:color="000000" w:sz="4" w:space="0"/>
              <w:bottom w:val="single" w:color="000000" w:sz="4" w:space="0"/>
            </w:tcBorders>
            <w:shd w:val="clear" w:color="auto" w:fill="C6D9F1"/>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n\n</w:t>
            </w:r>
          </w:p>
        </w:tc>
        <w:tc>
          <w:tcPr>
            <w:tcW w:w="540" w:type="dxa"/>
            <w:vMerge w:val="restart"/>
            <w:tcBorders>
              <w:top w:val="single" w:color="000000" w:sz="4" w:space="0"/>
              <w:left w:val="single" w:color="000000" w:sz="4" w:space="0"/>
              <w:bottom w:val="single" w:color="000000" w:sz="4" w:space="0"/>
            </w:tcBorders>
            <w:shd w:val="clear" w:color="auto" w:fill="C6D9F1"/>
            <w:textDirection w:val="btLr"/>
          </w:tcPr>
          <w:p>
            <w:pPr>
              <w:spacing w:before="0" w:after="0" w:line="240" w:lineRule="auto"/>
              <w:ind w:left="113" w:right="113"/>
              <w:contextualSpacing/>
              <w:jc w:val="center"/>
              <w:rPr>
                <w:rFonts w:hint="default" w:ascii="Times New Roman" w:hAnsi="Times New Roman" w:eastAsia="SimSun" w:cs="Times New Roman"/>
                <w:b/>
                <w:bCs/>
                <w:color w:val="auto"/>
                <w:lang w:val="en-US" w:eastAsia="zh-CN"/>
              </w:rPr>
            </w:pPr>
            <w:r>
              <w:rPr>
                <w:rFonts w:ascii="Times New Roman" w:hAnsi="Times New Roman" w:eastAsia="Times New Roman" w:cs="Times New Roman"/>
                <w:b/>
                <w:bCs/>
                <w:color w:val="auto"/>
                <w:lang w:eastAsia="ru-RU"/>
              </w:rPr>
              <w:t>Evaluation</w:t>
            </w:r>
            <w:r>
              <w:rPr>
                <w:rFonts w:hint="default" w:ascii="Times New Roman" w:hAnsi="Times New Roman" w:eastAsia="Times New Roman" w:cs="Times New Roman"/>
                <w:b/>
                <w:bCs/>
                <w:color w:val="auto"/>
                <w:lang w:val="en-US" w:eastAsia="ru-RU"/>
              </w:rPr>
              <w:t xml:space="preserve"> </w:t>
            </w:r>
            <w:r>
              <w:rPr>
                <w:rFonts w:hint="default" w:ascii="Times New Roman" w:hAnsi="Times New Roman" w:eastAsia="SimSun" w:cs="Times New Roman"/>
                <w:b/>
                <w:bCs/>
                <w:color w:val="auto"/>
                <w:lang w:val="en-US" w:eastAsia="zh-CN"/>
              </w:rPr>
              <w:t>#</w:t>
            </w:r>
          </w:p>
        </w:tc>
        <w:tc>
          <w:tcPr>
            <w:tcW w:w="5190" w:type="dxa"/>
            <w:vMerge w:val="restart"/>
            <w:tcBorders>
              <w:top w:val="single" w:color="000000" w:sz="4" w:space="0"/>
              <w:left w:val="single" w:color="000000" w:sz="4" w:space="0"/>
              <w:bottom w:val="single" w:color="000000" w:sz="4" w:space="0"/>
            </w:tcBorders>
            <w:shd w:val="clear" w:color="auto" w:fill="C6D9F1"/>
            <w:vAlign w:val="center"/>
          </w:tcPr>
          <w:p>
            <w:pPr>
              <w:spacing w:before="0" w:after="0" w:line="240" w:lineRule="auto"/>
              <w:contextualSpacing/>
              <w:jc w:val="center"/>
              <w:rPr>
                <w:rFonts w:ascii="Times New Roman" w:hAnsi="Times New Roman" w:eastAsia="Times New Roman" w:cs="Times New Roman"/>
                <w:b/>
                <w:bCs/>
                <w:color w:val="auto"/>
                <w:lang w:eastAsia="ru-RU"/>
              </w:rPr>
            </w:pPr>
            <w:r>
              <w:rPr>
                <w:rFonts w:hint="default" w:ascii="Times New Roman" w:hAnsi="Times New Roman" w:eastAsia="Times New Roman" w:cs="Times New Roman"/>
                <w:b/>
                <w:bCs/>
                <w:color w:val="auto"/>
                <w:lang w:val="en-US" w:eastAsia="ru-RU"/>
              </w:rPr>
              <w:t>C</w:t>
            </w:r>
            <w:r>
              <w:rPr>
                <w:rFonts w:ascii="Times New Roman" w:hAnsi="Times New Roman" w:eastAsia="Times New Roman" w:cs="Times New Roman"/>
                <w:b/>
                <w:bCs/>
                <w:color w:val="auto"/>
                <w:lang w:eastAsia="ru-RU"/>
              </w:rPr>
              <w:t>riteria</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C6D9F1"/>
          </w:tcPr>
          <w:p>
            <w:pPr>
              <w:spacing w:before="0" w:after="0" w:line="240" w:lineRule="auto"/>
              <w:contextualSpacing/>
              <w:jc w:val="center"/>
              <w:rPr>
                <w:rFonts w:hint="default" w:ascii="Times New Roman" w:hAnsi="Times New Roman" w:eastAsia="Times New Roman" w:cs="Times New Roman"/>
                <w:b/>
                <w:bCs/>
                <w:color w:val="auto"/>
                <w:lang w:val="en-US" w:eastAsia="ru-RU"/>
              </w:rPr>
            </w:pPr>
            <w:r>
              <w:rPr>
                <w:rFonts w:hint="default" w:ascii="Times New Roman" w:hAnsi="Times New Roman" w:eastAsia="Times New Roman" w:cs="Times New Roman"/>
                <w:b/>
                <w:bCs/>
                <w:color w:val="auto"/>
                <w:lang w:val="en-US" w:eastAsia="ru-RU"/>
              </w:rPr>
              <w:t>E</w:t>
            </w:r>
            <w:r>
              <w:rPr>
                <w:rFonts w:ascii="Times New Roman" w:hAnsi="Times New Roman" w:eastAsia="Times New Roman" w:cs="Times New Roman"/>
                <w:b/>
                <w:bCs/>
                <w:color w:val="auto"/>
                <w:lang w:eastAsia="ru-RU"/>
              </w:rPr>
              <w:t>ducational organization</w:t>
            </w:r>
            <w:r>
              <w:rPr>
                <w:rFonts w:hint="default" w:ascii="Times New Roman" w:hAnsi="Times New Roman" w:eastAsia="Times New Roman" w:cs="Times New Roman"/>
                <w:b/>
                <w:bCs/>
                <w:color w:val="auto"/>
                <w:lang w:val="en-US" w:eastAsia="ru-RU"/>
              </w:rPr>
              <w:t xml:space="preserve"> standing</w:t>
            </w:r>
          </w:p>
        </w:tc>
      </w:tr>
      <w:tr>
        <w:tblPrEx>
          <w:tblCellMar>
            <w:top w:w="0" w:type="dxa"/>
            <w:left w:w="108" w:type="dxa"/>
            <w:bottom w:w="0" w:type="dxa"/>
            <w:right w:w="108" w:type="dxa"/>
          </w:tblCellMar>
        </w:tblPrEx>
        <w:trPr>
          <w:trHeight w:val="1263" w:hRule="atLeast"/>
        </w:trPr>
        <w:tc>
          <w:tcPr>
            <w:tcW w:w="585" w:type="dxa"/>
            <w:vMerge w:val="continue"/>
            <w:tcBorders>
              <w:top w:val="single" w:color="000000" w:sz="4" w:space="0"/>
              <w:left w:val="single" w:color="000000" w:sz="4" w:space="0"/>
              <w:bottom w:val="single" w:color="000000" w:sz="4" w:space="0"/>
            </w:tcBorders>
            <w:shd w:val="clear" w:color="auto" w:fill="C6D9F1"/>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540" w:type="dxa"/>
            <w:vMerge w:val="continue"/>
            <w:tcBorders>
              <w:top w:val="single" w:color="000000" w:sz="4" w:space="0"/>
              <w:left w:val="single" w:color="000000" w:sz="4" w:space="0"/>
              <w:bottom w:val="single" w:color="000000" w:sz="4" w:space="0"/>
            </w:tcBorders>
            <w:shd w:val="clear" w:color="auto" w:fill="C6D9F1"/>
          </w:tcPr>
          <w:p>
            <w:pPr>
              <w:snapToGrid w:val="0"/>
              <w:spacing w:before="0" w:after="0" w:line="240" w:lineRule="auto"/>
              <w:contextualSpacing/>
              <w:jc w:val="both"/>
              <w:rPr>
                <w:rFonts w:ascii="Times New Roman" w:hAnsi="Times New Roman" w:eastAsia="Times New Roman" w:cs="Times New Roman"/>
                <w:b/>
                <w:bCs/>
                <w:color w:val="auto"/>
                <w:lang w:eastAsia="ru-RU"/>
              </w:rPr>
            </w:pPr>
          </w:p>
        </w:tc>
        <w:tc>
          <w:tcPr>
            <w:tcW w:w="5190" w:type="dxa"/>
            <w:vMerge w:val="continue"/>
            <w:tcBorders>
              <w:top w:val="single" w:color="000000" w:sz="4" w:space="0"/>
              <w:left w:val="single" w:color="000000" w:sz="4" w:space="0"/>
              <w:bottom w:val="single" w:color="000000" w:sz="4" w:space="0"/>
            </w:tcBorders>
            <w:shd w:val="clear" w:color="auto" w:fill="C6D9F1"/>
          </w:tcPr>
          <w:p>
            <w:pPr>
              <w:snapToGrid w:val="0"/>
              <w:spacing w:before="0" w:after="0" w:line="240" w:lineRule="auto"/>
              <w:contextualSpacing/>
              <w:jc w:val="both"/>
              <w:rPr>
                <w:rFonts w:ascii="Times New Roman" w:hAnsi="Times New Roman" w:eastAsia="Times New Roman" w:cs="Times New Roman"/>
                <w:b/>
                <w:bCs/>
                <w:color w:val="auto"/>
                <w:lang w:eastAsia="ru-RU"/>
              </w:rPr>
            </w:pPr>
          </w:p>
        </w:tc>
        <w:tc>
          <w:tcPr>
            <w:tcW w:w="630" w:type="dxa"/>
            <w:tcBorders>
              <w:top w:val="single" w:color="000000" w:sz="4" w:space="0"/>
              <w:left w:val="single" w:color="000000" w:sz="4" w:space="0"/>
              <w:bottom w:val="single" w:color="000000" w:sz="4" w:space="0"/>
            </w:tcBorders>
            <w:shd w:val="clear" w:color="auto" w:fill="C6D9F1"/>
            <w:textDirection w:val="btLr"/>
            <w:vAlign w:val="center"/>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Strong</w:t>
            </w:r>
          </w:p>
        </w:tc>
        <w:tc>
          <w:tcPr>
            <w:tcW w:w="840" w:type="dxa"/>
            <w:tcBorders>
              <w:top w:val="single" w:color="000000" w:sz="4" w:space="0"/>
              <w:left w:val="single" w:color="000000" w:sz="4" w:space="0"/>
              <w:bottom w:val="single" w:color="000000" w:sz="4" w:space="0"/>
            </w:tcBorders>
            <w:shd w:val="clear" w:color="auto" w:fill="C6D9F1"/>
            <w:textDirection w:val="btLr"/>
            <w:vAlign w:val="center"/>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Satisfactory</w:t>
            </w:r>
          </w:p>
        </w:tc>
        <w:tc>
          <w:tcPr>
            <w:tcW w:w="765" w:type="dxa"/>
            <w:tcBorders>
              <w:top w:val="single" w:color="000000" w:sz="4" w:space="0"/>
              <w:left w:val="single" w:color="000000" w:sz="4" w:space="0"/>
              <w:bottom w:val="single" w:color="000000" w:sz="4" w:space="0"/>
            </w:tcBorders>
            <w:shd w:val="clear" w:color="auto" w:fill="C6D9F1"/>
            <w:textDirection w:val="btLr"/>
            <w:vAlign w:val="center"/>
          </w:tcPr>
          <w:p>
            <w:pPr>
              <w:spacing w:before="0" w:after="0" w:line="240" w:lineRule="auto"/>
              <w:contextualSpacing/>
              <w:jc w:val="center"/>
              <w:rPr>
                <w:rFonts w:ascii="Times New Roman" w:hAnsi="Times New Roman" w:eastAsia="Times New Roman" w:cs="Times New Roman"/>
                <w:b/>
                <w:bCs/>
                <w:color w:val="auto"/>
                <w:lang w:eastAsia="ru-RU"/>
              </w:rPr>
            </w:pPr>
            <w:r>
              <w:rPr>
                <w:rFonts w:hint="default" w:ascii="Times New Roman" w:hAnsi="Times New Roman" w:eastAsia="Times New Roman" w:cs="Times New Roman"/>
                <w:b/>
                <w:bCs/>
                <w:color w:val="auto"/>
                <w:lang w:val="en-US" w:eastAsia="ru-RU"/>
              </w:rPr>
              <w:t xml:space="preserve">Requires </w:t>
            </w:r>
            <w:r>
              <w:rPr>
                <w:rFonts w:ascii="Times New Roman" w:hAnsi="Times New Roman" w:eastAsia="Times New Roman" w:cs="Times New Roman"/>
                <w:b/>
                <w:bCs/>
                <w:color w:val="auto"/>
                <w:lang w:eastAsia="ru-RU"/>
              </w:rPr>
              <w:t>improvement</w:t>
            </w:r>
          </w:p>
        </w:tc>
        <w:tc>
          <w:tcPr>
            <w:tcW w:w="765" w:type="dxa"/>
            <w:tcBorders>
              <w:top w:val="single" w:color="000000" w:sz="4" w:space="0"/>
              <w:left w:val="single" w:color="000000" w:sz="4" w:space="0"/>
              <w:bottom w:val="single" w:color="000000" w:sz="4" w:space="0"/>
              <w:right w:val="single" w:color="000000" w:sz="4" w:space="0"/>
            </w:tcBorders>
            <w:shd w:val="clear" w:color="auto" w:fill="C6D9F1"/>
            <w:textDirection w:val="btLr"/>
            <w:vAlign w:val="center"/>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Unsatisfa</w:t>
            </w:r>
            <w:r>
              <w:rPr>
                <w:rFonts w:hint="default" w:ascii="Times New Roman" w:hAnsi="Times New Roman" w:eastAsia="Times New Roman" w:cs="Times New Roman"/>
                <w:b/>
                <w:bCs/>
                <w:color w:val="auto"/>
                <w:lang w:val="en-US" w:eastAsia="ru-RU"/>
              </w:rPr>
              <w:t>-</w:t>
            </w:r>
            <w:r>
              <w:rPr>
                <w:rFonts w:ascii="Times New Roman" w:hAnsi="Times New Roman" w:eastAsia="Times New Roman" w:cs="Times New Roman"/>
                <w:b/>
                <w:bCs/>
                <w:color w:val="auto"/>
                <w:lang w:eastAsia="ru-RU"/>
              </w:rPr>
              <w:t>ctory</w:t>
            </w:r>
          </w:p>
        </w:tc>
      </w:tr>
      <w:tr>
        <w:tblPrEx>
          <w:tblCellMar>
            <w:top w:w="0" w:type="dxa"/>
            <w:left w:w="108" w:type="dxa"/>
            <w:bottom w:w="0" w:type="dxa"/>
            <w:right w:w="108" w:type="dxa"/>
          </w:tblCellMar>
        </w:tblPrEx>
        <w:trPr>
          <w:trHeight w:val="485" w:hRule="atLeast"/>
        </w:trPr>
        <w:tc>
          <w:tcPr>
            <w:tcW w:w="6315" w:type="dxa"/>
            <w:gridSpan w:val="3"/>
            <w:tcBorders>
              <w:top w:val="single" w:color="000000" w:sz="4" w:space="0"/>
              <w:left w:val="single" w:color="000000" w:sz="4" w:space="0"/>
              <w:bottom w:val="single" w:color="000000" w:sz="4" w:space="0"/>
            </w:tcBorders>
            <w:shd w:val="clear" w:color="auto" w:fill="DBE5F1"/>
            <w:vAlign w:val="center"/>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 xml:space="preserve">Standard 1. </w:t>
            </w:r>
            <w:r>
              <w:rPr>
                <w:rFonts w:ascii="Times New Roman" w:hAnsi="Times New Roman" w:cs="Times New Roman"/>
                <w:b/>
                <w:color w:val="auto"/>
                <w:lang w:val="kk-KZ"/>
              </w:rPr>
              <w:t>Management of main educational program 1</w:t>
            </w:r>
          </w:p>
        </w:tc>
        <w:tc>
          <w:tcPr>
            <w:tcW w:w="630" w:type="dxa"/>
            <w:tcBorders>
              <w:top w:val="single" w:color="000000" w:sz="4" w:space="0"/>
              <w:left w:val="single" w:color="000000" w:sz="4" w:space="0"/>
              <w:bottom w:val="single" w:color="000000" w:sz="4" w:space="0"/>
            </w:tcBorders>
            <w:shd w:val="clear" w:color="auto" w:fill="DBE5F1"/>
            <w:textDirection w:val="btLr"/>
          </w:tcPr>
          <w:p>
            <w:pPr>
              <w:snapToGrid w:val="0"/>
              <w:spacing w:before="0" w:after="0" w:line="240" w:lineRule="auto"/>
              <w:contextualSpacing/>
              <w:jc w:val="both"/>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shd w:val="clear" w:color="auto" w:fill="DBE5F1"/>
            <w:textDirection w:val="btLr"/>
          </w:tcPr>
          <w:p>
            <w:pPr>
              <w:snapToGrid w:val="0"/>
              <w:spacing w:before="0" w:after="0" w:line="240" w:lineRule="auto"/>
              <w:contextualSpacing/>
              <w:jc w:val="both"/>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tcBorders>
            <w:shd w:val="clear" w:color="auto" w:fill="DBE5F1"/>
            <w:textDirection w:val="btLr"/>
          </w:tcPr>
          <w:p>
            <w:pPr>
              <w:snapToGrid w:val="0"/>
              <w:spacing w:before="0" w:after="0" w:line="240" w:lineRule="auto"/>
              <w:contextualSpacing/>
              <w:jc w:val="both"/>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extDirection w:val="btLr"/>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27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w:t>
            </w:r>
          </w:p>
        </w:tc>
        <w:tc>
          <w:tcPr>
            <w:tcW w:w="540" w:type="dxa"/>
            <w:tcBorders>
              <w:top w:val="single" w:color="000000" w:sz="4" w:space="0"/>
              <w:left w:val="single" w:color="000000" w:sz="4" w:space="0"/>
              <w:bottom w:val="single" w:color="000000" w:sz="4" w:space="0"/>
            </w:tcBorders>
          </w:tcPr>
          <w:p>
            <w:pPr>
              <w:numPr>
                <w:ilvl w:val="0"/>
                <w:numId w:val="14"/>
              </w:numPr>
              <w:tabs>
                <w:tab w:val="left" w:pos="381"/>
              </w:tabs>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lang w:val="en-US"/>
              </w:rPr>
              <w:t>educational</w:t>
            </w:r>
            <w:r>
              <w:rPr>
                <w:rFonts w:ascii="Times New Roman" w:hAnsi="Times New Roman" w:cs="Times New Roman"/>
                <w:color w:val="auto"/>
              </w:rPr>
              <w:t xml:space="preserve"> organization must have a published quality assurance policy that reflects the relationship between research, teaching and learning</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demonstrate the functioning of the internal quality assurance system that contributes to the implementation of the quality assurance policy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38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demonstrate a clear definition of those responsible for business processes in the </w:t>
            </w:r>
            <w:r>
              <w:rPr>
                <w:rFonts w:ascii="Times New Roman" w:hAnsi="Times New Roman" w:cs="Times New Roman"/>
                <w:color w:val="auto"/>
                <w:lang w:val="en-US"/>
              </w:rPr>
              <w:t>MEP</w:t>
            </w:r>
            <w:r>
              <w:rPr>
                <w:rFonts w:ascii="Times New Roman" w:hAnsi="Times New Roman" w:cs="Times New Roman"/>
                <w:color w:val="auto"/>
              </w:rPr>
              <w:t xml:space="preserve"> quality assurance, delineation of the functions of </w:t>
            </w:r>
            <w:r>
              <w:rPr>
                <w:rFonts w:ascii="Times New Roman" w:hAnsi="Times New Roman" w:cs="Times New Roman"/>
                <w:color w:val="auto"/>
                <w:lang w:val="en-US"/>
              </w:rPr>
              <w:t>collegiate</w:t>
            </w:r>
            <w:r>
              <w:rPr>
                <w:rFonts w:ascii="Times New Roman" w:hAnsi="Times New Roman" w:cs="Times New Roman"/>
                <w:color w:val="auto"/>
              </w:rPr>
              <w:t xml:space="preserve"> bodies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561"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Management should provide evidence of the transparency of the </w:t>
            </w:r>
            <w:r>
              <w:rPr>
                <w:rFonts w:ascii="Times New Roman" w:hAnsi="Times New Roman" w:cs="Times New Roman"/>
                <w:color w:val="auto"/>
                <w:lang w:val="en-US"/>
              </w:rPr>
              <w:t>MEP</w:t>
            </w:r>
            <w:r>
              <w:rPr>
                <w:rFonts w:ascii="Times New Roman" w:hAnsi="Times New Roman" w:cs="Times New Roman"/>
                <w:color w:val="auto"/>
              </w:rPr>
              <w:t xml:space="preserve"> management mechanism,</w:t>
            </w:r>
            <w:r>
              <w:rPr>
                <w:rFonts w:ascii="Times New Roman" w:hAnsi="Times New Roman" w:cs="Times New Roman"/>
                <w:iCs/>
                <w:color w:val="auto"/>
              </w:rPr>
              <w:t xml:space="preserve"> including risk planning and identification, resource allocation </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48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134"/>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demonstrate the functioning of mechanisms for forming and regularly reviewing</w:t>
            </w:r>
            <w:r>
              <w:rPr>
                <w:rFonts w:ascii="Times New Roman" w:hAnsi="Times New Roman" w:cs="Times New Roman"/>
                <w:color w:val="auto"/>
                <w:lang w:val="kk-KZ"/>
              </w:rPr>
              <w:t xml:space="preserve"> </w:t>
            </w:r>
            <w:r>
              <w:rPr>
                <w:rFonts w:ascii="Times New Roman" w:hAnsi="Times New Roman" w:cs="Times New Roman"/>
                <w:color w:val="auto"/>
              </w:rPr>
              <w:t xml:space="preserve">the </w:t>
            </w:r>
            <w:r>
              <w:rPr>
                <w:rFonts w:ascii="Times New Roman" w:hAnsi="Times New Roman" w:cs="Times New Roman"/>
                <w:color w:val="auto"/>
                <w:lang w:val="en-US"/>
              </w:rPr>
              <w:t>MEP</w:t>
            </w:r>
            <w:r>
              <w:rPr>
                <w:rFonts w:ascii="Times New Roman" w:hAnsi="Times New Roman" w:cs="Times New Roman"/>
                <w:color w:val="auto"/>
              </w:rPr>
              <w:t xml:space="preserve"> development plan, monitoring its implementation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ensure transparency in the development of the </w:t>
            </w:r>
            <w:r>
              <w:rPr>
                <w:rFonts w:ascii="Times New Roman" w:hAnsi="Times New Roman" w:cs="Times New Roman"/>
                <w:color w:val="auto"/>
                <w:lang w:val="en-US"/>
              </w:rPr>
              <w:t>MEP</w:t>
            </w:r>
            <w:r>
              <w:rPr>
                <w:rFonts w:ascii="Times New Roman" w:hAnsi="Times New Roman" w:cs="Times New Roman"/>
                <w:color w:val="auto"/>
              </w:rPr>
              <w:t xml:space="preserve"> development plan by involving representatives of stakeholder groups, including employers, students and teaching</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staff+</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27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7</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Management should demonstrate the individuality of the </w:t>
            </w:r>
            <w:r>
              <w:rPr>
                <w:rFonts w:ascii="Times New Roman" w:hAnsi="Times New Roman" w:cs="Times New Roman"/>
                <w:color w:val="auto"/>
                <w:lang w:val="en-US"/>
              </w:rPr>
              <w:t>MEP</w:t>
            </w:r>
            <w:r>
              <w:rPr>
                <w:rFonts w:ascii="Times New Roman" w:hAnsi="Times New Roman" w:cs="Times New Roman"/>
                <w:color w:val="auto"/>
              </w:rPr>
              <w:t xml:space="preserve"> development plan, its consistency with national development priorities and development strategy GS</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27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Commitment to quality assurance should apply to any activity performed by contractors and partners (outsourcing), including in the implementation of joint / two-degree education and academic mobility</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27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GS should demonstrate innovation management within the framework of the </w:t>
            </w:r>
            <w:r>
              <w:rPr>
                <w:rFonts w:ascii="Times New Roman" w:hAnsi="Times New Roman" w:cs="Times New Roman"/>
                <w:color w:val="auto"/>
                <w:lang w:val="en-US"/>
              </w:rPr>
              <w:t>MEP</w:t>
            </w:r>
            <w:r>
              <w:rPr>
                <w:rFonts w:ascii="Times New Roman" w:hAnsi="Times New Roman" w:cs="Times New Roman"/>
                <w:color w:val="auto"/>
              </w:rPr>
              <w:t>, including the analysis and implementation of innovative proposals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27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Management should demonstrate its competence in </w:t>
            </w:r>
            <w:r>
              <w:rPr>
                <w:rFonts w:ascii="Times New Roman" w:hAnsi="Times New Roman" w:cs="Times New Roman"/>
                <w:iCs/>
                <w:color w:val="auto"/>
              </w:rPr>
              <w:t>in educational management programs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27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11</w:t>
            </w:r>
          </w:p>
        </w:tc>
        <w:tc>
          <w:tcPr>
            <w:tcW w:w="540" w:type="dxa"/>
            <w:tcBorders>
              <w:top w:val="single" w:color="000000" w:sz="4" w:space="0"/>
              <w:left w:val="single" w:color="000000" w:sz="4" w:space="0"/>
              <w:bottom w:val="single" w:color="000000" w:sz="4" w:space="0"/>
            </w:tcBorders>
          </w:tcPr>
          <w:p>
            <w:pPr>
              <w:numPr>
                <w:ilvl w:val="0"/>
                <w:numId w:val="14"/>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cs="Times New Roman"/>
                <w:color w:val="auto"/>
              </w:rPr>
              <w:t xml:space="preserve">the following areas: 11 </w:t>
            </w:r>
            <w:r>
              <w:rPr>
                <w:rFonts w:ascii="Times New Roman" w:hAnsi="Times New Roman" w:cs="Times New Roman"/>
                <w:color w:val="auto"/>
                <w:lang w:val="en-US"/>
              </w:rPr>
              <w:t>MEP</w:t>
            </w:r>
            <w:r>
              <w:rPr>
                <w:rFonts w:ascii="Times New Roman" w:hAnsi="Times New Roman" w:cs="Times New Roman"/>
                <w:color w:val="auto"/>
              </w:rPr>
              <w:t xml:space="preserve"> management should </w:t>
            </w:r>
            <w:r>
              <w:rPr>
                <w:rFonts w:ascii="Times New Roman" w:hAnsi="Times New Roman" w:cs="Times New Roman"/>
                <w:iCs/>
                <w:color w:val="auto"/>
              </w:rPr>
              <w:t>strive to ensure that progress made since the last external quality assessment procedure is taken into account when preparing for the next procedure+</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
                <w:bCs/>
                <w:color w:val="auto"/>
                <w:lang w:eastAsia="ru-RU"/>
              </w:rPr>
            </w:pPr>
          </w:p>
        </w:tc>
      </w:tr>
      <w:tr>
        <w:tblPrEx>
          <w:tblCellMar>
            <w:top w:w="0" w:type="dxa"/>
            <w:left w:w="108" w:type="dxa"/>
            <w:bottom w:w="0" w:type="dxa"/>
            <w:right w:w="108" w:type="dxa"/>
          </w:tblCellMar>
        </w:tblPrEx>
        <w:trPr>
          <w:trHeight w:val="354" w:hRule="atLeast"/>
        </w:trPr>
        <w:tc>
          <w:tcPr>
            <w:tcW w:w="6315" w:type="dxa"/>
            <w:gridSpan w:val="3"/>
            <w:tcBorders>
              <w:top w:val="single" w:color="000000" w:sz="4" w:space="0"/>
              <w:left w:val="single" w:color="000000" w:sz="4" w:space="0"/>
              <w:bottom w:val="single" w:color="000000" w:sz="4" w:space="0"/>
            </w:tcBorders>
          </w:tcPr>
          <w:p>
            <w:pPr>
              <w:spacing w:before="0" w:after="0" w:line="240" w:lineRule="auto"/>
              <w:contextualSpacing/>
              <w:jc w:val="right"/>
              <w:rPr>
                <w:rFonts w:ascii="Times New Roman" w:hAnsi="Times New Roman" w:eastAsia="Times New Roman" w:cs="Times New Roman"/>
                <w:color w:val="auto"/>
                <w:lang w:eastAsia="ru-RU"/>
              </w:rPr>
            </w:pPr>
            <w:r>
              <w:rPr>
                <w:rFonts w:ascii="Times New Roman" w:hAnsi="Times New Roman" w:eastAsia="Times New Roman" w:cs="Times New Roman"/>
                <w:b/>
                <w:bCs/>
                <w:color w:val="auto"/>
                <w:lang w:eastAsia="ru-RU"/>
              </w:rPr>
              <w:t>Total according to standard</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1</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9</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1</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0</w:t>
            </w:r>
          </w:p>
        </w:tc>
      </w:tr>
      <w:tr>
        <w:tblPrEx>
          <w:tblCellMar>
            <w:top w:w="0" w:type="dxa"/>
            <w:left w:w="108" w:type="dxa"/>
            <w:bottom w:w="0" w:type="dxa"/>
            <w:right w:w="108" w:type="dxa"/>
          </w:tblCellMar>
        </w:tblPrEx>
        <w:trPr>
          <w:trHeight w:val="286" w:hRule="atLeast"/>
        </w:trPr>
        <w:tc>
          <w:tcPr>
            <w:tcW w:w="6315" w:type="dxa"/>
            <w:gridSpan w:val="3"/>
            <w:tcBorders>
              <w:top w:val="single" w:color="000000" w:sz="4" w:space="0"/>
              <w:left w:val="single" w:color="000000" w:sz="4" w:space="0"/>
              <w:bottom w:val="single" w:color="000000" w:sz="4" w:space="0"/>
            </w:tcBorders>
            <w:shd w:val="clear" w:color="auto" w:fill="DBE5F1"/>
          </w:tcPr>
          <w:p>
            <w:pPr>
              <w:spacing w:before="0" w:after="0" w:line="240" w:lineRule="auto"/>
              <w:contextualSpacing/>
              <w:jc w:val="both"/>
              <w:rPr>
                <w:rFonts w:ascii="Times New Roman" w:hAnsi="Times New Roman" w:eastAsia="Times New Roman" w:cs="Times New Roman"/>
                <w:b/>
                <w:color w:val="auto"/>
                <w:lang w:eastAsia="ru-RU"/>
              </w:rPr>
            </w:pPr>
            <w:r>
              <w:rPr>
                <w:rFonts w:ascii="Times New Roman" w:hAnsi="Times New Roman" w:eastAsia="Times New Roman" w:cs="Times New Roman"/>
                <w:b/>
                <w:color w:val="auto"/>
                <w:lang w:eastAsia="ru-RU"/>
              </w:rPr>
              <w:t xml:space="preserve">Standard 2. </w:t>
            </w:r>
            <w:r>
              <w:rPr>
                <w:rFonts w:ascii="Times New Roman" w:hAnsi="Times New Roman" w:cs="Times New Roman"/>
                <w:b/>
                <w:color w:val="auto"/>
              </w:rPr>
              <w:t>Information management and reporting</w:t>
            </w:r>
          </w:p>
        </w:tc>
        <w:tc>
          <w:tcPr>
            <w:tcW w:w="63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
                <w:color w:val="auto"/>
                <w:lang w:eastAsia="ru-RU"/>
              </w:rPr>
            </w:pPr>
          </w:p>
        </w:tc>
        <w:tc>
          <w:tcPr>
            <w:tcW w:w="84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47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12</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PA should demonstrate the functioning of the mechanism for collecting, analyzing and managing information based on the use of modern information and communication technologies and software tools </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3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13</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PA management should demonstrate the systematic use of processed, adequate information to improve the internal quality assurance system</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63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14</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cs="Times New Roman"/>
                <w:color w:val="auto"/>
              </w:rPr>
              <w:t xml:space="preserve">The Management should show functioning of the reporting mechanism, including assessment of the effectiveness of the </w:t>
            </w:r>
            <w:r>
              <w:rPr>
                <w:rFonts w:ascii="Times New Roman" w:hAnsi="Times New Roman" w:cs="Times New Roman"/>
                <w:color w:val="auto"/>
                <w:lang w:val="en-US"/>
              </w:rPr>
              <w:t>MEP</w:t>
            </w:r>
            <w:r>
              <w:rPr>
                <w:rFonts w:ascii="Times New Roman" w:hAnsi="Times New Roman" w:cs="Times New Roman"/>
                <w:color w:val="auto"/>
              </w:rPr>
              <w:t xml:space="preserve">, the activities of structural divisions within the framework of quality </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assurance +</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60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15</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determine the frequency, forms and methods of evaluating the management of the </w:t>
            </w:r>
            <w:r>
              <w:rPr>
                <w:rFonts w:ascii="Times New Roman" w:hAnsi="Times New Roman" w:cs="Times New Roman"/>
                <w:color w:val="auto"/>
                <w:lang w:val="en-US"/>
              </w:rPr>
              <w:t>MEP</w:t>
            </w:r>
            <w:r>
              <w:rPr>
                <w:rFonts w:ascii="Times New Roman" w:hAnsi="Times New Roman" w:cs="Times New Roman"/>
                <w:color w:val="auto"/>
              </w:rPr>
              <w:t xml:space="preserve">, the activities of </w:t>
            </w:r>
            <w:r>
              <w:rPr>
                <w:rFonts w:ascii="Times New Roman" w:hAnsi="Times New Roman" w:cs="Times New Roman"/>
                <w:color w:val="auto"/>
                <w:lang w:val="en-US"/>
              </w:rPr>
              <w:t>collegiate</w:t>
            </w:r>
            <w:r>
              <w:rPr>
                <w:rFonts w:ascii="Times New Roman" w:hAnsi="Times New Roman" w:cs="Times New Roman"/>
                <w:color w:val="auto"/>
              </w:rPr>
              <w:t xml:space="preserve"> bodies and structural divisions, the implementation of scientific projects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16</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demonstrate the implementation of the information security mechanism, including the identification of responsible persons for timely provision of information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17</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cs="Times New Roman"/>
                <w:color w:val="auto"/>
              </w:rPr>
              <w:t>The PA should show the involvement of trainees, employees and staff in the processes of collecting and analyzing information, as well as making decisions based on them</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1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18</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cs="Times New Roman"/>
                <w:color w:val="auto"/>
              </w:rPr>
              <w:t>The PA management should demonstrate the existence of communication mechanisms with trainees, employees and other stakeholders, including conflict resolution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19</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PA should measure the degree of satisfaction with the needs of staff, students and staff in order to ensure the quality of the </w:t>
            </w:r>
            <w:r>
              <w:rPr>
                <w:rFonts w:ascii="Times New Roman" w:hAnsi="Times New Roman" w:cs="Times New Roman"/>
                <w:color w:val="auto"/>
                <w:lang w:val="en-US"/>
              </w:rPr>
              <w:t>MEP</w:t>
            </w:r>
            <w:r>
              <w:rPr>
                <w:rFonts w:ascii="Times New Roman" w:hAnsi="Times New Roman" w:cs="Times New Roman"/>
                <w:color w:val="auto"/>
              </w:rPr>
              <w:t xml:space="preserve"> and demonstrate evidence of the elimination of detected shortcomings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64" w:hRule="atLeast"/>
        </w:trPr>
        <w:tc>
          <w:tcPr>
            <w:tcW w:w="58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4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cs="Times New Roman"/>
                <w:i/>
                <w:color w:val="auto"/>
              </w:rPr>
            </w:pPr>
            <w:r>
              <w:rPr>
                <w:rFonts w:ascii="Times New Roman" w:hAnsi="Times New Roman" w:cs="Times New Roman"/>
                <w:i/>
                <w:color w:val="auto"/>
              </w:rPr>
              <w:t xml:space="preserve">The information collected and analyzed by the university within the framework of the </w:t>
            </w:r>
            <w:r>
              <w:rPr>
                <w:rFonts w:ascii="Times New Roman" w:hAnsi="Times New Roman" w:cs="Times New Roman"/>
                <w:i/>
                <w:color w:val="auto"/>
                <w:lang w:val="en-US"/>
              </w:rPr>
              <w:t>MEP</w:t>
            </w:r>
            <w:r>
              <w:rPr>
                <w:rFonts w:ascii="Times New Roman" w:hAnsi="Times New Roman" w:cs="Times New Roman"/>
                <w:i/>
                <w:color w:val="auto"/>
              </w:rPr>
              <w:t xml:space="preserve"> should take into account:</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i/>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27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20</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key performance indicators </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4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21</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jc w:val="both"/>
              <w:rPr>
                <w:rFonts w:ascii="Times New Roman" w:hAnsi="Times New Roman" w:cs="Times New Roman"/>
                <w:iCs/>
                <w:color w:val="auto"/>
              </w:rPr>
            </w:pPr>
            <w:r>
              <w:rPr>
                <w:rFonts w:ascii="Times New Roman" w:hAnsi="Times New Roman" w:cs="Times New Roman"/>
                <w:iCs/>
                <w:color w:val="auto"/>
              </w:rPr>
              <w:t>dynamics of the student body in terms of forms and types of training</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i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5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22</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 w:val="left" w:pos="851"/>
              </w:tabs>
              <w:spacing w:before="0" w:after="0" w:line="240" w:lineRule="auto"/>
              <w:contextualSpacing/>
              <w:jc w:val="both"/>
              <w:rPr>
                <w:rFonts w:ascii="Times New Roman" w:hAnsi="Times New Roman" w:cs="Times New Roman"/>
                <w:iCs/>
                <w:color w:val="auto"/>
              </w:rPr>
            </w:pPr>
            <w:r>
              <w:rPr>
                <w:rFonts w:ascii="Times New Roman" w:hAnsi="Times New Roman" w:cs="Times New Roman"/>
                <w:color w:val="auto"/>
              </w:rPr>
              <w:t>level of academic performance, student achievements and expulsions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i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23</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satisfaction of students with the quality of the implementation of the </w:t>
            </w:r>
            <w:r>
              <w:rPr>
                <w:rFonts w:ascii="Times New Roman" w:hAnsi="Times New Roman" w:cs="Times New Roman"/>
                <w:color w:val="auto"/>
                <w:lang w:val="en-US"/>
              </w:rPr>
              <w:t>MEP</w:t>
            </w:r>
            <w:r>
              <w:rPr>
                <w:rFonts w:ascii="Times New Roman" w:hAnsi="Times New Roman" w:cs="Times New Roman"/>
                <w:color w:val="auto"/>
              </w:rPr>
              <w:t>, training in the PA</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46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24</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 w:val="left" w:pos="851"/>
              </w:tabs>
              <w:spacing w:before="0" w:after="0" w:line="240" w:lineRule="auto"/>
              <w:contextualSpacing/>
              <w:jc w:val="both"/>
              <w:rPr>
                <w:rFonts w:ascii="Times New Roman" w:hAnsi="Times New Roman" w:cs="Times New Roman"/>
                <w:iCs/>
                <w:color w:val="auto"/>
              </w:rPr>
            </w:pPr>
            <w:r>
              <w:rPr>
                <w:rFonts w:ascii="Times New Roman" w:hAnsi="Times New Roman" w:cs="Times New Roman"/>
                <w:color w:val="auto"/>
              </w:rPr>
              <w:t>availability of educational resources and support systems for students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i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0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25</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 w:val="left" w:pos="851"/>
              </w:tabs>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cs="Times New Roman"/>
                <w:color w:val="auto"/>
              </w:rPr>
              <w:t>employment and career growth of graduates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6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26</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 w:val="left" w:pos="851"/>
              </w:tabs>
              <w:spacing w:before="0" w:after="0" w:line="240" w:lineRule="auto"/>
              <w:contextualSpacing/>
              <w:jc w:val="both"/>
              <w:rPr>
                <w:rFonts w:ascii="Times New Roman" w:hAnsi="Times New Roman" w:cs="Times New Roman"/>
                <w:iCs/>
                <w:color w:val="auto"/>
              </w:rPr>
            </w:pPr>
            <w:r>
              <w:rPr>
                <w:rFonts w:ascii="Times New Roman" w:hAnsi="Times New Roman" w:cs="Times New Roman"/>
                <w:color w:val="auto"/>
              </w:rPr>
              <w:t>Management should ensure the functioning of the information mechanism</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i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79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hint="default" w:ascii="Times New Roman" w:hAnsi="Times New Roman" w:eastAsia="Times New Roman" w:cs="Times New Roman"/>
                <w:color w:val="auto"/>
                <w:lang w:val="en-US" w:eastAsia="ru-RU"/>
              </w:rPr>
            </w:pPr>
            <w:r>
              <w:rPr>
                <w:rFonts w:ascii="Times New Roman" w:hAnsi="Times New Roman" w:eastAsia="Times New Roman" w:cs="Times New Roman"/>
                <w:color w:val="auto"/>
                <w:lang w:eastAsia="ru-RU"/>
              </w:rPr>
              <w:t xml:space="preserve">27 The </w:t>
            </w:r>
            <w:r>
              <w:rPr>
                <w:rFonts w:ascii="Times New Roman" w:hAnsi="Times New Roman" w:eastAsia="Times New Roman" w:cs="Times New Roman"/>
                <w:color w:val="auto"/>
                <w:lang w:val="en-US" w:eastAsia="ru-RU"/>
              </w:rPr>
              <w:t>MEP</w:t>
            </w:r>
          </w:p>
        </w:tc>
        <w:tc>
          <w:tcPr>
            <w:tcW w:w="540" w:type="dxa"/>
            <w:tcBorders>
              <w:top w:val="single" w:color="000000" w:sz="4" w:space="0"/>
              <w:left w:val="single" w:color="000000" w:sz="4" w:space="0"/>
              <w:bottom w:val="single" w:color="000000" w:sz="4" w:space="0"/>
            </w:tcBorders>
          </w:tcPr>
          <w:p>
            <w:pPr>
              <w:numPr>
                <w:ilvl w:val="0"/>
                <w:numId w:val="15"/>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leadership should facilitate the provision of all relevant information in the relevant fields of science</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and technology.+</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289" w:hRule="atLeast"/>
        </w:trPr>
        <w:tc>
          <w:tcPr>
            <w:tcW w:w="6315" w:type="dxa"/>
            <w:gridSpan w:val="3"/>
            <w:tcBorders>
              <w:top w:val="single" w:color="000000" w:sz="4" w:space="0"/>
              <w:left w:val="single" w:color="000000" w:sz="4" w:space="0"/>
              <w:bottom w:val="single" w:color="000000" w:sz="4" w:space="0"/>
            </w:tcBorders>
          </w:tcPr>
          <w:p>
            <w:pPr>
              <w:spacing w:before="0" w:after="0" w:line="240" w:lineRule="auto"/>
              <w:contextualSpacing/>
              <w:jc w:val="right"/>
              <w:rPr>
                <w:rFonts w:ascii="Times New Roman" w:hAnsi="Times New Roman" w:eastAsia="Times New Roman" w:cs="Times New Roman"/>
                <w:color w:val="auto"/>
                <w:lang w:eastAsia="ru-RU"/>
              </w:rPr>
            </w:pPr>
            <w:r>
              <w:rPr>
                <w:rFonts w:ascii="Times New Roman" w:hAnsi="Times New Roman" w:eastAsia="Times New Roman" w:cs="Times New Roman"/>
                <w:b/>
                <w:bCs/>
                <w:color w:val="auto"/>
                <w:lang w:eastAsia="ru-RU"/>
              </w:rPr>
              <w:t>Total according to standard</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15</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r>
      <w:tr>
        <w:tblPrEx>
          <w:tblCellMar>
            <w:top w:w="0" w:type="dxa"/>
            <w:left w:w="108" w:type="dxa"/>
            <w:bottom w:w="0" w:type="dxa"/>
            <w:right w:w="108" w:type="dxa"/>
          </w:tblCellMar>
        </w:tblPrEx>
        <w:trPr>
          <w:trHeight w:val="538" w:hRule="atLeast"/>
        </w:trPr>
        <w:tc>
          <w:tcPr>
            <w:tcW w:w="6315" w:type="dxa"/>
            <w:gridSpan w:val="3"/>
            <w:tcBorders>
              <w:top w:val="single" w:color="000000" w:sz="4" w:space="0"/>
              <w:left w:val="single" w:color="000000" w:sz="4" w:space="0"/>
              <w:bottom w:val="single" w:color="000000" w:sz="4" w:space="0"/>
            </w:tcBorders>
            <w:shd w:val="clear" w:color="auto" w:fill="DBE5F1"/>
          </w:tcPr>
          <w:p>
            <w:pPr>
              <w:spacing w:before="0" w:after="0"/>
              <w:jc w:val="both"/>
              <w:rPr>
                <w:rFonts w:ascii="Times New Roman" w:hAnsi="Times New Roman" w:eastAsia="Times New Roman" w:cs="Times New Roman"/>
                <w:b/>
                <w:color w:val="auto"/>
                <w:lang w:eastAsia="ru-RU"/>
              </w:rPr>
            </w:pPr>
            <w:r>
              <w:rPr>
                <w:rFonts w:ascii="Times New Roman" w:hAnsi="Times New Roman" w:eastAsia="Times New Roman" w:cs="Times New Roman"/>
                <w:b/>
                <w:color w:val="auto"/>
                <w:lang w:eastAsia="ru-RU"/>
              </w:rPr>
              <w:t xml:space="preserve">Standard 3. </w:t>
            </w:r>
            <w:r>
              <w:rPr>
                <w:rFonts w:ascii="Times New Roman" w:hAnsi="Times New Roman" w:cs="Times New Roman"/>
                <w:b/>
                <w:color w:val="auto"/>
                <w:lang w:val="kk-KZ"/>
              </w:rPr>
              <w:t>Development and approval of the main educational programs</w:t>
            </w:r>
          </w:p>
        </w:tc>
        <w:tc>
          <w:tcPr>
            <w:tcW w:w="63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
                <w:color w:val="auto"/>
                <w:lang w:eastAsia="ru-RU"/>
              </w:rPr>
            </w:pPr>
          </w:p>
        </w:tc>
        <w:tc>
          <w:tcPr>
            <w:tcW w:w="84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112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28</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PA should demonstrate the existence of a documented procedure </w:t>
            </w:r>
            <w:r>
              <w:rPr>
                <w:rFonts w:ascii="Times New Roman" w:hAnsi="Times New Roman" w:cs="Times New Roman"/>
                <w:color w:val="auto"/>
                <w:lang w:val="kk-KZ"/>
              </w:rPr>
              <w:t xml:space="preserve">for the development, approval, implementation, monitoring and evaluation of the effectiveness of the </w:t>
            </w:r>
            <w:r>
              <w:rPr>
                <w:rFonts w:ascii="Times New Roman" w:hAnsi="Times New Roman" w:cs="Times New Roman"/>
                <w:color w:val="auto"/>
                <w:lang w:val="en-US"/>
              </w:rPr>
              <w:t>MEP</w:t>
            </w:r>
            <w:r>
              <w:rPr>
                <w:rFonts w:ascii="Times New Roman" w:hAnsi="Times New Roman" w:cs="Times New Roman"/>
                <w:color w:val="auto"/>
              </w:rPr>
              <w:t xml:space="preserve"> at the institutional level</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79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29</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PA should demonstrate the collegiality of the development and quality assurance of the </w:t>
            </w:r>
            <w:r>
              <w:rPr>
                <w:rFonts w:ascii="Times New Roman" w:hAnsi="Times New Roman" w:cs="Times New Roman"/>
                <w:color w:val="auto"/>
                <w:lang w:val="en-US"/>
              </w:rPr>
              <w:t>MEP</w:t>
            </w:r>
            <w:r>
              <w:rPr>
                <w:rFonts w:ascii="Times New Roman" w:hAnsi="Times New Roman" w:cs="Times New Roman"/>
                <w:color w:val="auto"/>
              </w:rPr>
              <w:t xml:space="preserve"> (participation of students, faculty and other stakeholders)</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30</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160" w:line="256"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Management must demonstrate external expertise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27" w:hRule="atLeast"/>
        </w:trPr>
        <w:tc>
          <w:tcPr>
            <w:tcW w:w="58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4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0"/>
              </w:tabs>
              <w:spacing w:before="0" w:after="0" w:line="240" w:lineRule="auto"/>
              <w:contextualSpacing/>
              <w:jc w:val="both"/>
              <w:rPr>
                <w:rFonts w:ascii="Times New Roman" w:hAnsi="Times New Roman" w:cs="Times New Roman"/>
                <w:i/>
                <w:color w:val="auto"/>
              </w:rPr>
            </w:pPr>
            <w:r>
              <w:rPr>
                <w:rFonts w:ascii="Times New Roman" w:hAnsi="Times New Roman" w:cs="Times New Roman"/>
                <w:i/>
                <w:color w:val="auto"/>
              </w:rPr>
              <w:t xml:space="preserve">Management must demonstrate that the content of the </w:t>
            </w:r>
            <w:r>
              <w:rPr>
                <w:rFonts w:ascii="Times New Roman" w:hAnsi="Times New Roman" w:cs="Times New Roman"/>
                <w:i/>
                <w:color w:val="auto"/>
                <w:lang w:val="en-US"/>
              </w:rPr>
              <w:t>MEP</w:t>
            </w:r>
            <w:r>
              <w:rPr>
                <w:rFonts w:ascii="Times New Roman" w:hAnsi="Times New Roman" w:cs="Times New Roman"/>
                <w:i/>
                <w:color w:val="auto"/>
              </w:rPr>
              <w:t xml:space="preserve"> meets the established goals and expected learning outcomes: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i/>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8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31</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993"/>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development of the </w:t>
            </w:r>
            <w:r>
              <w:rPr>
                <w:rFonts w:ascii="Times New Roman" w:hAnsi="Times New Roman" w:cs="Times New Roman"/>
                <w:color w:val="auto"/>
                <w:lang w:val="en-US"/>
              </w:rPr>
              <w:t>MEP</w:t>
            </w:r>
            <w:r>
              <w:rPr>
                <w:rFonts w:ascii="Times New Roman" w:hAnsi="Times New Roman" w:cs="Times New Roman"/>
                <w:color w:val="auto"/>
              </w:rPr>
              <w:t xml:space="preserve"> based on a student-centered approach to teaching and learning, the State Educational System of the Kyrgyz</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Republic+</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32</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993"/>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certainty of the program structure based on the European Credit Transfer and Accumulation System (</w:t>
            </w:r>
            <w:r>
              <w:rPr>
                <w:rFonts w:ascii="Times New Roman" w:hAnsi="Times New Roman" w:cs="Times New Roman"/>
                <w:color w:val="auto"/>
                <w:lang w:val="en-US"/>
              </w:rPr>
              <w:t>ECTS</w:t>
            </w:r>
            <w:r>
              <w:rPr>
                <w:rFonts w:ascii="Times New Roman" w:hAnsi="Times New Roman" w:cs="Times New Roman"/>
                <w:color w:val="auto"/>
              </w:rPr>
              <w:t>)</w:t>
            </w:r>
            <w:r>
              <w:rPr>
                <w:rFonts w:ascii="Times New Roman" w:hAnsi="Times New Roman" w:cs="Times New Roman"/>
                <w:iCs/>
                <w:color w:val="auto"/>
              </w:rPr>
              <w:t xml:space="preserve"> </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0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33</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993"/>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development of the content of the </w:t>
            </w:r>
            <w:r>
              <w:rPr>
                <w:rFonts w:ascii="Times New Roman" w:hAnsi="Times New Roman" w:cs="Times New Roman"/>
                <w:color w:val="auto"/>
                <w:lang w:val="en-US"/>
              </w:rPr>
              <w:t>MEP</w:t>
            </w:r>
            <w:r>
              <w:rPr>
                <w:rFonts w:ascii="Times New Roman" w:hAnsi="Times New Roman" w:cs="Times New Roman"/>
                <w:color w:val="auto"/>
              </w:rPr>
              <w:t xml:space="preserve"> </w:t>
            </w:r>
            <w:r>
              <w:rPr>
                <w:rFonts w:ascii="Times New Roman" w:hAnsi="Times New Roman" w:cs="Times New Roman"/>
                <w:color w:val="auto"/>
                <w:lang w:val="en-US"/>
              </w:rPr>
              <w:t>c</w:t>
            </w:r>
            <w:r>
              <w:rPr>
                <w:rFonts w:ascii="Times New Roman" w:hAnsi="Times New Roman" w:cs="Times New Roman"/>
                <w:color w:val="auto"/>
              </w:rPr>
              <w:t xml:space="preserve"> </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84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34</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993"/>
              </w:tabs>
              <w:spacing w:before="0" w:after="0" w:line="240" w:lineRule="auto"/>
              <w:contextualSpacing/>
              <w:jc w:val="both"/>
              <w:rPr>
                <w:rFonts w:ascii="Times New Roman" w:hAnsi="Times New Roman" w:cs="Times New Roman"/>
                <w:color w:val="auto"/>
                <w:lang w:val="kk-KZ"/>
              </w:rPr>
            </w:pPr>
            <w:r>
              <w:rPr>
                <w:rFonts w:ascii="Times New Roman" w:hAnsi="Times New Roman" w:cs="Times New Roman"/>
                <w:color w:val="auto"/>
              </w:rPr>
              <w:t xml:space="preserve">correspondence of the content of academic disciplines and learning outcomes to each other and to the corresponding level of study (bachelor's, master's, doctoral studies) determined by the NSC, </w:t>
            </w:r>
            <w:r>
              <w:rPr>
                <w:rFonts w:ascii="Times New Roman" w:hAnsi="Times New Roman" w:cs="Times New Roman"/>
                <w:bCs/>
                <w:color w:val="auto"/>
                <w:lang w:val="en-US"/>
              </w:rPr>
              <w:t>QF</w:t>
            </w:r>
            <w:r>
              <w:rPr>
                <w:rFonts w:ascii="Times New Roman" w:hAnsi="Times New Roman" w:cs="Times New Roman"/>
                <w:bCs/>
                <w:color w:val="auto"/>
              </w:rPr>
              <w:t>-</w:t>
            </w:r>
            <w:r>
              <w:rPr>
                <w:rFonts w:ascii="Times New Roman" w:hAnsi="Times New Roman" w:cs="Times New Roman"/>
                <w:bCs/>
                <w:color w:val="auto"/>
                <w:lang w:val="en-US"/>
              </w:rPr>
              <w:t>EHEA</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val="kk-KZ"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2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35</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993"/>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lang w:val="kk-KZ"/>
              </w:rPr>
              <w:t xml:space="preserve">validity </w:t>
            </w:r>
            <w:r>
              <w:rPr>
                <w:rFonts w:ascii="Times New Roman" w:hAnsi="Times New Roman" w:cs="Times New Roman"/>
                <w:color w:val="auto"/>
              </w:rPr>
              <w:t xml:space="preserve">of the influence of disciplines </w:t>
            </w:r>
            <w:r>
              <w:rPr>
                <w:rFonts w:ascii="Times New Roman" w:hAnsi="Times New Roman" w:cs="Times New Roman"/>
                <w:color w:val="auto"/>
                <w:lang w:val="kk-KZ"/>
              </w:rPr>
              <w:t xml:space="preserve">and their </w:t>
            </w:r>
            <w:r>
              <w:rPr>
                <w:rFonts w:ascii="Times New Roman" w:hAnsi="Times New Roman" w:cs="Times New Roman"/>
                <w:color w:val="auto"/>
              </w:rPr>
              <w:t>focus on ensuring the development of expected results by each student</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0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36</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993"/>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development of procedures for evaluating academic achievements students, including final certification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9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37</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993"/>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An important factor is the ability to prepare students for professional certification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71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38</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Management should demonstrate the existence of a model of a </w:t>
            </w:r>
            <w:r>
              <w:rPr>
                <w:rFonts w:ascii="Times New Roman" w:hAnsi="Times New Roman" w:cs="Times New Roman"/>
                <w:color w:val="auto"/>
                <w:lang w:val="en-US"/>
              </w:rPr>
              <w:t>MEP</w:t>
            </w:r>
            <w:r>
              <w:rPr>
                <w:rFonts w:ascii="Times New Roman" w:hAnsi="Times New Roman" w:cs="Times New Roman"/>
                <w:color w:val="auto"/>
              </w:rPr>
              <w:t xml:space="preserve"> graduate describing learning outcomes and personal qualities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39</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 w:val="left" w:pos="1276"/>
              </w:tabs>
              <w:spacing w:before="0" w:after="0" w:line="240" w:lineRule="auto"/>
              <w:contextualSpacing/>
              <w:jc w:val="both"/>
              <w:rPr>
                <w:rFonts w:ascii="Times New Roman" w:hAnsi="Times New Roman" w:cs="Times New Roman"/>
                <w:iCs/>
                <w:color w:val="auto"/>
              </w:rPr>
            </w:pPr>
            <w:r>
              <w:rPr>
                <w:rFonts w:ascii="Times New Roman" w:hAnsi="Times New Roman" w:cs="Times New Roman"/>
                <w:color w:val="auto"/>
                <w:sz w:val="24"/>
                <w:szCs w:val="24"/>
              </w:rPr>
              <w:t xml:space="preserve">Management should demonstrate the uniqueness of </w:t>
            </w:r>
            <w:r>
              <w:rPr>
                <w:rFonts w:ascii="Times New Roman" w:hAnsi="Times New Roman" w:cs="Times New Roman"/>
                <w:color w:val="auto"/>
                <w:sz w:val="24"/>
                <w:szCs w:val="24"/>
                <w:lang w:val="en-US"/>
              </w:rPr>
              <w:t>MEP</w:t>
            </w:r>
            <w:r>
              <w:rPr>
                <w:rFonts w:ascii="Times New Roman" w:hAnsi="Times New Roman" w:cs="Times New Roman"/>
                <w:color w:val="auto"/>
                <w:sz w:val="24"/>
                <w:szCs w:val="24"/>
              </w:rPr>
              <w:t>, its positioning in the educational market, (regional/ national/ international)</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i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40</w:t>
            </w:r>
          </w:p>
        </w:tc>
        <w:tc>
          <w:tcPr>
            <w:tcW w:w="540" w:type="dxa"/>
            <w:tcBorders>
              <w:top w:val="single" w:color="000000" w:sz="4" w:space="0"/>
              <w:left w:val="single" w:color="000000" w:sz="4" w:space="0"/>
              <w:bottom w:val="single" w:color="000000" w:sz="4" w:space="0"/>
            </w:tcBorders>
          </w:tcPr>
          <w:p>
            <w:pPr>
              <w:numPr>
                <w:ilvl w:val="0"/>
                <w:numId w:val="16"/>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An important </w:t>
            </w:r>
            <w:r>
              <w:rPr>
                <w:rFonts w:ascii="Times New Roman" w:hAnsi="Times New Roman" w:cs="Times New Roman"/>
                <w:iCs/>
                <w:color w:val="auto"/>
              </w:rPr>
              <w:t xml:space="preserve">factor is the presence of a two-degree and / or joint </w:t>
            </w:r>
            <w:r>
              <w:rPr>
                <w:rFonts w:ascii="Times New Roman" w:hAnsi="Times New Roman" w:cs="Times New Roman"/>
                <w:iCs/>
                <w:color w:val="auto"/>
                <w:lang w:val="en-US"/>
              </w:rPr>
              <w:t>EP</w:t>
            </w:r>
            <w:r>
              <w:rPr>
                <w:rFonts w:ascii="Times New Roman" w:hAnsi="Times New Roman" w:cs="Times New Roman"/>
                <w:iCs/>
                <w:color w:val="auto"/>
              </w:rPr>
              <w:t xml:space="preserve"> with foreign universities and demonstration of their practical implementation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2" w:hRule="atLeast"/>
        </w:trPr>
        <w:tc>
          <w:tcPr>
            <w:tcW w:w="6315" w:type="dxa"/>
            <w:gridSpan w:val="3"/>
            <w:tcBorders>
              <w:top w:val="single" w:color="000000" w:sz="4" w:space="0"/>
              <w:left w:val="single" w:color="000000" w:sz="4" w:space="0"/>
              <w:bottom w:val="single" w:color="000000" w:sz="4" w:space="0"/>
            </w:tcBorders>
          </w:tcPr>
          <w:p>
            <w:pPr>
              <w:spacing w:before="0" w:after="0" w:line="240" w:lineRule="auto"/>
              <w:contextualSpacing/>
              <w:jc w:val="right"/>
              <w:rPr>
                <w:rFonts w:ascii="Times New Roman" w:hAnsi="Times New Roman" w:eastAsia="Times New Roman" w:cs="Times New Roman"/>
                <w:color w:val="auto"/>
                <w:lang w:eastAsia="ru-RU"/>
              </w:rPr>
            </w:pPr>
            <w:r>
              <w:rPr>
                <w:rFonts w:ascii="Times New Roman" w:hAnsi="Times New Roman" w:eastAsia="Times New Roman" w:cs="Times New Roman"/>
                <w:b/>
                <w:bCs/>
                <w:color w:val="auto"/>
                <w:lang w:eastAsia="ru-RU"/>
              </w:rPr>
              <w:t>Standard total</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12</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r>
      <w:tr>
        <w:tblPrEx>
          <w:tblCellMar>
            <w:top w:w="0" w:type="dxa"/>
            <w:left w:w="108" w:type="dxa"/>
            <w:bottom w:w="0" w:type="dxa"/>
            <w:right w:w="108" w:type="dxa"/>
          </w:tblCellMar>
        </w:tblPrEx>
        <w:trPr>
          <w:trHeight w:val="305" w:hRule="atLeast"/>
        </w:trPr>
        <w:tc>
          <w:tcPr>
            <w:tcW w:w="6315" w:type="dxa"/>
            <w:gridSpan w:val="3"/>
            <w:tcBorders>
              <w:top w:val="single" w:color="000000" w:sz="4" w:space="0"/>
              <w:left w:val="single" w:color="000000" w:sz="4" w:space="0"/>
              <w:bottom w:val="single" w:color="000000" w:sz="4" w:space="0"/>
            </w:tcBorders>
            <w:shd w:val="clear" w:color="auto" w:fill="DBE5F1"/>
            <w:vAlign w:val="center"/>
          </w:tcPr>
          <w:p>
            <w:pPr>
              <w:spacing w:before="0" w:after="0" w:line="240" w:lineRule="auto"/>
              <w:contextualSpacing/>
              <w:jc w:val="center"/>
              <w:rPr>
                <w:rFonts w:ascii="Times New Roman" w:hAnsi="Times New Roman" w:eastAsia="Times New Roman" w:cs="Times New Roman"/>
                <w:b/>
                <w:color w:val="auto"/>
                <w:lang w:eastAsia="ru-RU"/>
              </w:rPr>
            </w:pPr>
            <w:r>
              <w:rPr>
                <w:rFonts w:ascii="Times New Roman" w:hAnsi="Times New Roman" w:eastAsia="Times New Roman" w:cs="Times New Roman"/>
                <w:b/>
                <w:color w:val="auto"/>
                <w:lang w:eastAsia="ru-RU"/>
              </w:rPr>
              <w:t xml:space="preserve">Standard 4. </w:t>
            </w:r>
            <w:r>
              <w:rPr>
                <w:rFonts w:ascii="Times New Roman" w:hAnsi="Times New Roman" w:cs="Times New Roman"/>
                <w:b/>
                <w:color w:val="auto"/>
              </w:rPr>
              <w:t>Continuous monitoring and periodic evaluation of core educational programs</w:t>
            </w:r>
          </w:p>
        </w:tc>
        <w:tc>
          <w:tcPr>
            <w:tcW w:w="63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
                <w:color w:val="auto"/>
                <w:lang w:eastAsia="ru-RU"/>
              </w:rPr>
            </w:pPr>
          </w:p>
        </w:tc>
        <w:tc>
          <w:tcPr>
            <w:tcW w:w="84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98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41</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Management should demonstrate that there is a documented monitoring and periodic evaluation procedure in place to achieve the goal of </w:t>
            </w:r>
            <w:r>
              <w:rPr>
                <w:rFonts w:ascii="Times New Roman" w:hAnsi="Times New Roman" w:cs="Times New Roman"/>
                <w:color w:val="auto"/>
                <w:lang w:val="en-US"/>
              </w:rPr>
              <w:t>MEP</w:t>
            </w:r>
            <w:r>
              <w:rPr>
                <w:rFonts w:ascii="Times New Roman" w:hAnsi="Times New Roman" w:cs="Times New Roman"/>
                <w:color w:val="auto"/>
              </w:rPr>
              <w:t xml:space="preserve"> and continuously improve its content</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1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42</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Management should demonstrate the effectiveness of monitoring and periodic evaluation of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1" w:hRule="atLeast"/>
        </w:trPr>
        <w:tc>
          <w:tcPr>
            <w:tcW w:w="58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4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i/>
                <w:color w:val="auto"/>
              </w:rPr>
            </w:pPr>
            <w:r>
              <w:rPr>
                <w:rFonts w:ascii="Times New Roman" w:hAnsi="Times New Roman" w:cs="Times New Roman"/>
                <w:i/>
                <w:color w:val="auto"/>
              </w:rPr>
              <w:t xml:space="preserve">Monitoring and periodic evaluation of the </w:t>
            </w:r>
            <w:r>
              <w:rPr>
                <w:rFonts w:ascii="Times New Roman" w:hAnsi="Times New Roman" w:cs="Times New Roman"/>
                <w:i/>
                <w:color w:val="auto"/>
                <w:lang w:val="en-US"/>
              </w:rPr>
              <w:t>MEP</w:t>
            </w:r>
            <w:r>
              <w:rPr>
                <w:rFonts w:ascii="Times New Roman" w:hAnsi="Times New Roman" w:cs="Times New Roman"/>
                <w:i/>
                <w:color w:val="auto"/>
              </w:rPr>
              <w:t xml:space="preserve"> should consider:</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i/>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420"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43</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content of the program in the context of the latest achievements in science and technology in a particular discipline</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44</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changes in the needs of society and the professional environment</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2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45</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load, academic performance and graduation of students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71"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46</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effectiveness of procedures for evaluating students ' academic achievements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29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47</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needs and degree of satisfaction of students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1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48</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the correspondence of the educational environment support the objectives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49</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Management should ensure that the structure and content of the </w:t>
            </w:r>
            <w:r>
              <w:rPr>
                <w:rFonts w:ascii="Times New Roman" w:hAnsi="Times New Roman" w:cs="Times New Roman"/>
                <w:color w:val="auto"/>
                <w:lang w:val="en-US"/>
              </w:rPr>
              <w:t>MEP</w:t>
            </w:r>
            <w:r>
              <w:rPr>
                <w:rFonts w:ascii="Times New Roman" w:hAnsi="Times New Roman" w:cs="Times New Roman"/>
                <w:color w:val="auto"/>
              </w:rPr>
              <w:t xml:space="preserve"> are reviewed, taking into account changes in the labor market, employers ' requirements and social needs of society, the degree of satisfaction of students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61"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50</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Management should provide evidence of the participation of students, employers and other stakeholders in the revision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841"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51</w:t>
            </w:r>
          </w:p>
        </w:tc>
        <w:tc>
          <w:tcPr>
            <w:tcW w:w="540" w:type="dxa"/>
            <w:tcBorders>
              <w:top w:val="single" w:color="000000" w:sz="4" w:space="0"/>
              <w:left w:val="single" w:color="000000" w:sz="4" w:space="0"/>
              <w:bottom w:val="single" w:color="000000" w:sz="4" w:space="0"/>
            </w:tcBorders>
          </w:tcPr>
          <w:p>
            <w:pPr>
              <w:numPr>
                <w:ilvl w:val="0"/>
                <w:numId w:val="17"/>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The </w:t>
            </w:r>
            <w:r>
              <w:rPr>
                <w:rFonts w:ascii="Times New Roman" w:hAnsi="Times New Roman" w:cs="Times New Roman"/>
                <w:color w:val="auto"/>
                <w:lang w:val="en-US"/>
              </w:rPr>
              <w:t>MEP</w:t>
            </w:r>
            <w:r>
              <w:rPr>
                <w:rFonts w:ascii="Times New Roman" w:hAnsi="Times New Roman" w:cs="Times New Roman"/>
                <w:color w:val="auto"/>
              </w:rPr>
              <w:t xml:space="preserve"> should ensure that all stakeholders are informed of any planned or taken actions, including publishing changes made to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6" w:hRule="atLeast"/>
        </w:trPr>
        <w:tc>
          <w:tcPr>
            <w:tcW w:w="6315" w:type="dxa"/>
            <w:gridSpan w:val="3"/>
            <w:tcBorders>
              <w:top w:val="single" w:color="000000" w:sz="4" w:space="0"/>
              <w:left w:val="single" w:color="000000" w:sz="4" w:space="0"/>
              <w:bottom w:val="single" w:color="000000" w:sz="4" w:space="0"/>
            </w:tcBorders>
          </w:tcPr>
          <w:p>
            <w:pPr>
              <w:spacing w:before="0" w:after="0" w:line="240" w:lineRule="auto"/>
              <w:jc w:val="right"/>
              <w:rPr>
                <w:rFonts w:ascii="Times New Roman" w:hAnsi="Times New Roman" w:eastAsia="Times New Roman" w:cs="Times New Roman"/>
                <w:color w:val="auto"/>
                <w:lang w:eastAsia="ru-RU"/>
              </w:rPr>
            </w:pPr>
            <w:r>
              <w:rPr>
                <w:rFonts w:ascii="Times New Roman" w:hAnsi="Times New Roman" w:eastAsia="Times New Roman" w:cs="Times New Roman"/>
                <w:b/>
                <w:bCs/>
                <w:color w:val="auto"/>
                <w:lang w:eastAsia="ru-RU"/>
              </w:rPr>
              <w:t>Total for standard</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r>
      <w:tr>
        <w:tblPrEx>
          <w:tblCellMar>
            <w:top w:w="0" w:type="dxa"/>
            <w:left w:w="108" w:type="dxa"/>
            <w:bottom w:w="0" w:type="dxa"/>
            <w:right w:w="108" w:type="dxa"/>
          </w:tblCellMar>
        </w:tblPrEx>
        <w:trPr>
          <w:trHeight w:val="467" w:hRule="atLeast"/>
        </w:trPr>
        <w:tc>
          <w:tcPr>
            <w:tcW w:w="6315" w:type="dxa"/>
            <w:gridSpan w:val="3"/>
            <w:tcBorders>
              <w:top w:val="single" w:color="000000" w:sz="4" w:space="0"/>
              <w:left w:val="single" w:color="000000" w:sz="4" w:space="0"/>
              <w:bottom w:val="single" w:color="000000" w:sz="4" w:space="0"/>
            </w:tcBorders>
            <w:shd w:val="clear" w:color="auto" w:fill="DBE5F1"/>
            <w:vAlign w:val="center"/>
          </w:tcPr>
          <w:p>
            <w:pPr>
              <w:spacing w:before="0" w:after="0" w:line="240" w:lineRule="auto"/>
              <w:jc w:val="center"/>
              <w:rPr>
                <w:rFonts w:ascii="Times New Roman" w:hAnsi="Times New Roman" w:eastAsia="Times New Roman" w:cs="Times New Roman"/>
                <w:b/>
                <w:color w:val="auto"/>
                <w:lang w:eastAsia="ru-RU"/>
              </w:rPr>
            </w:pPr>
            <w:r>
              <w:rPr>
                <w:rFonts w:ascii="Times New Roman" w:hAnsi="Times New Roman" w:eastAsia="Times New Roman" w:cs="Times New Roman"/>
                <w:b/>
                <w:color w:val="auto"/>
                <w:lang w:eastAsia="ru-RU"/>
              </w:rPr>
              <w:t xml:space="preserve">Standard 5. </w:t>
            </w:r>
            <w:r>
              <w:rPr>
                <w:rFonts w:ascii="Times New Roman" w:hAnsi="Times New Roman" w:cs="Times New Roman"/>
                <w:b/>
                <w:color w:val="auto"/>
              </w:rPr>
              <w:t>Student-centered learning, teaching and assessment of academic</w:t>
            </w:r>
          </w:p>
        </w:tc>
        <w:tc>
          <w:tcPr>
            <w:tcW w:w="63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
                <w:color w:val="auto"/>
                <w:lang w:eastAsia="ru-RU"/>
              </w:rPr>
            </w:pPr>
          </w:p>
        </w:tc>
        <w:tc>
          <w:tcPr>
            <w:tcW w:w="84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72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performance 52</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b/>
                <w:color w:val="auto"/>
              </w:rPr>
            </w:pPr>
            <w:bookmarkStart w:id="34" w:name="_Hlk53532596"/>
            <w:r>
              <w:rPr>
                <w:rFonts w:ascii="Times New Roman" w:hAnsi="Times New Roman" w:cs="Times New Roman"/>
                <w:color w:val="auto"/>
              </w:rPr>
              <w:t xml:space="preserve">The </w:t>
            </w:r>
            <w:r>
              <w:rPr>
                <w:rFonts w:ascii="Times New Roman" w:hAnsi="Times New Roman" w:cs="Times New Roman"/>
                <w:color w:val="auto"/>
                <w:lang w:val="en-US"/>
              </w:rPr>
              <w:t>MEP</w:t>
            </w:r>
            <w:r>
              <w:rPr>
                <w:rFonts w:ascii="Times New Roman" w:hAnsi="Times New Roman" w:cs="Times New Roman"/>
                <w:color w:val="auto"/>
              </w:rPr>
              <w:t xml:space="preserve"> leadership should ensure respect and attention to different groups of students and their needs, providing them with flexible learning paths</w:t>
            </w:r>
            <w:bookmarkEnd w:id="34"/>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27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53</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The leadership should ensure that teaching is based on modern achievements of world science and practice in the field of training direction, using various modern teaching methods and evaluating learning outcomes that ensure the achievement of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54</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Management should determine the mechanisms for distributing students ' learning load between theory and practice, ensuring that each graduate learns the content and achieves the goals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6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55</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An important factor is the availability of their own research in the field of teaching </w:t>
            </w:r>
            <w:r>
              <w:rPr>
                <w:rFonts w:ascii="Times New Roman" w:hAnsi="Times New Roman" w:cs="Times New Roman"/>
                <w:color w:val="auto"/>
                <w:lang w:val="en-US"/>
              </w:rPr>
              <w:t>MEP</w:t>
            </w:r>
            <w:r>
              <w:rPr>
                <w:rFonts w:ascii="Times New Roman" w:hAnsi="Times New Roman" w:cs="Times New Roman"/>
                <w:color w:val="auto"/>
              </w:rPr>
              <w:t xml:space="preserve"> disciplines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11"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56</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The PA should ensure that the procedures for evaluating learning outcomes correspond to the planned results and goals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57</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widowControl w:val="0"/>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PA should ensure consistency, transparency and objectivity in the application of the learning achievement assessment mechanism</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6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58</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Evaluators should be familiar with modern methods of evaluating learning outcomes and regularly improve their skills in this area</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91"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59</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MEP</w:t>
            </w:r>
            <w:r>
              <w:rPr>
                <w:rFonts w:ascii="Times New Roman" w:hAnsi="Times New Roman" w:cs="Times New Roman"/>
                <w:color w:val="auto"/>
              </w:rPr>
              <w:t xml:space="preserve"> management should demonstrate a feedback system for using various teaching methods and evaluating learning outcomes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1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60</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MEP</w:t>
            </w:r>
            <w:r>
              <w:rPr>
                <w:rFonts w:ascii="Times New Roman" w:hAnsi="Times New Roman" w:cs="Times New Roman"/>
                <w:color w:val="auto"/>
              </w:rPr>
              <w:t xml:space="preserve"> management should demonstrate support for students ' autonomy, while providing guidance and assistance from external experts. teacher's side</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8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61</w:t>
            </w:r>
          </w:p>
        </w:tc>
        <w:tc>
          <w:tcPr>
            <w:tcW w:w="540" w:type="dxa"/>
            <w:tcBorders>
              <w:top w:val="single" w:color="000000" w:sz="4" w:space="0"/>
              <w:left w:val="single" w:color="000000" w:sz="4" w:space="0"/>
              <w:bottom w:val="single" w:color="000000" w:sz="4" w:space="0"/>
            </w:tcBorders>
          </w:tcPr>
          <w:p>
            <w:pPr>
              <w:numPr>
                <w:ilvl w:val="0"/>
                <w:numId w:val="18"/>
              </w:num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MEP</w:t>
            </w:r>
            <w:r>
              <w:rPr>
                <w:rFonts w:ascii="Times New Roman" w:hAnsi="Times New Roman" w:cs="Times New Roman"/>
                <w:color w:val="auto"/>
              </w:rPr>
              <w:t xml:space="preserve"> management must demonstrate that there is a procedure in place to respond to student complaints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30" w:hRule="atLeast"/>
        </w:trPr>
        <w:tc>
          <w:tcPr>
            <w:tcW w:w="6315" w:type="dxa"/>
            <w:gridSpan w:val="3"/>
            <w:tcBorders>
              <w:top w:val="single" w:color="000000" w:sz="4" w:space="0"/>
              <w:left w:val="single" w:color="000000" w:sz="4" w:space="0"/>
              <w:bottom w:val="single" w:color="000000" w:sz="4" w:space="0"/>
            </w:tcBorders>
          </w:tcPr>
          <w:p>
            <w:pPr>
              <w:spacing w:before="0" w:after="0" w:line="240" w:lineRule="auto"/>
              <w:contextualSpacing/>
              <w:jc w:val="right"/>
              <w:rPr>
                <w:rFonts w:ascii="Times New Roman" w:hAnsi="Times New Roman" w:eastAsia="Times New Roman" w:cs="Times New Roman"/>
                <w:bCs/>
                <w:color w:val="auto"/>
                <w:lang w:eastAsia="ru-RU"/>
              </w:rPr>
            </w:pPr>
            <w:r>
              <w:rPr>
                <w:rFonts w:ascii="Times New Roman" w:hAnsi="Times New Roman" w:eastAsia="Times New Roman" w:cs="Times New Roman"/>
                <w:b/>
                <w:bCs/>
                <w:color w:val="auto"/>
                <w:lang w:eastAsia="ru-RU"/>
              </w:rPr>
              <w:t>Total according to standard</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0</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10</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0</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0</w:t>
            </w:r>
          </w:p>
        </w:tc>
      </w:tr>
      <w:tr>
        <w:tblPrEx>
          <w:tblCellMar>
            <w:top w:w="0" w:type="dxa"/>
            <w:left w:w="108" w:type="dxa"/>
            <w:bottom w:w="0" w:type="dxa"/>
            <w:right w:w="108" w:type="dxa"/>
          </w:tblCellMar>
        </w:tblPrEx>
        <w:trPr>
          <w:trHeight w:val="330" w:hRule="atLeast"/>
        </w:trPr>
        <w:tc>
          <w:tcPr>
            <w:tcW w:w="6315" w:type="dxa"/>
            <w:gridSpan w:val="3"/>
            <w:tcBorders>
              <w:top w:val="single" w:color="000000" w:sz="4" w:space="0"/>
              <w:left w:val="single" w:color="000000" w:sz="4" w:space="0"/>
              <w:bottom w:val="single" w:color="000000" w:sz="4" w:space="0"/>
            </w:tcBorders>
            <w:shd w:val="clear" w:color="auto" w:fill="DBE5F1"/>
          </w:tcPr>
          <w:p>
            <w:pPr>
              <w:spacing w:before="0" w:after="0" w:line="240" w:lineRule="auto"/>
              <w:contextualSpacing/>
              <w:jc w:val="both"/>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 xml:space="preserve">Standard 6. </w:t>
            </w:r>
            <w:r>
              <w:rPr>
                <w:rFonts w:ascii="Times New Roman" w:hAnsi="Times New Roman" w:cs="Times New Roman"/>
                <w:b/>
                <w:color w:val="auto"/>
              </w:rPr>
              <w:t>Students</w:t>
            </w:r>
          </w:p>
        </w:tc>
        <w:tc>
          <w:tcPr>
            <w:tcW w:w="63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83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62</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PA should demonstrate the implementation of the student pooling policy and ensure transparency of its procedures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109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63</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PA management should demonstrate the implementation of special adaptation and support programs for first-year students, foreign students and mobility students </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64</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PA should demonstrate that its actions comply with the Lisbon Convention on recognition, including the use of a mechanism to recognize the results of academic mobility of students, as well as the results of formal and non-formal education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65</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NGO should cooperate with other educational organizations and national centers of the "</w:t>
            </w:r>
            <w:r>
              <w:rPr>
                <w:rFonts w:ascii="Times New Roman" w:hAnsi="Times New Roman" w:cs="Times New Roman"/>
                <w:bCs/>
                <w:color w:val="auto"/>
              </w:rPr>
              <w:t xml:space="preserve">European Network of National Information Centers for Academic Recognition and Mobility / </w:t>
            </w:r>
            <w:r>
              <w:rPr>
                <w:rFonts w:ascii="Times New Roman" w:hAnsi="Times New Roman" w:cs="Times New Roman"/>
                <w:color w:val="auto"/>
              </w:rPr>
              <w:t>National Academic Recognition Information Centers" ENIC / NARIC in order to ensure comparable recognition qualifications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330"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66</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PA should provide an opportunity for external and internal mobility of </w:t>
            </w:r>
            <w:r>
              <w:rPr>
                <w:rFonts w:ascii="Times New Roman" w:hAnsi="Times New Roman" w:cs="Times New Roman"/>
                <w:color w:val="auto"/>
                <w:lang w:val="en-US"/>
              </w:rPr>
              <w:t>MEP</w:t>
            </w:r>
            <w:r>
              <w:rPr>
                <w:rFonts w:ascii="Times New Roman" w:hAnsi="Times New Roman" w:cs="Times New Roman"/>
                <w:color w:val="auto"/>
              </w:rPr>
              <w:t xml:space="preserve"> students, assist in obtaining external grants for training</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67</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eastAsia="Times New Roman" w:cs="Times New Roman"/>
                <w:color w:val="auto"/>
              </w:rPr>
              <w:t xml:space="preserve"> </w:t>
            </w: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encourage students to self-educate and develop outside of the main program (extracurricular activities) </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3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68</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An important factor is the availability of a support mechanism for gifted students</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0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69</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567"/>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provide students with places of practice, demonstrate the procedure for promoting employment of graduates, maintaining communication with them</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0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70</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eastAsia="Times New Roman" w:cs="Times New Roman"/>
                <w:color w:val="auto"/>
              </w:rPr>
              <w:t xml:space="preserve"> </w:t>
            </w:r>
            <w:r>
              <w:rPr>
                <w:rFonts w:ascii="Times New Roman" w:hAnsi="Times New Roman" w:cs="Times New Roman"/>
                <w:color w:val="auto"/>
              </w:rPr>
              <w:t xml:space="preserve">Руководство </w:t>
            </w:r>
            <w:r>
              <w:rPr>
                <w:rFonts w:ascii="Times New Roman" w:hAnsi="Times New Roman" w:cs="Times New Roman"/>
                <w:bCs/>
                <w:color w:val="auto"/>
                <w:lang w:val="en-US"/>
              </w:rPr>
              <w:t>MEP</w:t>
            </w:r>
            <w:r>
              <w:rPr>
                <w:rFonts w:ascii="Times New Roman" w:hAnsi="Times New Roman" w:cs="Times New Roman"/>
                <w:bCs/>
                <w:color w:val="auto"/>
              </w:rPr>
              <w:t xml:space="preserve"> management should demonstrate that graduates of the program have skills that are in demand in the labor market</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0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71</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bCs/>
                <w:color w:val="auto"/>
              </w:rPr>
            </w:pPr>
            <w:r>
              <w:rPr>
                <w:rFonts w:ascii="Times New Roman" w:hAnsi="Times New Roman" w:cs="Times New Roman"/>
                <w:color w:val="auto"/>
              </w:rPr>
              <w:t xml:space="preserve">The </w:t>
            </w:r>
            <w:r>
              <w:rPr>
                <w:rFonts w:ascii="Times New Roman" w:hAnsi="Times New Roman" w:cs="Times New Roman"/>
                <w:bCs/>
                <w:color w:val="auto"/>
                <w:lang w:val="en-US"/>
              </w:rPr>
              <w:t>MEP</w:t>
            </w:r>
            <w:r>
              <w:rPr>
                <w:rFonts w:ascii="Times New Roman" w:hAnsi="Times New Roman" w:cs="Times New Roman"/>
                <w:bCs/>
                <w:color w:val="auto"/>
              </w:rPr>
              <w:t xml:space="preserve"> management should demonstrate the use of a mechanism for monitoring the employment and professional activities of graduates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398"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72</w:t>
            </w:r>
          </w:p>
        </w:tc>
        <w:tc>
          <w:tcPr>
            <w:tcW w:w="540" w:type="dxa"/>
            <w:tcBorders>
              <w:top w:val="single" w:color="000000" w:sz="4" w:space="0"/>
              <w:left w:val="single" w:color="000000" w:sz="4" w:space="0"/>
              <w:bottom w:val="single" w:color="000000" w:sz="4" w:space="0"/>
            </w:tcBorders>
          </w:tcPr>
          <w:p>
            <w:pPr>
              <w:numPr>
                <w:ilvl w:val="0"/>
                <w:numId w:val="19"/>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An important factor is the presence of a functioning alumni association / association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307" w:hRule="atLeast"/>
        </w:trPr>
        <w:tc>
          <w:tcPr>
            <w:tcW w:w="6315" w:type="dxa"/>
            <w:gridSpan w:val="3"/>
            <w:tcBorders>
              <w:top w:val="single" w:color="000000" w:sz="4" w:space="0"/>
              <w:left w:val="single" w:color="000000" w:sz="4" w:space="0"/>
              <w:bottom w:val="single" w:color="000000" w:sz="4" w:space="0"/>
            </w:tcBorders>
          </w:tcPr>
          <w:p>
            <w:pPr>
              <w:spacing w:before="0" w:after="0" w:line="240" w:lineRule="auto"/>
              <w:contextualSpacing/>
              <w:jc w:val="right"/>
              <w:rPr>
                <w:rFonts w:ascii="Times New Roman" w:hAnsi="Times New Roman" w:eastAsia="Times New Roman" w:cs="Times New Roman"/>
                <w:bCs/>
                <w:color w:val="auto"/>
                <w:lang w:eastAsia="ru-RU"/>
              </w:rPr>
            </w:pPr>
            <w:r>
              <w:rPr>
                <w:rFonts w:ascii="Times New Roman" w:hAnsi="Times New Roman" w:eastAsia="Times New Roman" w:cs="Times New Roman"/>
                <w:b/>
                <w:bCs/>
                <w:color w:val="auto"/>
                <w:lang w:eastAsia="ru-RU"/>
              </w:rPr>
              <w:t>Total according to the standard</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3</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1</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0</w:t>
            </w:r>
          </w:p>
        </w:tc>
      </w:tr>
      <w:tr>
        <w:tblPrEx>
          <w:tblCellMar>
            <w:top w:w="0" w:type="dxa"/>
            <w:left w:w="108" w:type="dxa"/>
            <w:bottom w:w="0" w:type="dxa"/>
            <w:right w:w="108" w:type="dxa"/>
          </w:tblCellMar>
        </w:tblPrEx>
        <w:trPr>
          <w:trHeight w:val="307" w:hRule="atLeast"/>
        </w:trPr>
        <w:tc>
          <w:tcPr>
            <w:tcW w:w="6315" w:type="dxa"/>
            <w:gridSpan w:val="3"/>
            <w:tcBorders>
              <w:top w:val="single" w:color="000000" w:sz="4" w:space="0"/>
              <w:left w:val="single" w:color="000000" w:sz="4" w:space="0"/>
              <w:bottom w:val="single" w:color="000000" w:sz="4" w:space="0"/>
            </w:tcBorders>
            <w:shd w:val="clear" w:color="auto" w:fill="DBE5F1"/>
          </w:tcPr>
          <w:p>
            <w:pPr>
              <w:spacing w:before="0" w:after="0" w:line="240" w:lineRule="auto"/>
              <w:contextualSpacing/>
              <w:jc w:val="both"/>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 xml:space="preserve">Standard 7. </w:t>
            </w:r>
            <w:r>
              <w:rPr>
                <w:rFonts w:ascii="Times New Roman" w:hAnsi="Times New Roman" w:cs="Times New Roman"/>
                <w:b/>
                <w:color w:val="auto"/>
              </w:rPr>
              <w:t>Teaching staff</w:t>
            </w:r>
          </w:p>
        </w:tc>
        <w:tc>
          <w:tcPr>
            <w:tcW w:w="63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
                <w:bCs/>
                <w:color w:val="auto"/>
                <w:lang w:eastAsia="ru-RU"/>
              </w:rPr>
            </w:pPr>
          </w:p>
        </w:tc>
        <w:tc>
          <w:tcPr>
            <w:tcW w:w="84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73</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PA demonstrates implementation of an objective and transparent personnel policy to ensure the quality</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 xml:space="preserve">of the </w:t>
            </w:r>
            <w:r>
              <w:rPr>
                <w:rFonts w:ascii="Times New Roman" w:hAnsi="Times New Roman" w:eastAsia="Times New Roman" w:cs="Times New Roman"/>
                <w:bCs/>
                <w:color w:val="auto"/>
                <w:lang w:val="en-US" w:eastAsia="ru-RU"/>
              </w:rPr>
              <w:t>MEP</w:t>
            </w: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63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74</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PA management must demonstrate implementation of a personnel policy that includes hiring, professional growth and development of personnel that ensure the professional competence of the entire staff</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83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75</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eastAsia="Times New Roman" w:cs="Times New Roman"/>
                <w:color w:val="auto"/>
              </w:rPr>
              <w:t xml:space="preserve"> </w:t>
            </w:r>
            <w:r>
              <w:rPr>
                <w:rFonts w:ascii="Times New Roman" w:hAnsi="Times New Roman" w:cs="Times New Roman"/>
                <w:color w:val="auto"/>
              </w:rPr>
              <w:t xml:space="preserve">PA must demonstrate compliance with the quality of teaching staff qualifications, institutional strategy, and </w:t>
            </w:r>
            <w:r>
              <w:rPr>
                <w:rFonts w:ascii="Times New Roman" w:hAnsi="Times New Roman" w:cs="Times New Roman"/>
                <w:color w:val="auto"/>
                <w:lang w:val="en-US"/>
              </w:rPr>
              <w:t>MEP</w:t>
            </w:r>
            <w:r>
              <w:rPr>
                <w:rFonts w:ascii="Times New Roman" w:hAnsi="Times New Roman" w:cs="Times New Roman"/>
                <w:color w:val="auto"/>
              </w:rPr>
              <w:t xml:space="preserve"> goals</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7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76</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lang w:val="en-US"/>
              </w:rPr>
              <w:t>MEP</w:t>
            </w:r>
            <w:r>
              <w:rPr>
                <w:rFonts w:ascii="Times New Roman" w:hAnsi="Times New Roman" w:cs="Times New Roman"/>
                <w:color w:val="auto"/>
              </w:rPr>
              <w:t xml:space="preserve"> management should demonstrate adequate funding for the development of teaching</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staff+</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59"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77</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lang w:val="en-US"/>
              </w:rPr>
              <w:t>MEP</w:t>
            </w:r>
            <w:r>
              <w:rPr>
                <w:rFonts w:ascii="Times New Roman" w:hAnsi="Times New Roman" w:cs="Times New Roman"/>
                <w:color w:val="auto"/>
              </w:rPr>
              <w:t xml:space="preserve"> management should demonstrate an awareness of responsibility for its employees, including young teachers, and provide them with favorable working conditions, career growth opportunities, and professional development</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70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78</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jc w:val="both"/>
              <w:rPr>
                <w:rFonts w:ascii="Times New Roman" w:hAnsi="Times New Roman" w:cs="Times New Roman"/>
                <w:color w:val="auto"/>
              </w:rPr>
            </w:pPr>
            <w:r>
              <w:rPr>
                <w:rFonts w:ascii="Times New Roman" w:hAnsi="Times New Roman" w:cs="Times New Roman"/>
                <w:color w:val="auto"/>
                <w:lang w:val="en-US"/>
              </w:rPr>
              <w:t>MEP</w:t>
            </w:r>
            <w:r>
              <w:rPr>
                <w:rFonts w:ascii="Times New Roman" w:hAnsi="Times New Roman" w:cs="Times New Roman"/>
                <w:color w:val="auto"/>
              </w:rPr>
              <w:t xml:space="preserve"> management should demonstrate broad application of the following principles: Teaching staff of information and communication technologies and software tools in the educational process (for example, on-line training, e-portfolio, MOHS</w:t>
            </w:r>
            <w:r>
              <w:rPr>
                <w:rFonts w:ascii="Times New Roman" w:hAnsi="Times New Roman" w:cs="Times New Roman"/>
                <w:color w:val="auto"/>
                <w:lang w:val="en-US"/>
              </w:rPr>
              <w:t>s</w:t>
            </w:r>
            <w:r>
              <w:rPr>
                <w:rFonts w:ascii="Times New Roman" w:hAnsi="Times New Roman" w:cs="Times New Roman"/>
                <w:color w:val="auto"/>
              </w:rPr>
              <w:t>, etc.)</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52"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79</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PA should demonstrate the focus on developing academic mobility, attracting the best foreign and domestic teachers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56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80</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The PA should attract specialists from relevant sectors of the economy with professional competencies that meet the requirements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74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81</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tabs>
                <w:tab w:val="left" w:pos="993"/>
                <w:tab w:val="left" w:pos="1276"/>
              </w:tabs>
              <w:suppressAutoHyphen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PA should determine the contribution of the </w:t>
            </w:r>
            <w:r>
              <w:rPr>
                <w:rFonts w:ascii="Times New Roman" w:hAnsi="Times New Roman" w:cs="Times New Roman"/>
                <w:color w:val="auto"/>
                <w:lang w:val="en-US"/>
              </w:rPr>
              <w:t>MEP</w:t>
            </w:r>
            <w:r>
              <w:rPr>
                <w:rFonts w:ascii="Times New Roman" w:hAnsi="Times New Roman" w:cs="Times New Roman"/>
                <w:color w:val="auto"/>
              </w:rPr>
              <w:t xml:space="preserve"> teaching staff to the implementation of the country's institutional development strategy, science and technology</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74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82</w:t>
            </w:r>
          </w:p>
        </w:tc>
        <w:tc>
          <w:tcPr>
            <w:tcW w:w="540" w:type="dxa"/>
            <w:tcBorders>
              <w:top w:val="single" w:color="000000" w:sz="4" w:space="0"/>
              <w:left w:val="single" w:color="000000" w:sz="4" w:space="0"/>
              <w:bottom w:val="single" w:color="000000" w:sz="4" w:space="0"/>
            </w:tcBorders>
          </w:tcPr>
          <w:p>
            <w:pPr>
              <w:numPr>
                <w:ilvl w:val="0"/>
                <w:numId w:val="20"/>
              </w:numPr>
              <w:snapToGrid w:val="0"/>
              <w:spacing w:before="0" w:after="0" w:line="240" w:lineRule="auto"/>
              <w:contextualSpacing/>
              <w:jc w:val="both"/>
              <w:rPr>
                <w:rFonts w:ascii="Times New Roman" w:hAnsi="Times New Roman" w:eastAsia="Times New Roman" w:cs="Times New Roman"/>
                <w:bCs/>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The Management should demonstrate involvement of each teacher, including invited ones, in promoting a culture of quality and academic integrity in public education, and in achieving the goals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Cs/>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bCs/>
                <w:color w:val="auto"/>
                <w:lang w:eastAsia="ru-RU"/>
              </w:rPr>
            </w:pPr>
          </w:p>
        </w:tc>
      </w:tr>
      <w:tr>
        <w:tblPrEx>
          <w:tblCellMar>
            <w:top w:w="0" w:type="dxa"/>
            <w:left w:w="108" w:type="dxa"/>
            <w:bottom w:w="0" w:type="dxa"/>
            <w:right w:w="108" w:type="dxa"/>
          </w:tblCellMar>
        </w:tblPrEx>
        <w:trPr>
          <w:trHeight w:val="276" w:hRule="atLeast"/>
        </w:trPr>
        <w:tc>
          <w:tcPr>
            <w:tcW w:w="6315" w:type="dxa"/>
            <w:gridSpan w:val="3"/>
            <w:tcBorders>
              <w:top w:val="single" w:color="000000" w:sz="4" w:space="0"/>
              <w:left w:val="single" w:color="000000" w:sz="4" w:space="0"/>
              <w:bottom w:val="single" w:color="000000" w:sz="4" w:space="0"/>
            </w:tcBorders>
          </w:tcPr>
          <w:p>
            <w:pPr>
              <w:spacing w:before="0" w:after="0" w:line="240" w:lineRule="auto"/>
              <w:contextualSpacing/>
              <w:jc w:val="right"/>
              <w:rPr>
                <w:rFonts w:ascii="Times New Roman" w:hAnsi="Times New Roman" w:eastAsia="Times New Roman" w:cs="Times New Roman"/>
                <w:bCs/>
                <w:color w:val="auto"/>
                <w:lang w:eastAsia="ru-RU"/>
              </w:rPr>
            </w:pPr>
            <w:r>
              <w:rPr>
                <w:rFonts w:ascii="Times New Roman" w:hAnsi="Times New Roman" w:eastAsia="Times New Roman" w:cs="Times New Roman"/>
                <w:b/>
                <w:bCs/>
                <w:color w:val="auto"/>
                <w:lang w:eastAsia="ru-RU"/>
              </w:rPr>
              <w:t>Total for standard</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2</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8</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0</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bCs/>
                <w:color w:val="auto"/>
                <w:lang w:eastAsia="ru-RU"/>
              </w:rPr>
            </w:pPr>
            <w:r>
              <w:rPr>
                <w:rFonts w:ascii="Times New Roman" w:hAnsi="Times New Roman" w:eastAsia="Times New Roman" w:cs="Times New Roman"/>
                <w:bCs/>
                <w:color w:val="auto"/>
                <w:lang w:eastAsia="ru-RU"/>
              </w:rPr>
              <w:t>0</w:t>
            </w:r>
          </w:p>
        </w:tc>
      </w:tr>
      <w:tr>
        <w:tblPrEx>
          <w:tblCellMar>
            <w:top w:w="0" w:type="dxa"/>
            <w:left w:w="108" w:type="dxa"/>
            <w:bottom w:w="0" w:type="dxa"/>
            <w:right w:w="108" w:type="dxa"/>
          </w:tblCellMar>
        </w:tblPrEx>
        <w:trPr>
          <w:trHeight w:val="531" w:hRule="atLeast"/>
        </w:trPr>
        <w:tc>
          <w:tcPr>
            <w:tcW w:w="6315" w:type="dxa"/>
            <w:gridSpan w:val="3"/>
            <w:tcBorders>
              <w:top w:val="single" w:color="000000" w:sz="4" w:space="0"/>
              <w:left w:val="single" w:color="000000" w:sz="4" w:space="0"/>
              <w:bottom w:val="single" w:color="000000" w:sz="4" w:space="0"/>
            </w:tcBorders>
            <w:shd w:val="clear" w:color="auto" w:fill="DBE5F1"/>
          </w:tcPr>
          <w:p>
            <w:pPr>
              <w:spacing w:before="0" w:after="200"/>
              <w:jc w:val="both"/>
              <w:rPr>
                <w:rFonts w:ascii="Times New Roman" w:hAnsi="Times New Roman" w:cs="Times New Roman"/>
                <w:b/>
                <w:color w:val="auto"/>
              </w:rPr>
            </w:pPr>
            <w:r>
              <w:rPr>
                <w:rFonts w:ascii="Times New Roman" w:hAnsi="Times New Roman" w:cs="Times New Roman"/>
                <w:b/>
                <w:color w:val="auto"/>
              </w:rPr>
              <w:t>Standard 8. Educational resources and student support systems</w:t>
            </w:r>
          </w:p>
        </w:tc>
        <w:tc>
          <w:tcPr>
            <w:tcW w:w="63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
                <w:color w:val="auto"/>
                <w:lang w:eastAsia="ru-RU"/>
              </w:rPr>
            </w:pPr>
          </w:p>
        </w:tc>
        <w:tc>
          <w:tcPr>
            <w:tcW w:w="84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83</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hint="default" w:ascii="Times New Roman" w:hAnsi="Times New Roman" w:cs="Times New Roman"/>
                <w:b/>
                <w:color w:val="auto"/>
                <w:lang w:val="en-US"/>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must ensure that educational resources, including the material and technical base, and infrastructure meet the goals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b/>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4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i/>
                <w:color w:val="auto"/>
              </w:rPr>
            </w:pPr>
            <w:r>
              <w:rPr>
                <w:rFonts w:ascii="Times New Roman" w:hAnsi="Times New Roman" w:cs="Times New Roman"/>
                <w:i/>
                <w:color w:val="auto"/>
              </w:rPr>
              <w:t xml:space="preserve">The </w:t>
            </w:r>
            <w:r>
              <w:rPr>
                <w:rFonts w:ascii="Times New Roman" w:hAnsi="Times New Roman" w:cs="Times New Roman"/>
                <w:i/>
                <w:color w:val="auto"/>
                <w:lang w:val="en-US"/>
              </w:rPr>
              <w:t>educational</w:t>
            </w:r>
            <w:r>
              <w:rPr>
                <w:rFonts w:ascii="Times New Roman" w:hAnsi="Times New Roman" w:cs="Times New Roman"/>
                <w:i/>
                <w:color w:val="auto"/>
              </w:rPr>
              <w:t xml:space="preserve"> organization must demonstrate that information resources meet the needs of the </w:t>
            </w:r>
            <w:r>
              <w:rPr>
                <w:rFonts w:ascii="Times New Roman" w:hAnsi="Times New Roman" w:cs="Times New Roman"/>
                <w:i/>
                <w:color w:val="auto"/>
                <w:lang w:val="en-US"/>
              </w:rPr>
              <w:t>MEP</w:t>
            </w:r>
            <w:r>
              <w:rPr>
                <w:rFonts w:ascii="Times New Roman" w:hAnsi="Times New Roman" w:cs="Times New Roman"/>
                <w:i/>
                <w:color w:val="auto"/>
              </w:rPr>
              <w:t>, including in the following areas: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i/>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84</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technological support for students and teaching staff (for example, </w:t>
            </w:r>
            <w:r>
              <w:rPr>
                <w:rFonts w:ascii="Times New Roman" w:hAnsi="Times New Roman" w:cs="Times New Roman"/>
                <w:color w:val="auto"/>
                <w:lang w:val="en-US"/>
              </w:rPr>
              <w:t>on</w:t>
            </w:r>
            <w:r>
              <w:rPr>
                <w:rFonts w:ascii="Times New Roman" w:hAnsi="Times New Roman" w:cs="Times New Roman"/>
                <w:color w:val="auto"/>
              </w:rPr>
              <w:t>-</w:t>
            </w:r>
            <w:r>
              <w:rPr>
                <w:rFonts w:ascii="Times New Roman" w:hAnsi="Times New Roman" w:cs="Times New Roman"/>
                <w:color w:val="auto"/>
                <w:lang w:val="en-US"/>
              </w:rPr>
              <w:t>line</w:t>
            </w:r>
            <w:r>
              <w:rPr>
                <w:rFonts w:ascii="Times New Roman" w:hAnsi="Times New Roman" w:cs="Times New Roman"/>
                <w:color w:val="auto"/>
              </w:rPr>
              <w:t>training, modeling, databases, data analysis programs)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85</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library resources, including a fund of educational, methodological and scientific literature on general education, basic and profile disciplines on paper and electronic media, periodicals, access to access to scientific databases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86</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examination of research results, graduation papers, and dissertations for plagiarism</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265"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87</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access to educational Internet resources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283"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88</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functioning of W</w:t>
            </w:r>
            <w:r>
              <w:rPr>
                <w:rFonts w:ascii="Times New Roman" w:hAnsi="Times New Roman" w:cs="Times New Roman"/>
                <w:color w:val="auto"/>
                <w:lang w:val="en-US"/>
              </w:rPr>
              <w:t>i</w:t>
            </w:r>
            <w:r>
              <w:rPr>
                <w:rFonts w:ascii="Times New Roman" w:hAnsi="Times New Roman" w:cs="Times New Roman"/>
                <w:color w:val="auto"/>
              </w:rPr>
              <w:t>-F</w:t>
            </w:r>
            <w:r>
              <w:rPr>
                <w:rFonts w:ascii="Times New Roman" w:hAnsi="Times New Roman" w:cs="Times New Roman"/>
                <w:color w:val="auto"/>
                <w:lang w:val="en-US"/>
              </w:rPr>
              <w:t>i</w:t>
            </w:r>
            <w:r>
              <w:rPr>
                <w:rFonts w:ascii="Times New Roman" w:hAnsi="Times New Roman" w:cs="Times New Roman"/>
                <w:color w:val="auto"/>
              </w:rPr>
              <w:t xml:space="preserve"> on the territory of the public organization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89</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7.</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must demonstrate the availability of conditions for conducting research, publishing research results of teaching staff, employees and students, and integrating science and education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274"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90</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demonstrate the practical implementation of measures to provide the </w:t>
            </w:r>
            <w:r>
              <w:rPr>
                <w:rFonts w:ascii="Times New Roman" w:hAnsi="Times New Roman" w:cs="Times New Roman"/>
                <w:color w:val="auto"/>
                <w:lang w:val="en-US"/>
              </w:rPr>
              <w:t>educational</w:t>
            </w:r>
            <w:r>
              <w:rPr>
                <w:rFonts w:ascii="Times New Roman" w:hAnsi="Times New Roman" w:cs="Times New Roman"/>
                <w:color w:val="auto"/>
              </w:rPr>
              <w:t xml:space="preserve"> organization with educational equipment, software, </w:t>
            </w:r>
            <w:r>
              <w:rPr>
                <w:rFonts w:ascii="Times New Roman" w:hAnsi="Times New Roman" w:cs="Times New Roman"/>
                <w:bCs/>
                <w:color w:val="auto"/>
              </w:rPr>
              <w:t>and analogs used in the relevant sectors of the economy</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91</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eastAsia="Times New Roman" w:cs="Times New Roman"/>
                <w:color w:val="auto"/>
              </w:rPr>
              <w:t xml:space="preserve"> </w:t>
            </w:r>
            <w:r>
              <w:rPr>
                <w:rFonts w:ascii="Times New Roman" w:hAnsi="Times New Roman" w:cs="Times New Roman"/>
                <w:color w:val="auto"/>
                <w:lang w:val="en-US"/>
              </w:rPr>
              <w:t>MEP</w:t>
            </w:r>
            <w:r>
              <w:rPr>
                <w:rFonts w:ascii="Times New Roman" w:hAnsi="Times New Roman" w:cs="Times New Roman"/>
                <w:color w:val="auto"/>
              </w:rPr>
              <w:t xml:space="preserve"> management should demonstrate that there are procedures in place to support various groups of students, including informing and advising</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92</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MEP</w:t>
            </w:r>
            <w:r>
              <w:rPr>
                <w:rFonts w:ascii="Times New Roman" w:hAnsi="Times New Roman" w:cs="Times New Roman"/>
                <w:color w:val="auto"/>
              </w:rPr>
              <w:t xml:space="preserve"> guidelines should show that there are conditions for the student's progress along the individual educational path</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556"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93</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11.</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must demonstrate that the infrastructure meets the security requirements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6315" w:type="dxa"/>
            <w:gridSpan w:val="3"/>
            <w:tcBorders>
              <w:top w:val="single" w:color="000000" w:sz="4" w:space="0"/>
              <w:left w:val="single" w:color="000000" w:sz="4" w:space="0"/>
              <w:bottom w:val="single" w:color="000000" w:sz="4" w:space="0"/>
            </w:tcBorders>
          </w:tcPr>
          <w:p>
            <w:pPr>
              <w:spacing w:before="0" w:after="0"/>
              <w:jc w:val="right"/>
              <w:rPr>
                <w:rFonts w:ascii="Times New Roman" w:hAnsi="Times New Roman" w:eastAsia="Times New Roman" w:cs="Times New Roman"/>
                <w:color w:val="auto"/>
                <w:lang w:eastAsia="ru-RU"/>
              </w:rPr>
            </w:pPr>
            <w:r>
              <w:rPr>
                <w:rFonts w:ascii="Times New Roman" w:hAnsi="Times New Roman" w:eastAsia="Times New Roman" w:cs="Times New Roman"/>
                <w:b/>
                <w:bCs/>
                <w:color w:val="auto"/>
                <w:lang w:eastAsia="ru-RU"/>
              </w:rPr>
              <w:t>Total for standard</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11</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r>
      <w:tr>
        <w:tblPrEx>
          <w:tblCellMar>
            <w:top w:w="0" w:type="dxa"/>
            <w:left w:w="108" w:type="dxa"/>
            <w:bottom w:w="0" w:type="dxa"/>
            <w:right w:w="108" w:type="dxa"/>
          </w:tblCellMar>
        </w:tblPrEx>
        <w:trPr>
          <w:trHeight w:val="347" w:hRule="atLeast"/>
        </w:trPr>
        <w:tc>
          <w:tcPr>
            <w:tcW w:w="6315" w:type="dxa"/>
            <w:gridSpan w:val="3"/>
            <w:tcBorders>
              <w:top w:val="single" w:color="000000" w:sz="4" w:space="0"/>
              <w:left w:val="single" w:color="000000" w:sz="4" w:space="0"/>
              <w:bottom w:val="single" w:color="000000" w:sz="4" w:space="0"/>
            </w:tcBorders>
            <w:shd w:val="clear" w:color="auto" w:fill="DBE5F1"/>
          </w:tcPr>
          <w:p>
            <w:pPr>
              <w:spacing w:before="0" w:after="0"/>
              <w:jc w:val="both"/>
              <w:rPr>
                <w:rFonts w:ascii="Times New Roman" w:hAnsi="Times New Roman" w:eastAsia="Times New Roman" w:cs="Times New Roman"/>
                <w:b/>
                <w:color w:val="auto"/>
                <w:lang w:eastAsia="ru-RU"/>
              </w:rPr>
            </w:pPr>
            <w:r>
              <w:rPr>
                <w:rFonts w:ascii="Times New Roman" w:hAnsi="Times New Roman" w:eastAsia="Times New Roman" w:cs="Times New Roman"/>
                <w:b/>
                <w:color w:val="auto"/>
                <w:lang w:eastAsia="ru-RU"/>
              </w:rPr>
              <w:t>Standard 9. Public awareness</w:t>
            </w:r>
          </w:p>
        </w:tc>
        <w:tc>
          <w:tcPr>
            <w:tcW w:w="63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b/>
                <w:color w:val="auto"/>
                <w:lang w:eastAsia="ru-RU"/>
              </w:rPr>
            </w:pPr>
          </w:p>
        </w:tc>
        <w:tc>
          <w:tcPr>
            <w:tcW w:w="840"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shd w:val="clear" w:color="auto" w:fill="DBE5F1"/>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94</w:t>
            </w:r>
          </w:p>
        </w:tc>
        <w:tc>
          <w:tcPr>
            <w:tcW w:w="540" w:type="dxa"/>
            <w:tcBorders>
              <w:top w:val="single" w:color="000000" w:sz="4" w:space="0"/>
              <w:left w:val="single" w:color="000000" w:sz="4" w:space="0"/>
              <w:bottom w:val="single" w:color="000000" w:sz="4" w:space="0"/>
            </w:tcBorders>
          </w:tcPr>
          <w:p>
            <w:pPr>
              <w:spacing w:before="0" w:after="200"/>
              <w:jc w:val="both"/>
              <w:rPr>
                <w:rFonts w:ascii="Times New Roman" w:hAnsi="Times New Roman" w:cs="Times New Roman"/>
                <w:color w:val="auto"/>
              </w:rPr>
            </w:pPr>
            <w:r>
              <w:rPr>
                <w:rFonts w:ascii="Times New Roman" w:hAnsi="Times New Roman" w:cs="Times New Roman"/>
                <w:color w:val="auto"/>
              </w:rPr>
              <w:t>1.</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hint="default" w:ascii="Times New Roman" w:hAnsi="Times New Roman" w:cs="Times New Roman"/>
                <w:color w:val="auto"/>
                <w:lang w:val="en-US"/>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must demonstrate that the web resource reflects reliable, objective, up-to-date information that reflects all areas of activity within the framework of the </w:t>
            </w:r>
            <w:r>
              <w:rPr>
                <w:rFonts w:ascii="Times New Roman" w:hAnsi="Times New Roman" w:cs="Times New Roman"/>
                <w:color w:val="auto"/>
                <w:lang w:val="en-US"/>
              </w:rPr>
              <w:t>MEP</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95</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2.</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Public awareness should include support and clarification of national development programs and the system of higher professional education</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96</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3.</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use a variety of ways of informing the general public and interested persons (including mass media, web resources, information networks, etc.)</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40" w:type="dxa"/>
            <w:tcBorders>
              <w:top w:val="single" w:color="000000" w:sz="4" w:space="0"/>
              <w:left w:val="single" w:color="000000" w:sz="4" w:space="0"/>
              <w:bottom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i/>
                <w:color w:val="auto"/>
              </w:rPr>
            </w:pPr>
            <w:r>
              <w:rPr>
                <w:rFonts w:ascii="Times New Roman" w:hAnsi="Times New Roman" w:cs="Times New Roman"/>
                <w:i/>
                <w:color w:val="auto"/>
              </w:rPr>
              <w:t xml:space="preserve">Management should ensure that information is provided based on the following </w:t>
            </w:r>
            <w:r>
              <w:rPr>
                <w:rFonts w:ascii="Times New Roman" w:hAnsi="Times New Roman" w:cs="Times New Roman"/>
                <w:i/>
                <w:color w:val="auto"/>
                <w:lang w:val="en-US"/>
              </w:rPr>
              <w:t>MEP</w:t>
            </w:r>
            <w:r>
              <w:rPr>
                <w:rFonts w:ascii="Times New Roman" w:hAnsi="Times New Roman" w:cs="Times New Roman"/>
                <w:i/>
                <w:color w:val="auto"/>
              </w:rPr>
              <w:t xml:space="preserve"> indicators: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i/>
                <w:color w:val="auto"/>
                <w:lang w:eastAsia="ru-RU"/>
              </w:rPr>
            </w:pPr>
          </w:p>
        </w:tc>
        <w:tc>
          <w:tcPr>
            <w:tcW w:w="84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97</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4.</w:t>
            </w:r>
          </w:p>
        </w:tc>
        <w:tc>
          <w:tcPr>
            <w:tcW w:w="519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 xml:space="preserve">Purpose and planned results of </w:t>
            </w:r>
            <w:r>
              <w:rPr>
                <w:rFonts w:ascii="Times New Roman" w:hAnsi="Times New Roman" w:cs="Times New Roman"/>
                <w:color w:val="auto"/>
                <w:lang w:val="en-US"/>
              </w:rPr>
              <w:t>MEP</w:t>
            </w:r>
            <w:r>
              <w:rPr>
                <w:rFonts w:ascii="Times New Roman" w:hAnsi="Times New Roman" w:cs="Times New Roman"/>
                <w:color w:val="auto"/>
              </w:rPr>
              <w:t>, qualification awarded in accordance with the NSC,</w:t>
            </w:r>
            <w:r>
              <w:rPr>
                <w:rFonts w:ascii="Times New Roman" w:hAnsi="Times New Roman" w:cs="Times New Roman"/>
                <w:bCs/>
                <w:color w:val="auto"/>
              </w:rPr>
              <w:t xml:space="preserve"> </w:t>
            </w:r>
            <w:r>
              <w:rPr>
                <w:rFonts w:ascii="Times New Roman" w:hAnsi="Times New Roman" w:cs="Times New Roman"/>
                <w:bCs/>
                <w:color w:val="auto"/>
                <w:lang w:val="en-US"/>
              </w:rPr>
              <w:t>QF</w:t>
            </w:r>
            <w:r>
              <w:rPr>
                <w:rFonts w:ascii="Times New Roman" w:hAnsi="Times New Roman" w:cs="Times New Roman"/>
                <w:bCs/>
                <w:color w:val="auto"/>
              </w:rPr>
              <w:t>-</w:t>
            </w:r>
            <w:r>
              <w:rPr>
                <w:rFonts w:ascii="Times New Roman" w:hAnsi="Times New Roman" w:cs="Times New Roman"/>
                <w:bCs/>
                <w:color w:val="auto"/>
                <w:lang w:val="en-US"/>
              </w:rPr>
              <w:t>EHEA</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98</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5.</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information about the student achievement assessment system</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99</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6.</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information about academic mobility programs and other forms of cooperation with partner universities and employers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100</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7.</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information on opportunities for developing students ' personal and professional competencies and employment</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101</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8.</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data reflecting the positioning of PLOS in the educational services market (at the regional, national and international levels)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102</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9.</w:t>
            </w:r>
          </w:p>
        </w:tc>
        <w:tc>
          <w:tcPr>
            <w:tcW w:w="5190" w:type="dxa"/>
            <w:tcBorders>
              <w:top w:val="single" w:color="000000" w:sz="4" w:space="0"/>
              <w:left w:val="single" w:color="000000" w:sz="4" w:space="0"/>
              <w:bottom w:val="single" w:color="000000" w:sz="4" w:space="0"/>
            </w:tcBorders>
          </w:tcPr>
          <w:p>
            <w:pPr>
              <w:tabs>
                <w:tab w:val="left" w:pos="851"/>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The PA should ensure that the audited financial statements are published in the context of the PA on its own web resource</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103</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w:t>
            </w: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An important factor is</w:t>
            </w:r>
            <w:r>
              <w:rPr>
                <w:rFonts w:ascii="Times New Roman" w:hAnsi="Times New Roman" w:cs="Times New Roman"/>
                <w:b/>
                <w:color w:val="auto"/>
              </w:rPr>
              <w:t xml:space="preserve"> </w:t>
            </w:r>
            <w:r>
              <w:rPr>
                <w:rFonts w:ascii="Times New Roman" w:hAnsi="Times New Roman" w:cs="Times New Roman"/>
                <w:bCs/>
                <w:color w:val="auto"/>
              </w:rPr>
              <w:t>the publication on open resources of reliable information about teaching staff, in the context of personnel</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104</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11.</w:t>
            </w:r>
          </w:p>
        </w:tc>
        <w:tc>
          <w:tcPr>
            <w:tcW w:w="5190" w:type="dxa"/>
            <w:tcBorders>
              <w:top w:val="single" w:color="000000" w:sz="4" w:space="0"/>
              <w:left w:val="single" w:color="000000" w:sz="4" w:space="0"/>
              <w:bottom w:val="single" w:color="000000" w:sz="4" w:space="0"/>
            </w:tcBorders>
          </w:tcPr>
          <w:p>
            <w:pPr>
              <w:tabs>
                <w:tab w:val="left" w:pos="1276"/>
              </w:tabs>
              <w:spacing w:before="0" w:after="0" w:line="240" w:lineRule="auto"/>
              <w:contextualSpacing/>
              <w:jc w:val="both"/>
              <w:rPr>
                <w:rFonts w:ascii="Times New Roman" w:hAnsi="Times New Roman" w:cs="Times New Roman"/>
                <w:color w:val="auto"/>
              </w:rPr>
            </w:pPr>
            <w:r>
              <w:rPr>
                <w:rFonts w:ascii="Times New Roman" w:hAnsi="Times New Roman" w:cs="Times New Roman"/>
                <w:color w:val="auto"/>
              </w:rPr>
              <w:t>An important factor is the publication of information on cooperation and interaction with partners, including scientific / consulting organizations, business and social partners, and other educational organizations</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58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105</w:t>
            </w:r>
          </w:p>
        </w:tc>
        <w:tc>
          <w:tcPr>
            <w:tcW w:w="5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12.</w:t>
            </w:r>
          </w:p>
        </w:tc>
        <w:tc>
          <w:tcPr>
            <w:tcW w:w="5190" w:type="dxa"/>
            <w:tcBorders>
              <w:top w:val="single" w:color="000000" w:sz="4" w:space="0"/>
              <w:left w:val="single" w:color="000000" w:sz="4" w:space="0"/>
              <w:bottom w:val="single" w:color="000000" w:sz="4" w:space="0"/>
            </w:tcBorders>
          </w:tcPr>
          <w:p>
            <w:pPr>
              <w:tabs>
                <w:tab w:val="left" w:pos="1560"/>
              </w:tabs>
              <w:spacing w:before="0" w:after="0" w:line="240" w:lineRule="auto"/>
              <w:jc w:val="both"/>
              <w:rPr>
                <w:rFonts w:ascii="Times New Roman" w:hAnsi="Times New Roman" w:cs="Times New Roman"/>
                <w:color w:val="auto"/>
              </w:rPr>
            </w:pPr>
            <w:r>
              <w:rPr>
                <w:rFonts w:ascii="Times New Roman" w:hAnsi="Times New Roman" w:cs="Times New Roman"/>
                <w:color w:val="auto"/>
              </w:rPr>
              <w:t xml:space="preserve">The </w:t>
            </w:r>
            <w:r>
              <w:rPr>
                <w:rFonts w:ascii="Times New Roman" w:hAnsi="Times New Roman" w:cs="Times New Roman"/>
                <w:color w:val="auto"/>
                <w:lang w:val="en-US"/>
              </w:rPr>
              <w:t>educational</w:t>
            </w:r>
            <w:r>
              <w:rPr>
                <w:rFonts w:ascii="Times New Roman" w:hAnsi="Times New Roman" w:cs="Times New Roman"/>
                <w:color w:val="auto"/>
              </w:rPr>
              <w:t xml:space="preserve"> organization should ensure that information and links to resources based on the results of external evaluation are published</w:t>
            </w:r>
          </w:p>
        </w:tc>
        <w:tc>
          <w:tcPr>
            <w:tcW w:w="630"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w:t>
            </w:r>
          </w:p>
        </w:tc>
        <w:tc>
          <w:tcPr>
            <w:tcW w:w="765" w:type="dxa"/>
            <w:tcBorders>
              <w:top w:val="single" w:color="000000" w:sz="4" w:space="0"/>
              <w:left w:val="single" w:color="000000" w:sz="4" w:space="0"/>
              <w:bottom w:val="single" w:color="000000" w:sz="4" w:space="0"/>
            </w:tcBorders>
          </w:tcPr>
          <w:p>
            <w:pPr>
              <w:snapToGrid w:val="0"/>
              <w:spacing w:before="0" w:after="0" w:line="240" w:lineRule="auto"/>
              <w:contextualSpacing/>
              <w:jc w:val="center"/>
              <w:rPr>
                <w:rFonts w:ascii="Times New Roman" w:hAnsi="Times New Roman" w:eastAsia="Times New Roman" w:cs="Times New Roman"/>
                <w:color w:val="auto"/>
                <w:lang w:eastAsia="ru-RU"/>
              </w:rPr>
            </w:pPr>
          </w:p>
        </w:tc>
        <w:tc>
          <w:tcPr>
            <w:tcW w:w="765" w:type="dxa"/>
            <w:tcBorders>
              <w:top w:val="single" w:color="000000" w:sz="4" w:space="0"/>
              <w:left w:val="single" w:color="000000" w:sz="4" w:space="0"/>
              <w:bottom w:val="single" w:color="000000" w:sz="4" w:space="0"/>
              <w:right w:val="single" w:color="000000" w:sz="4" w:space="0"/>
            </w:tcBorders>
          </w:tcPr>
          <w:p>
            <w:pPr>
              <w:snapToGrid w:val="0"/>
              <w:spacing w:before="0" w:after="0" w:line="240" w:lineRule="auto"/>
              <w:contextualSpacing/>
              <w:jc w:val="both"/>
              <w:rPr>
                <w:rFonts w:ascii="Times New Roman" w:hAnsi="Times New Roman" w:eastAsia="Times New Roman" w:cs="Times New Roman"/>
                <w:color w:val="auto"/>
                <w:lang w:eastAsia="ru-RU"/>
              </w:rPr>
            </w:pPr>
          </w:p>
        </w:tc>
      </w:tr>
      <w:tr>
        <w:tblPrEx>
          <w:tblCellMar>
            <w:top w:w="0" w:type="dxa"/>
            <w:left w:w="108" w:type="dxa"/>
            <w:bottom w:w="0" w:type="dxa"/>
            <w:right w:w="108" w:type="dxa"/>
          </w:tblCellMar>
        </w:tblPrEx>
        <w:trPr>
          <w:trHeight w:val="347" w:hRule="atLeast"/>
        </w:trPr>
        <w:tc>
          <w:tcPr>
            <w:tcW w:w="6315" w:type="dxa"/>
            <w:gridSpan w:val="3"/>
            <w:tcBorders>
              <w:top w:val="single" w:color="000000" w:sz="4" w:space="0"/>
              <w:left w:val="single" w:color="000000" w:sz="4" w:space="0"/>
              <w:bottom w:val="single" w:color="000000" w:sz="4" w:space="0"/>
            </w:tcBorders>
            <w:shd w:val="clear" w:color="auto" w:fill="C6D9F1"/>
          </w:tcPr>
          <w:p>
            <w:pPr>
              <w:tabs>
                <w:tab w:val="left" w:pos="1560"/>
              </w:tabs>
              <w:spacing w:before="0" w:after="0" w:line="240" w:lineRule="auto"/>
              <w:jc w:val="right"/>
              <w:rPr>
                <w:rFonts w:ascii="Times New Roman" w:hAnsi="Times New Roman" w:cs="Times New Roman"/>
                <w:color w:val="auto"/>
              </w:rPr>
            </w:pPr>
            <w:r>
              <w:rPr>
                <w:rFonts w:ascii="Times New Roman" w:hAnsi="Times New Roman" w:eastAsia="Times New Roman" w:cs="Times New Roman"/>
                <w:b/>
                <w:bCs/>
                <w:color w:val="auto"/>
                <w:lang w:eastAsia="ru-RU"/>
              </w:rPr>
              <w:t>Standard total</w:t>
            </w:r>
          </w:p>
        </w:tc>
        <w:tc>
          <w:tcPr>
            <w:tcW w:w="630" w:type="dxa"/>
            <w:tcBorders>
              <w:top w:val="single" w:color="000000" w:sz="4" w:space="0"/>
              <w:left w:val="single" w:color="000000" w:sz="4" w:space="0"/>
              <w:bottom w:val="single" w:color="000000" w:sz="4" w:space="0"/>
            </w:tcBorders>
            <w:shd w:val="clear" w:color="auto" w:fill="C6D9F1"/>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c>
          <w:tcPr>
            <w:tcW w:w="840" w:type="dxa"/>
            <w:tcBorders>
              <w:top w:val="single" w:color="000000" w:sz="4" w:space="0"/>
              <w:left w:val="single" w:color="000000" w:sz="4" w:space="0"/>
              <w:bottom w:val="single" w:color="000000" w:sz="4" w:space="0"/>
            </w:tcBorders>
            <w:shd w:val="clear" w:color="auto" w:fill="C6D9F1"/>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12</w:t>
            </w:r>
          </w:p>
        </w:tc>
        <w:tc>
          <w:tcPr>
            <w:tcW w:w="765" w:type="dxa"/>
            <w:tcBorders>
              <w:top w:val="single" w:color="000000" w:sz="4" w:space="0"/>
              <w:left w:val="single" w:color="000000" w:sz="4" w:space="0"/>
              <w:bottom w:val="single" w:color="000000" w:sz="4" w:space="0"/>
            </w:tcBorders>
            <w:shd w:val="clear" w:color="auto" w:fill="C6D9F1"/>
          </w:tcPr>
          <w:p>
            <w:pPr>
              <w:spacing w:before="0" w:after="0" w:line="240" w:lineRule="auto"/>
              <w:contextualSpacing/>
              <w:jc w:val="center"/>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c>
          <w:tcPr>
            <w:tcW w:w="765" w:type="dxa"/>
            <w:tcBorders>
              <w:top w:val="single" w:color="000000" w:sz="4" w:space="0"/>
              <w:left w:val="single" w:color="000000" w:sz="4" w:space="0"/>
              <w:bottom w:val="single" w:color="000000" w:sz="4" w:space="0"/>
              <w:right w:val="single" w:color="000000" w:sz="4" w:space="0"/>
            </w:tcBorders>
            <w:shd w:val="clear" w:color="auto" w:fill="C6D9F1"/>
          </w:tcPr>
          <w:p>
            <w:pPr>
              <w:spacing w:before="0" w:after="0" w:line="240" w:lineRule="auto"/>
              <w:contextualSpacing/>
              <w:jc w:val="both"/>
              <w:rPr>
                <w:rFonts w:ascii="Times New Roman" w:hAnsi="Times New Roman" w:eastAsia="Times New Roman" w:cs="Times New Roman"/>
                <w:color w:val="auto"/>
                <w:lang w:eastAsia="ru-RU"/>
              </w:rPr>
            </w:pPr>
            <w:r>
              <w:rPr>
                <w:rFonts w:ascii="Times New Roman" w:hAnsi="Times New Roman" w:eastAsia="Times New Roman" w:cs="Times New Roman"/>
                <w:color w:val="auto"/>
                <w:lang w:eastAsia="ru-RU"/>
              </w:rPr>
              <w:t>0</w:t>
            </w:r>
          </w:p>
        </w:tc>
      </w:tr>
      <w:tr>
        <w:tblPrEx>
          <w:tblCellMar>
            <w:top w:w="0" w:type="dxa"/>
            <w:left w:w="108" w:type="dxa"/>
            <w:bottom w:w="0" w:type="dxa"/>
            <w:right w:w="108" w:type="dxa"/>
          </w:tblCellMar>
        </w:tblPrEx>
        <w:trPr>
          <w:trHeight w:val="330" w:hRule="atLeast"/>
        </w:trPr>
        <w:tc>
          <w:tcPr>
            <w:tcW w:w="6315" w:type="dxa"/>
            <w:gridSpan w:val="3"/>
            <w:tcBorders>
              <w:top w:val="single" w:color="000000" w:sz="4" w:space="0"/>
              <w:left w:val="single" w:color="000000" w:sz="4" w:space="0"/>
              <w:bottom w:val="single" w:color="000000" w:sz="4" w:space="0"/>
            </w:tcBorders>
          </w:tcPr>
          <w:p>
            <w:pPr>
              <w:spacing w:before="0" w:after="0" w:line="240" w:lineRule="auto"/>
              <w:contextualSpacing/>
              <w:jc w:val="right"/>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TOTAL</w:t>
            </w:r>
          </w:p>
        </w:tc>
        <w:tc>
          <w:tcPr>
            <w:tcW w:w="63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7</w:t>
            </w:r>
          </w:p>
        </w:tc>
        <w:tc>
          <w:tcPr>
            <w:tcW w:w="840"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94</w:t>
            </w:r>
          </w:p>
        </w:tc>
        <w:tc>
          <w:tcPr>
            <w:tcW w:w="765" w:type="dxa"/>
            <w:tcBorders>
              <w:top w:val="single" w:color="000000" w:sz="4" w:space="0"/>
              <w:left w:val="single" w:color="000000" w:sz="4" w:space="0"/>
              <w:bottom w:val="single" w:color="000000" w:sz="4" w:space="0"/>
            </w:tcBorders>
          </w:tcPr>
          <w:p>
            <w:pPr>
              <w:spacing w:before="0" w:after="0" w:line="240" w:lineRule="auto"/>
              <w:contextualSpacing/>
              <w:jc w:val="both"/>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4</w:t>
            </w:r>
          </w:p>
        </w:tc>
        <w:tc>
          <w:tcPr>
            <w:tcW w:w="765" w:type="dxa"/>
            <w:tcBorders>
              <w:top w:val="single" w:color="000000" w:sz="4" w:space="0"/>
              <w:left w:val="single" w:color="000000" w:sz="4" w:space="0"/>
              <w:bottom w:val="single" w:color="000000" w:sz="4" w:space="0"/>
              <w:right w:val="single" w:color="000000" w:sz="4" w:space="0"/>
            </w:tcBorders>
          </w:tcPr>
          <w:p>
            <w:pPr>
              <w:spacing w:before="0" w:after="0" w:line="240" w:lineRule="auto"/>
              <w:contextualSpacing/>
              <w:jc w:val="both"/>
              <w:rPr>
                <w:rFonts w:ascii="Times New Roman" w:hAnsi="Times New Roman" w:eastAsia="Times New Roman" w:cs="Times New Roman"/>
                <w:b/>
                <w:bCs/>
                <w:color w:val="auto"/>
                <w:lang w:eastAsia="ru-RU"/>
              </w:rPr>
            </w:pPr>
            <w:r>
              <w:rPr>
                <w:rFonts w:ascii="Times New Roman" w:hAnsi="Times New Roman" w:eastAsia="Times New Roman" w:cs="Times New Roman"/>
                <w:b/>
                <w:bCs/>
                <w:color w:val="auto"/>
                <w:lang w:eastAsia="ru-RU"/>
              </w:rPr>
              <w:t>0</w:t>
            </w:r>
          </w:p>
        </w:tc>
      </w:tr>
    </w:tbl>
    <w:p>
      <w:pPr>
        <w:rPr>
          <w:b/>
          <w:color w:val="auto"/>
          <w:sz w:val="24"/>
          <w:szCs w:val="24"/>
        </w:rPr>
      </w:pPr>
    </w:p>
    <w:p>
      <w:pPr>
        <w:spacing w:before="0" w:after="0" w:line="240" w:lineRule="auto"/>
        <w:rPr>
          <w:rFonts w:ascii="Times New Roman" w:hAnsi="Times New Roman" w:cs="Times New Roman"/>
          <w:color w:val="auto"/>
          <w:lang w:eastAsia="ru-RU"/>
        </w:rPr>
      </w:pPr>
      <w:r>
        <w:rPr>
          <w:rFonts w:ascii="Times New Roman" w:hAnsi="Times New Roman" w:cs="Times New Roman"/>
          <w:color w:val="auto"/>
          <w:lang w:eastAsia="ru-RU"/>
        </w:rPr>
        <w:t>7 (6.7%) parameter has the "strong"position</w:t>
      </w:r>
    </w:p>
    <w:p>
      <w:pPr>
        <w:spacing w:before="0" w:after="0" w:line="240" w:lineRule="auto"/>
        <w:rPr>
          <w:rFonts w:ascii="Times New Roman" w:hAnsi="Times New Roman" w:cs="Times New Roman"/>
          <w:color w:val="auto"/>
          <w:lang w:eastAsia="ru-RU"/>
        </w:rPr>
      </w:pPr>
      <w:r>
        <w:rPr>
          <w:rFonts w:ascii="Times New Roman" w:hAnsi="Times New Roman" w:cs="Times New Roman"/>
          <w:color w:val="auto"/>
          <w:lang w:eastAsia="ru-RU"/>
        </w:rPr>
        <w:t>94 (89.5%) parameters have the "satisfactory"position</w:t>
      </w:r>
    </w:p>
    <w:p>
      <w:pPr>
        <w:spacing w:before="0" w:after="0" w:line="240" w:lineRule="auto"/>
        <w:rPr>
          <w:rFonts w:ascii="Times New Roman" w:hAnsi="Times New Roman" w:cs="Times New Roman"/>
          <w:color w:val="auto"/>
          <w:lang w:eastAsia="ru-RU"/>
        </w:rPr>
      </w:pPr>
      <w:r>
        <w:rPr>
          <w:rFonts w:ascii="Times New Roman" w:hAnsi="Times New Roman" w:cs="Times New Roman"/>
          <w:color w:val="auto"/>
          <w:lang w:eastAsia="ru-RU"/>
        </w:rPr>
        <w:t>4 (3.8%) parameters have the position "suggests improvement"</w:t>
      </w:r>
    </w:p>
    <w:p>
      <w:pPr>
        <w:spacing w:before="0" w:after="0" w:line="240" w:lineRule="auto"/>
        <w:rPr>
          <w:rFonts w:ascii="Times New Roman" w:hAnsi="Times New Roman" w:cs="Times New Roman"/>
          <w:color w:val="auto"/>
          <w:lang w:eastAsia="ru-RU"/>
        </w:rPr>
      </w:pPr>
      <w:r>
        <w:rPr>
          <w:rFonts w:ascii="Times New Roman" w:hAnsi="Times New Roman" w:cs="Times New Roman"/>
          <w:color w:val="auto"/>
          <w:lang w:eastAsia="ru-RU"/>
        </w:rPr>
        <w:t>0 (0 %) of the parameter has the"unsatisfactory" position</w:t>
      </w:r>
    </w:p>
    <w:p>
      <w:pPr>
        <w:spacing w:before="0" w:after="0" w:line="240" w:lineRule="auto"/>
        <w:contextualSpacing/>
        <w:rPr>
          <w:color w:val="auto"/>
          <w:lang w:val="kk-KZ" w:eastAsia="ru-RU"/>
        </w:rPr>
      </w:pPr>
    </w:p>
    <w:sectPr>
      <w:headerReference r:id="rId6" w:type="first"/>
      <w:footerReference r:id="rId8" w:type="first"/>
      <w:headerReference r:id="rId5" w:type="default"/>
      <w:footerReference r:id="rId7" w:type="default"/>
      <w:pgSz w:w="11906" w:h="16838"/>
      <w:pgMar w:top="206" w:right="850" w:bottom="426" w:left="1701" w:header="440" w:footer="660" w:gutter="0"/>
      <w:pgNumType w:fmt="decimal"/>
      <w:cols w:space="720"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Impact">
    <w:panose1 w:val="020B0806030902050204"/>
    <w:charset w:val="00"/>
    <w:family w:val="auto"/>
    <w:pitch w:val="default"/>
    <w:sig w:usb0="00000287" w:usb1="00000000" w:usb2="00000000" w:usb3="00000000" w:csb0="2000009F" w:csb1="DFD70000"/>
  </w:font>
  <w:font w:name="Segoe UI Black">
    <w:panose1 w:val="020B0A02040204020203"/>
    <w:charset w:val="00"/>
    <w:family w:val="auto"/>
    <w:pitch w:val="default"/>
    <w:sig w:usb0="E00002FF" w:usb1="4000E47F" w:usb2="00000021" w:usb3="00000000" w:csb0="2000019F" w:csb1="00000000"/>
  </w:font>
  <w:font w:name="Free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erif">
    <w:altName w:val="Times New Roman"/>
    <w:panose1 w:val="00000000000000000000"/>
    <w:charset w:val="00"/>
    <w:family w:val="roman"/>
    <w:pitch w:val="default"/>
    <w:sig w:usb0="00000000" w:usb1="00000000" w:usb2="00000000" w:usb3="00000000" w:csb0="00000000" w:csb1="00000000"/>
  </w:font>
  <w:font w:name="AR PL UMing CN">
    <w:altName w:val="SimSun"/>
    <w:panose1 w:val="00000000000000000000"/>
    <w:charset w:val="86"/>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MS Mincho;Yu Gothic UI">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lfaen">
    <w:panose1 w:val="010A0502050306030303"/>
    <w:charset w:val="CC"/>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Bookman Old Style;Segoe Prin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onsolas">
    <w:panose1 w:val="020B0609020204030204"/>
    <w:charset w:val="CC"/>
    <w:family w:val="modern"/>
    <w:pitch w:val="default"/>
    <w:sig w:usb0="E00006FF" w:usb1="0000FCFF" w:usb2="00000001" w:usb3="00000000" w:csb0="6000019F" w:csb1="DFD70000"/>
  </w:font>
  <w:font w:name="Mangal;Segoe Print">
    <w:altName w:val="Segoe Print"/>
    <w:panose1 w:val="00000000000000000000"/>
    <w:charset w:val="00"/>
    <w:family w:val="auto"/>
    <w:pitch w:val="default"/>
    <w:sig w:usb0="00000000" w:usb1="00000000" w:usb2="00000000" w:usb3="00000000" w:csb0="00000000" w:csb1="00000000"/>
  </w:font>
  <w:font w:name="DejaVu Sans;Arial">
    <w:altName w:val="Segoe Print"/>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Batang;Malgun Gothic">
    <w:altName w:val="Segoe Print"/>
    <w:panose1 w:val="00000000000000000000"/>
    <w:charset w:val="00"/>
    <w:family w:val="auto"/>
    <w:pitch w:val="default"/>
    <w:sig w:usb0="00000000" w:usb1="00000000" w:usb2="00000000" w:usb3="00000000" w:csb0="00000000" w:csb1="00000000"/>
  </w:font>
  <w:font w:name="Minion Pro;Times New Rom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jc w:val="center"/>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Qk7HRrgBAACYAwAADgAAAAAAAAABACAAAAAeAQAAZHJzL2Uyb0RvYy54bWxQSwUGAAAAAAYABgBZ&#10;AQAASAUAAAAA&#10;">
              <v:fill on="f" focussize="0,0"/>
              <v:stroke on="f"/>
              <v:imagedata o:title=""/>
              <o:lock v:ext="edit" aspectratio="f"/>
              <v:textbox inset="0mm,0mm,0mm,0mm" style="mso-fit-shape-to-text:t;">
                <w:txbxContent>
                  <w:p>
                    <w:pPr>
                      <w:pStyle w:val="23"/>
                      <w:jc w:val="center"/>
                    </w:pPr>
                    <w:r>
                      <w:t xml:space="preserve">Page </w:t>
                    </w:r>
                    <w:r>
                      <w:fldChar w:fldCharType="begin"/>
                    </w:r>
                    <w:r>
                      <w:instrText xml:space="preserve"> PAGE  \* MERGEFORMAT </w:instrText>
                    </w:r>
                    <w:r>
                      <w:fldChar w:fldCharType="separate"/>
                    </w:r>
                    <w:r>
                      <w:t>2</w:t>
                    </w:r>
                    <w:r>
                      <w:fldChar w:fldCharType="end"/>
                    </w:r>
                    <w:r>
                      <w:t xml:space="preserve"> of </w:t>
                    </w:r>
                    <w:r>
                      <w:fldChar w:fldCharType="begin"/>
                    </w:r>
                    <w:r>
                      <w:instrText xml:space="preserve"> NUMPAGES  \* MERGEFORMAT </w:instrText>
                    </w:r>
                    <w:r>
                      <w:fldChar w:fldCharType="separate"/>
                    </w:r>
                    <w:r>
                      <w:t>40</w:t>
                    </w:r>
                    <w:r>
                      <w:fldChar w:fldCharType="end"/>
                    </w:r>
                  </w:p>
                </w:txbxContent>
              </v:textbox>
            </v:shape>
          </w:pict>
        </mc:Fallback>
      </mc:AlternateContent>
    </w:r>
  </w:p>
  <w:p>
    <w:pPr>
      <w:pStyle w:val="25"/>
      <w:wordWrap w:val="0"/>
      <w:jc w:val="right"/>
      <w:rPr>
        <w:rFonts w:hint="default" w:ascii="Segoe UI Black" w:hAnsi="Segoe UI Black" w:cs="Segoe UI Black"/>
        <w:b/>
        <w:bCs/>
        <w:color w:val="C00000"/>
        <w:lang w:val="en-US"/>
      </w:rPr>
    </w:pPr>
    <w:r>
      <w:rPr>
        <w:rFonts w:hint="default" w:ascii="Segoe UI Black" w:hAnsi="Segoe UI Black" w:cs="Segoe UI Black"/>
        <w:b/>
        <w:bCs/>
        <w:color w:val="C00000"/>
        <w:lang w:val="en-US"/>
      </w:rPr>
      <w:t>Human Edited</w:t>
    </w:r>
  </w:p>
  <w:p>
    <w:pPr>
      <w:pStyle w:val="25"/>
      <w:wordWrap w:val="0"/>
      <w:jc w:val="right"/>
    </w:pPr>
    <w:r>
      <w:rPr>
        <w:rFonts w:hint="default" w:ascii="Segoe UI Black" w:hAnsi="Segoe UI Black" w:cs="Segoe UI Black"/>
        <w:b/>
        <w:bCs/>
        <w:color w:val="C00000"/>
        <w:lang w:val="en-US"/>
      </w:rPr>
      <w:t>MACHINE TRANSLATION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uPVrgBAACYAwAADgAAAAAAAAABACAAAAAeAQAAZHJzL2Uyb0RvYy54bWxQSwUGAAAAAAYABgBZ&#10;AQAASAUAAAAA&#10;">
              <v:fill on="f" focussize="0,0"/>
              <v:stroke on="f"/>
              <v:imagedata o:title=""/>
              <o:lock v:ext="edit" aspectratio="f"/>
              <v:textbox inset="0mm,0mm,0mm,0mm" style="mso-fit-shape-to-text:t;">
                <w:txbxContent>
                  <w:p>
                    <w:pPr>
                      <w:pStyle w:val="23"/>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wordWrap w:val="0"/>
      <w:jc w:val="right"/>
      <w:rPr>
        <w:rFonts w:hint="default" w:ascii="Segoe UI Black" w:hAnsi="Segoe UI Black" w:cs="Segoe UI Black"/>
        <w:b/>
        <w:bCs/>
        <w:color w:val="C00000"/>
        <w:lang w:val="en-US"/>
      </w:rPr>
    </w:pPr>
    <w:r>
      <w:rPr>
        <w:rFonts w:hint="default" w:ascii="Segoe UI Black" w:hAnsi="Segoe UI Black" w:cs="Segoe UI Black"/>
        <w:b/>
        <w:bCs/>
        <w:color w:val="C00000"/>
        <w:lang w:val="en-US"/>
      </w:rPr>
      <w:t>Attn: Human Edited</w:t>
    </w:r>
  </w:p>
  <w:p>
    <w:pPr>
      <w:pStyle w:val="25"/>
      <w:wordWrap w:val="0"/>
      <w:jc w:val="right"/>
      <w:rPr>
        <w:rFonts w:hint="default" w:ascii="Segoe UI Black" w:hAnsi="Segoe UI Black" w:cs="Segoe UI Black"/>
        <w:b/>
        <w:bCs/>
        <w:color w:val="C00000"/>
        <w:lang w:val="en-US"/>
      </w:rPr>
    </w:pPr>
    <w:r>
      <w:rPr>
        <w:rFonts w:hint="default" w:ascii="Segoe UI Black" w:hAnsi="Segoe UI Black" w:cs="Segoe UI Black"/>
        <w:b/>
        <w:bCs/>
        <w:color w:val="C00000"/>
        <w:lang w:val="en-US"/>
      </w:rPr>
      <w:t>MACHINE TRANSLATION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tabs>
          <w:tab w:val="left" w:pos="0"/>
        </w:tabs>
        <w:ind w:left="1796" w:hanging="236"/>
      </w:pPr>
      <w:rPr>
        <w:rFonts w:hint="default" w:ascii="Liberation Serif" w:hAnsi="Liberation Serif" w:cs="Liberation Serif"/>
      </w:rPr>
    </w:lvl>
    <w:lvl w:ilvl="1" w:tentative="0">
      <w:start w:val="0"/>
      <w:numFmt w:val="bullet"/>
      <w:lvlText w:val="•"/>
      <w:lvlJc w:val="left"/>
      <w:pPr>
        <w:tabs>
          <w:tab w:val="left" w:pos="0"/>
        </w:tabs>
        <w:ind w:left="2720" w:hanging="236"/>
      </w:pPr>
      <w:rPr>
        <w:rFonts w:hint="default" w:ascii="Liberation Serif" w:hAnsi="Liberation Serif" w:cs="Liberation Serif"/>
      </w:rPr>
    </w:lvl>
    <w:lvl w:ilvl="2" w:tentative="0">
      <w:start w:val="0"/>
      <w:numFmt w:val="bullet"/>
      <w:lvlText w:val="•"/>
      <w:lvlJc w:val="left"/>
      <w:pPr>
        <w:tabs>
          <w:tab w:val="left" w:pos="0"/>
        </w:tabs>
        <w:ind w:left="3740" w:hanging="236"/>
      </w:pPr>
      <w:rPr>
        <w:rFonts w:hint="default" w:ascii="Liberation Serif" w:hAnsi="Liberation Serif" w:cs="Liberation Serif"/>
      </w:rPr>
    </w:lvl>
    <w:lvl w:ilvl="3" w:tentative="0">
      <w:start w:val="0"/>
      <w:numFmt w:val="bullet"/>
      <w:lvlText w:val="•"/>
      <w:lvlJc w:val="left"/>
      <w:pPr>
        <w:tabs>
          <w:tab w:val="left" w:pos="0"/>
        </w:tabs>
        <w:ind w:left="4761" w:hanging="236"/>
      </w:pPr>
      <w:rPr>
        <w:rFonts w:hint="default" w:ascii="Liberation Serif" w:hAnsi="Liberation Serif" w:cs="Liberation Serif"/>
      </w:rPr>
    </w:lvl>
    <w:lvl w:ilvl="4" w:tentative="0">
      <w:start w:val="0"/>
      <w:numFmt w:val="bullet"/>
      <w:lvlText w:val="•"/>
      <w:lvlJc w:val="left"/>
      <w:pPr>
        <w:tabs>
          <w:tab w:val="left" w:pos="0"/>
        </w:tabs>
        <w:ind w:left="5781" w:hanging="236"/>
      </w:pPr>
      <w:rPr>
        <w:rFonts w:hint="default" w:ascii="Liberation Serif" w:hAnsi="Liberation Serif" w:cs="Liberation Serif"/>
      </w:rPr>
    </w:lvl>
    <w:lvl w:ilvl="5" w:tentative="0">
      <w:start w:val="0"/>
      <w:numFmt w:val="bullet"/>
      <w:lvlText w:val="•"/>
      <w:lvlJc w:val="left"/>
      <w:pPr>
        <w:tabs>
          <w:tab w:val="left" w:pos="0"/>
        </w:tabs>
        <w:ind w:left="6802" w:hanging="236"/>
      </w:pPr>
      <w:rPr>
        <w:rFonts w:hint="default" w:ascii="Liberation Serif" w:hAnsi="Liberation Serif" w:cs="Liberation Serif"/>
      </w:rPr>
    </w:lvl>
    <w:lvl w:ilvl="6" w:tentative="0">
      <w:start w:val="0"/>
      <w:numFmt w:val="bullet"/>
      <w:lvlText w:val="•"/>
      <w:lvlJc w:val="left"/>
      <w:pPr>
        <w:tabs>
          <w:tab w:val="left" w:pos="0"/>
        </w:tabs>
        <w:ind w:left="7822" w:hanging="236"/>
      </w:pPr>
      <w:rPr>
        <w:rFonts w:hint="default" w:ascii="Liberation Serif" w:hAnsi="Liberation Serif" w:cs="Liberation Serif"/>
      </w:rPr>
    </w:lvl>
    <w:lvl w:ilvl="7" w:tentative="0">
      <w:start w:val="0"/>
      <w:numFmt w:val="bullet"/>
      <w:lvlText w:val="•"/>
      <w:lvlJc w:val="left"/>
      <w:pPr>
        <w:tabs>
          <w:tab w:val="left" w:pos="0"/>
        </w:tabs>
        <w:ind w:left="8842" w:hanging="236"/>
      </w:pPr>
      <w:rPr>
        <w:rFonts w:hint="default" w:ascii="Liberation Serif" w:hAnsi="Liberation Serif" w:cs="Liberation Serif"/>
      </w:rPr>
    </w:lvl>
    <w:lvl w:ilvl="8" w:tentative="0">
      <w:start w:val="0"/>
      <w:numFmt w:val="bullet"/>
      <w:lvlText w:val="•"/>
      <w:lvlJc w:val="left"/>
      <w:pPr>
        <w:tabs>
          <w:tab w:val="left" w:pos="0"/>
        </w:tabs>
        <w:ind w:left="9863" w:hanging="236"/>
      </w:pPr>
      <w:rPr>
        <w:rFonts w:hint="default" w:ascii="Liberation Serif" w:hAnsi="Liberation Serif" w:cs="Liberation Serif"/>
      </w:rPr>
    </w:lvl>
  </w:abstractNum>
  <w:abstractNum w:abstractNumId="1">
    <w:nsid w:val="9952870B"/>
    <w:multiLevelType w:val="singleLevel"/>
    <w:tmpl w:val="9952870B"/>
    <w:lvl w:ilvl="0" w:tentative="0">
      <w:start w:val="1"/>
      <w:numFmt w:val="decimal"/>
      <w:suff w:val="space"/>
      <w:lvlText w:val="%1."/>
      <w:lvlJc w:val="left"/>
    </w:lvl>
  </w:abstractNum>
  <w:abstractNum w:abstractNumId="2">
    <w:nsid w:val="9C8AC8EF"/>
    <w:multiLevelType w:val="multilevel"/>
    <w:tmpl w:val="9C8AC8EF"/>
    <w:lvl w:ilvl="0" w:tentative="0">
      <w:start w:val="1"/>
      <w:numFmt w:val="decimal"/>
      <w:suff w:val="space"/>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3">
    <w:nsid w:val="B5E306ED"/>
    <w:multiLevelType w:val="multilevel"/>
    <w:tmpl w:val="B5E306ED"/>
    <w:lvl w:ilvl="0" w:tentative="0">
      <w:start w:val="1"/>
      <w:numFmt w:val="bullet"/>
      <w:lvlText w:val=""/>
      <w:lvlJc w:val="left"/>
      <w:pPr>
        <w:tabs>
          <w:tab w:val="left" w:pos="0"/>
        </w:tabs>
        <w:ind w:left="1287" w:hanging="360"/>
      </w:pPr>
      <w:rPr>
        <w:rFonts w:hint="default" w:ascii="Wingdings" w:hAnsi="Wingdings" w:cs="Wingdings"/>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4">
    <w:nsid w:val="BF205925"/>
    <w:multiLevelType w:val="multilevel"/>
    <w:tmpl w:val="BF205925"/>
    <w:lvl w:ilvl="0" w:tentative="0">
      <w:start w:val="1"/>
      <w:numFmt w:val="bullet"/>
      <w:lvlText w:val=""/>
      <w:lvlJc w:val="left"/>
      <w:pPr>
        <w:tabs>
          <w:tab w:val="left" w:pos="0"/>
        </w:tabs>
        <w:ind w:left="1287" w:hanging="360"/>
      </w:pPr>
      <w:rPr>
        <w:rFonts w:hint="default" w:ascii="Wingdings" w:hAnsi="Wingdings" w:cs="Wingdings"/>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5">
    <w:nsid w:val="C8879AEF"/>
    <w:multiLevelType w:val="multilevel"/>
    <w:tmpl w:val="C8879AEF"/>
    <w:lvl w:ilvl="0" w:tentative="0">
      <w:start w:val="1"/>
      <w:numFmt w:val="decimal"/>
      <w:suff w:val="space"/>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6">
    <w:nsid w:val="CF092B84"/>
    <w:multiLevelType w:val="multilevel"/>
    <w:tmpl w:val="CF092B84"/>
    <w:lvl w:ilvl="0" w:tentative="0">
      <w:start w:val="1"/>
      <w:numFmt w:val="upperRoman"/>
      <w:suff w:val="space"/>
      <w:lvlText w:val="(%1)"/>
      <w:lvlJc w:val="left"/>
      <w:pPr>
        <w:tabs>
          <w:tab w:val="left" w:pos="0"/>
        </w:tabs>
        <w:ind w:left="1080" w:hanging="720"/>
      </w:pPr>
      <w:rPr>
        <w:rFonts w:eastAsia="Calibri"/>
        <w:b/>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7">
    <w:nsid w:val="D7F9FE59"/>
    <w:multiLevelType w:val="multilevel"/>
    <w:tmpl w:val="D7F9FE59"/>
    <w:lvl w:ilvl="0" w:tentative="0">
      <w:start w:val="1"/>
      <w:numFmt w:val="decimal"/>
      <w:suff w:val="space"/>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8">
    <w:nsid w:val="DCBA6B53"/>
    <w:multiLevelType w:val="multilevel"/>
    <w:tmpl w:val="DCBA6B53"/>
    <w:lvl w:ilvl="0" w:tentative="0">
      <w:start w:val="1"/>
      <w:numFmt w:val="decimal"/>
      <w:suff w:val="space"/>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9">
    <w:nsid w:val="F4B5D9F5"/>
    <w:multiLevelType w:val="multilevel"/>
    <w:tmpl w:val="F4B5D9F5"/>
    <w:lvl w:ilvl="0" w:tentative="0">
      <w:start w:val="1"/>
      <w:numFmt w:val="decimal"/>
      <w:suff w:val="space"/>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1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5"/>
      <w:suff w:val="nothing"/>
      <w:lvlText w:val=""/>
      <w:lvlJc w:val="left"/>
      <w:pPr>
        <w:tabs>
          <w:tab w:val="left" w:pos="0"/>
        </w:tabs>
        <w:ind w:left="0" w:firstLine="0"/>
      </w:pPr>
    </w:lvl>
    <w:lvl w:ilvl="3" w:tentative="0">
      <w:start w:val="1"/>
      <w:numFmt w:val="none"/>
      <w:pStyle w:val="6"/>
      <w:suff w:val="nothing"/>
      <w:lvlText w:val=""/>
      <w:lvlJc w:val="left"/>
      <w:pPr>
        <w:tabs>
          <w:tab w:val="left" w:pos="0"/>
        </w:tabs>
        <w:ind w:left="0" w:firstLine="0"/>
      </w:pPr>
    </w:lvl>
    <w:lvl w:ilvl="4" w:tentative="0">
      <w:start w:val="1"/>
      <w:numFmt w:val="none"/>
      <w:pStyle w:val="7"/>
      <w:suff w:val="nothing"/>
      <w:lvlText w:val=""/>
      <w:lvlJc w:val="left"/>
      <w:pPr>
        <w:tabs>
          <w:tab w:val="left" w:pos="0"/>
        </w:tabs>
        <w:ind w:left="0" w:firstLine="0"/>
      </w:pPr>
    </w:lvl>
    <w:lvl w:ilvl="5" w:tentative="0">
      <w:start w:val="1"/>
      <w:numFmt w:val="none"/>
      <w:pStyle w:val="8"/>
      <w:suff w:val="nothing"/>
      <w:lvlText w:val=""/>
      <w:lvlJc w:val="left"/>
      <w:pPr>
        <w:tabs>
          <w:tab w:val="left" w:pos="0"/>
        </w:tabs>
        <w:ind w:left="0" w:firstLine="0"/>
      </w:pPr>
    </w:lvl>
    <w:lvl w:ilvl="6" w:tentative="0">
      <w:start w:val="1"/>
      <w:numFmt w:val="none"/>
      <w:pStyle w:val="9"/>
      <w:suff w:val="nothing"/>
      <w:lvlText w:val=""/>
      <w:lvlJc w:val="left"/>
      <w:pPr>
        <w:tabs>
          <w:tab w:val="left" w:pos="0"/>
        </w:tabs>
        <w:ind w:left="0" w:firstLine="0"/>
      </w:pPr>
    </w:lvl>
    <w:lvl w:ilvl="7" w:tentative="0">
      <w:start w:val="1"/>
      <w:numFmt w:val="none"/>
      <w:pStyle w:val="10"/>
      <w:suff w:val="nothing"/>
      <w:lvlText w:val=""/>
      <w:lvlJc w:val="left"/>
      <w:pPr>
        <w:tabs>
          <w:tab w:val="left" w:pos="0"/>
        </w:tabs>
        <w:ind w:left="0" w:firstLine="0"/>
      </w:pPr>
    </w:lvl>
    <w:lvl w:ilvl="8" w:tentative="0">
      <w:start w:val="1"/>
      <w:numFmt w:val="none"/>
      <w:pStyle w:val="11"/>
      <w:suff w:val="nothing"/>
      <w:lvlText w:val=""/>
      <w:lvlJc w:val="left"/>
      <w:pPr>
        <w:tabs>
          <w:tab w:val="left" w:pos="0"/>
        </w:tabs>
        <w:ind w:left="0" w:firstLine="0"/>
      </w:pPr>
    </w:lvl>
  </w:abstractNum>
  <w:abstractNum w:abstractNumId="11">
    <w:nsid w:val="0248C179"/>
    <w:multiLevelType w:val="multilevel"/>
    <w:tmpl w:val="0248C179"/>
    <w:lvl w:ilvl="0" w:tentative="0">
      <w:start w:val="1"/>
      <w:numFmt w:val="bullet"/>
      <w:lvlText w:val=""/>
      <w:lvlJc w:val="left"/>
      <w:pPr>
        <w:tabs>
          <w:tab w:val="left" w:pos="0"/>
        </w:tabs>
        <w:ind w:left="1287" w:hanging="360"/>
      </w:pPr>
      <w:rPr>
        <w:rFonts w:hint="default" w:ascii="Wingdings" w:hAnsi="Wingdings" w:cs="Wingdings"/>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2">
    <w:nsid w:val="03D62ECE"/>
    <w:multiLevelType w:val="multilevel"/>
    <w:tmpl w:val="03D62ECE"/>
    <w:lvl w:ilvl="0" w:tentative="0">
      <w:start w:val="1"/>
      <w:numFmt w:val="bullet"/>
      <w:lvlText w:val=""/>
      <w:lvlJc w:val="left"/>
      <w:pPr>
        <w:tabs>
          <w:tab w:val="left" w:pos="0"/>
        </w:tabs>
        <w:ind w:left="1287" w:hanging="360"/>
      </w:pPr>
      <w:rPr>
        <w:rFonts w:hint="default" w:ascii="Wingdings" w:hAnsi="Wingdings" w:cs="Wingdings"/>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3">
    <w:nsid w:val="2470EC97"/>
    <w:multiLevelType w:val="multilevel"/>
    <w:tmpl w:val="2470EC97"/>
    <w:lvl w:ilvl="0" w:tentative="0">
      <w:start w:val="1"/>
      <w:numFmt w:val="decimal"/>
      <w:suff w:val="space"/>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14">
    <w:nsid w:val="25B654F3"/>
    <w:multiLevelType w:val="multilevel"/>
    <w:tmpl w:val="25B654F3"/>
    <w:lvl w:ilvl="0" w:tentative="0">
      <w:start w:val="1"/>
      <w:numFmt w:val="bullet"/>
      <w:lvlText w:val=""/>
      <w:lvlJc w:val="left"/>
      <w:pPr>
        <w:tabs>
          <w:tab w:val="left" w:pos="0"/>
        </w:tabs>
        <w:ind w:left="1287" w:hanging="360"/>
      </w:pPr>
      <w:rPr>
        <w:rFonts w:hint="default" w:ascii="Wingdings" w:hAnsi="Wingdings" w:cs="Wingdings"/>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5">
    <w:nsid w:val="2A8F537B"/>
    <w:multiLevelType w:val="multilevel"/>
    <w:tmpl w:val="2A8F537B"/>
    <w:lvl w:ilvl="0" w:tentative="0">
      <w:start w:val="1"/>
      <w:numFmt w:val="bullet"/>
      <w:lvlText w:val=""/>
      <w:lvlJc w:val="left"/>
      <w:pPr>
        <w:tabs>
          <w:tab w:val="left" w:pos="0"/>
        </w:tabs>
        <w:ind w:left="1287" w:hanging="360"/>
      </w:pPr>
      <w:rPr>
        <w:rFonts w:hint="default" w:ascii="Wingdings" w:hAnsi="Wingdings" w:cs="Wingdings"/>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6">
    <w:nsid w:val="4D4DC07F"/>
    <w:multiLevelType w:val="multilevel"/>
    <w:tmpl w:val="4D4DC07F"/>
    <w:lvl w:ilvl="0" w:tentative="0">
      <w:start w:val="1"/>
      <w:numFmt w:val="decimal"/>
      <w:suff w:val="space"/>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17">
    <w:nsid w:val="59ADCABA"/>
    <w:multiLevelType w:val="multilevel"/>
    <w:tmpl w:val="59ADCABA"/>
    <w:lvl w:ilvl="0" w:tentative="0">
      <w:start w:val="1"/>
      <w:numFmt w:val="bullet"/>
      <w:lvlText w:val=""/>
      <w:lvlJc w:val="left"/>
      <w:pPr>
        <w:tabs>
          <w:tab w:val="left" w:pos="0"/>
        </w:tabs>
        <w:ind w:left="1287" w:hanging="360"/>
      </w:pPr>
      <w:rPr>
        <w:rFonts w:hint="default" w:ascii="Wingdings" w:hAnsi="Wingdings" w:cs="Wingdings"/>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abstractNum w:abstractNumId="18">
    <w:nsid w:val="5A241D34"/>
    <w:multiLevelType w:val="multilevel"/>
    <w:tmpl w:val="5A241D34"/>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9">
    <w:nsid w:val="72183CF9"/>
    <w:multiLevelType w:val="multilevel"/>
    <w:tmpl w:val="72183CF9"/>
    <w:lvl w:ilvl="0" w:tentative="0">
      <w:start w:val="1"/>
      <w:numFmt w:val="bullet"/>
      <w:lvlText w:val=""/>
      <w:lvlJc w:val="left"/>
      <w:pPr>
        <w:tabs>
          <w:tab w:val="left" w:pos="0"/>
        </w:tabs>
        <w:ind w:left="1287" w:hanging="360"/>
      </w:pPr>
      <w:rPr>
        <w:rFonts w:hint="default" w:ascii="Wingdings" w:hAnsi="Wingdings" w:cs="Wingdings"/>
      </w:rPr>
    </w:lvl>
    <w:lvl w:ilvl="1" w:tentative="0">
      <w:start w:val="1"/>
      <w:numFmt w:val="bullet"/>
      <w:lvlText w:val="o"/>
      <w:lvlJc w:val="left"/>
      <w:pPr>
        <w:tabs>
          <w:tab w:val="left" w:pos="0"/>
        </w:tabs>
        <w:ind w:left="2007" w:hanging="360"/>
      </w:pPr>
      <w:rPr>
        <w:rFonts w:hint="default" w:ascii="Courier New" w:hAnsi="Courier New" w:cs="Courier New"/>
      </w:rPr>
    </w:lvl>
    <w:lvl w:ilvl="2" w:tentative="0">
      <w:start w:val="1"/>
      <w:numFmt w:val="bullet"/>
      <w:lvlText w:val=""/>
      <w:lvlJc w:val="left"/>
      <w:pPr>
        <w:tabs>
          <w:tab w:val="left" w:pos="0"/>
        </w:tabs>
        <w:ind w:left="2727" w:hanging="360"/>
      </w:pPr>
      <w:rPr>
        <w:rFonts w:hint="default" w:ascii="Wingdings" w:hAnsi="Wingdings" w:cs="Wingdings"/>
      </w:rPr>
    </w:lvl>
    <w:lvl w:ilvl="3" w:tentative="0">
      <w:start w:val="1"/>
      <w:numFmt w:val="bullet"/>
      <w:lvlText w:val=""/>
      <w:lvlJc w:val="left"/>
      <w:pPr>
        <w:tabs>
          <w:tab w:val="left" w:pos="0"/>
        </w:tabs>
        <w:ind w:left="3447" w:hanging="360"/>
      </w:pPr>
      <w:rPr>
        <w:rFonts w:hint="default" w:ascii="Symbol" w:hAnsi="Symbol" w:cs="Symbol"/>
      </w:rPr>
    </w:lvl>
    <w:lvl w:ilvl="4" w:tentative="0">
      <w:start w:val="1"/>
      <w:numFmt w:val="bullet"/>
      <w:lvlText w:val="o"/>
      <w:lvlJc w:val="left"/>
      <w:pPr>
        <w:tabs>
          <w:tab w:val="left" w:pos="0"/>
        </w:tabs>
        <w:ind w:left="4167" w:hanging="360"/>
      </w:pPr>
      <w:rPr>
        <w:rFonts w:hint="default" w:ascii="Courier New" w:hAnsi="Courier New" w:cs="Courier New"/>
      </w:rPr>
    </w:lvl>
    <w:lvl w:ilvl="5" w:tentative="0">
      <w:start w:val="1"/>
      <w:numFmt w:val="bullet"/>
      <w:lvlText w:val=""/>
      <w:lvlJc w:val="left"/>
      <w:pPr>
        <w:tabs>
          <w:tab w:val="left" w:pos="0"/>
        </w:tabs>
        <w:ind w:left="4887" w:hanging="360"/>
      </w:pPr>
      <w:rPr>
        <w:rFonts w:hint="default" w:ascii="Wingdings" w:hAnsi="Wingdings" w:cs="Wingdings"/>
      </w:rPr>
    </w:lvl>
    <w:lvl w:ilvl="6" w:tentative="0">
      <w:start w:val="1"/>
      <w:numFmt w:val="bullet"/>
      <w:lvlText w:val=""/>
      <w:lvlJc w:val="left"/>
      <w:pPr>
        <w:tabs>
          <w:tab w:val="left" w:pos="0"/>
        </w:tabs>
        <w:ind w:left="5607" w:hanging="360"/>
      </w:pPr>
      <w:rPr>
        <w:rFonts w:hint="default" w:ascii="Symbol" w:hAnsi="Symbol" w:cs="Symbol"/>
      </w:rPr>
    </w:lvl>
    <w:lvl w:ilvl="7" w:tentative="0">
      <w:start w:val="1"/>
      <w:numFmt w:val="bullet"/>
      <w:lvlText w:val="o"/>
      <w:lvlJc w:val="left"/>
      <w:pPr>
        <w:tabs>
          <w:tab w:val="left" w:pos="0"/>
        </w:tabs>
        <w:ind w:left="6327" w:hanging="360"/>
      </w:pPr>
      <w:rPr>
        <w:rFonts w:hint="default" w:ascii="Courier New" w:hAnsi="Courier New" w:cs="Courier New"/>
      </w:rPr>
    </w:lvl>
    <w:lvl w:ilvl="8" w:tentative="0">
      <w:start w:val="1"/>
      <w:numFmt w:val="bullet"/>
      <w:lvlText w:val=""/>
      <w:lvlJc w:val="left"/>
      <w:pPr>
        <w:tabs>
          <w:tab w:val="left" w:pos="0"/>
        </w:tabs>
        <w:ind w:left="7047" w:hanging="360"/>
      </w:pPr>
      <w:rPr>
        <w:rFonts w:hint="default" w:ascii="Wingdings" w:hAnsi="Wingdings" w:cs="Wingdings"/>
      </w:rPr>
    </w:lvl>
  </w:abstractNum>
  <w:num w:numId="1">
    <w:abstractNumId w:val="10"/>
  </w:num>
  <w:num w:numId="2">
    <w:abstractNumId w:val="6"/>
  </w:num>
  <w:num w:numId="3">
    <w:abstractNumId w:val="1"/>
  </w:num>
  <w:num w:numId="4">
    <w:abstractNumId w:val="17"/>
  </w:num>
  <w:num w:numId="5">
    <w:abstractNumId w:val="4"/>
  </w:num>
  <w:num w:numId="6">
    <w:abstractNumId w:val="3"/>
  </w:num>
  <w:num w:numId="7">
    <w:abstractNumId w:val="12"/>
  </w:num>
  <w:num w:numId="8">
    <w:abstractNumId w:val="14"/>
  </w:num>
  <w:num w:numId="9">
    <w:abstractNumId w:val="19"/>
  </w:num>
  <w:num w:numId="10">
    <w:abstractNumId w:val="11"/>
  </w:num>
  <w:num w:numId="11">
    <w:abstractNumId w:val="0"/>
  </w:num>
  <w:num w:numId="12">
    <w:abstractNumId w:val="15"/>
  </w:num>
  <w:num w:numId="13">
    <w:abstractNumId w:val="18"/>
  </w:num>
  <w:num w:numId="14">
    <w:abstractNumId w:val="5"/>
  </w:num>
  <w:num w:numId="15">
    <w:abstractNumId w:val="16"/>
  </w:num>
  <w:num w:numId="16">
    <w:abstractNumId w:val="9"/>
  </w:num>
  <w:num w:numId="17">
    <w:abstractNumId w:val="13"/>
  </w:num>
  <w:num w:numId="18">
    <w:abstractNumId w:val="8"/>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autoHyphenation/>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E3B83"/>
    <w:rsid w:val="027F286C"/>
    <w:rsid w:val="02E63D5F"/>
    <w:rsid w:val="03925D68"/>
    <w:rsid w:val="046D24BC"/>
    <w:rsid w:val="06C70EE6"/>
    <w:rsid w:val="0923693C"/>
    <w:rsid w:val="093B41E5"/>
    <w:rsid w:val="099B7EFF"/>
    <w:rsid w:val="0AA06A1F"/>
    <w:rsid w:val="0BA15325"/>
    <w:rsid w:val="0CF64924"/>
    <w:rsid w:val="0F2D59ED"/>
    <w:rsid w:val="0F7C2CF7"/>
    <w:rsid w:val="109D589E"/>
    <w:rsid w:val="11A445BE"/>
    <w:rsid w:val="11FE4A4F"/>
    <w:rsid w:val="13921C96"/>
    <w:rsid w:val="13D63909"/>
    <w:rsid w:val="13EB607D"/>
    <w:rsid w:val="14571FFB"/>
    <w:rsid w:val="14632F52"/>
    <w:rsid w:val="147A7D6A"/>
    <w:rsid w:val="14852C01"/>
    <w:rsid w:val="14F94BD2"/>
    <w:rsid w:val="154E33F7"/>
    <w:rsid w:val="15551C56"/>
    <w:rsid w:val="17F642D1"/>
    <w:rsid w:val="185C4CC7"/>
    <w:rsid w:val="18D40F01"/>
    <w:rsid w:val="19400D64"/>
    <w:rsid w:val="19F42EE1"/>
    <w:rsid w:val="1A3D0DF0"/>
    <w:rsid w:val="1C8D345E"/>
    <w:rsid w:val="1CAF0F95"/>
    <w:rsid w:val="1CC87CDF"/>
    <w:rsid w:val="1D46403B"/>
    <w:rsid w:val="1D954E00"/>
    <w:rsid w:val="1E6E1DB7"/>
    <w:rsid w:val="20364A9C"/>
    <w:rsid w:val="21DB58D1"/>
    <w:rsid w:val="2345455B"/>
    <w:rsid w:val="239602CD"/>
    <w:rsid w:val="251D0537"/>
    <w:rsid w:val="26987B15"/>
    <w:rsid w:val="26EB7AB1"/>
    <w:rsid w:val="275E2098"/>
    <w:rsid w:val="284A2EB1"/>
    <w:rsid w:val="288C2BA8"/>
    <w:rsid w:val="297D4A91"/>
    <w:rsid w:val="2B1E0275"/>
    <w:rsid w:val="2D19172E"/>
    <w:rsid w:val="2EE36936"/>
    <w:rsid w:val="32FF2231"/>
    <w:rsid w:val="33371FCF"/>
    <w:rsid w:val="338212DD"/>
    <w:rsid w:val="35F11C16"/>
    <w:rsid w:val="368A6F17"/>
    <w:rsid w:val="38054044"/>
    <w:rsid w:val="38440BA1"/>
    <w:rsid w:val="388359BF"/>
    <w:rsid w:val="38A23E82"/>
    <w:rsid w:val="39F868C9"/>
    <w:rsid w:val="3A2314FC"/>
    <w:rsid w:val="3A7D5381"/>
    <w:rsid w:val="3A841615"/>
    <w:rsid w:val="3A9875FE"/>
    <w:rsid w:val="3BD24561"/>
    <w:rsid w:val="3C2B6872"/>
    <w:rsid w:val="3D7659E2"/>
    <w:rsid w:val="3DAB54AC"/>
    <w:rsid w:val="3DB97487"/>
    <w:rsid w:val="3F1C554F"/>
    <w:rsid w:val="3F786788"/>
    <w:rsid w:val="3FDB09BF"/>
    <w:rsid w:val="41A2729C"/>
    <w:rsid w:val="41A77661"/>
    <w:rsid w:val="41E04403"/>
    <w:rsid w:val="42EE4271"/>
    <w:rsid w:val="431B6B12"/>
    <w:rsid w:val="447102DE"/>
    <w:rsid w:val="44A61570"/>
    <w:rsid w:val="493B3321"/>
    <w:rsid w:val="4B563338"/>
    <w:rsid w:val="4B6C27D7"/>
    <w:rsid w:val="4D5368C5"/>
    <w:rsid w:val="4DB362F9"/>
    <w:rsid w:val="4E155F7B"/>
    <w:rsid w:val="4EF134ED"/>
    <w:rsid w:val="4F3A4B47"/>
    <w:rsid w:val="4F57197A"/>
    <w:rsid w:val="502A4A1A"/>
    <w:rsid w:val="51B3395D"/>
    <w:rsid w:val="520613A4"/>
    <w:rsid w:val="54110D79"/>
    <w:rsid w:val="548D2129"/>
    <w:rsid w:val="54B702A9"/>
    <w:rsid w:val="559A1478"/>
    <w:rsid w:val="568B754D"/>
    <w:rsid w:val="58393E55"/>
    <w:rsid w:val="58950C4D"/>
    <w:rsid w:val="59EF227E"/>
    <w:rsid w:val="5A570E97"/>
    <w:rsid w:val="5AB2466F"/>
    <w:rsid w:val="5B190FE0"/>
    <w:rsid w:val="5B97279C"/>
    <w:rsid w:val="5CA145D4"/>
    <w:rsid w:val="5CE9060B"/>
    <w:rsid w:val="5D4F33AE"/>
    <w:rsid w:val="5D582642"/>
    <w:rsid w:val="5E4310B3"/>
    <w:rsid w:val="5FE578EB"/>
    <w:rsid w:val="60C5150A"/>
    <w:rsid w:val="60E768B2"/>
    <w:rsid w:val="611A50E1"/>
    <w:rsid w:val="61F07D09"/>
    <w:rsid w:val="62F61A5D"/>
    <w:rsid w:val="64956FE9"/>
    <w:rsid w:val="64CA7671"/>
    <w:rsid w:val="65225C60"/>
    <w:rsid w:val="65662207"/>
    <w:rsid w:val="676D398E"/>
    <w:rsid w:val="680601AA"/>
    <w:rsid w:val="680D0081"/>
    <w:rsid w:val="68902D93"/>
    <w:rsid w:val="6A3944D6"/>
    <w:rsid w:val="6B9D7EF7"/>
    <w:rsid w:val="6DC1197C"/>
    <w:rsid w:val="6DD4134E"/>
    <w:rsid w:val="6E154C06"/>
    <w:rsid w:val="6EAD0DD6"/>
    <w:rsid w:val="6F172DAF"/>
    <w:rsid w:val="6F9C52EC"/>
    <w:rsid w:val="70E17322"/>
    <w:rsid w:val="71BE5D7F"/>
    <w:rsid w:val="721C2533"/>
    <w:rsid w:val="728141BC"/>
    <w:rsid w:val="72F222D5"/>
    <w:rsid w:val="730D5FDC"/>
    <w:rsid w:val="75F87ADB"/>
    <w:rsid w:val="76787019"/>
    <w:rsid w:val="76A437CB"/>
    <w:rsid w:val="76CA2668"/>
    <w:rsid w:val="7744417A"/>
    <w:rsid w:val="7767182E"/>
    <w:rsid w:val="782E2872"/>
    <w:rsid w:val="788A683A"/>
    <w:rsid w:val="7AC52887"/>
    <w:rsid w:val="7B5F0CA0"/>
    <w:rsid w:val="7CF67ED6"/>
    <w:rsid w:val="7D411DEF"/>
    <w:rsid w:val="7DC349D6"/>
    <w:rsid w:val="7E763D8E"/>
    <w:rsid w:val="7EAE4002"/>
    <w:rsid w:val="7F590F95"/>
    <w:rsid w:val="7FEA7B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AR PL UMing CN" w:cs="Free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qFormat="1"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200" w:line="276" w:lineRule="auto"/>
    </w:pPr>
    <w:rPr>
      <w:rFonts w:ascii="Calibri" w:hAnsi="Calibri" w:eastAsia="Calibri" w:cs="Times New Roman"/>
      <w:color w:val="auto"/>
      <w:sz w:val="22"/>
      <w:szCs w:val="22"/>
      <w:lang w:val="ru-RU" w:eastAsia="en-US" w:bidi="ar-SA"/>
    </w:rPr>
  </w:style>
  <w:style w:type="paragraph" w:styleId="2">
    <w:name w:val="heading 1"/>
    <w:basedOn w:val="1"/>
    <w:next w:val="1"/>
    <w:qFormat/>
    <w:uiPriority w:val="0"/>
    <w:pPr>
      <w:keepNext/>
      <w:numPr>
        <w:ilvl w:val="0"/>
        <w:numId w:val="1"/>
      </w:numPr>
      <w:spacing w:before="240" w:after="60" w:line="240" w:lineRule="auto"/>
      <w:outlineLvl w:val="0"/>
    </w:pPr>
    <w:rPr>
      <w:rFonts w:ascii="Cambria" w:hAnsi="Cambria" w:eastAsia="Times New Roman" w:cs="Cambria"/>
      <w:b/>
      <w:bCs/>
      <w:kern w:val="2"/>
      <w:sz w:val="32"/>
      <w:szCs w:val="32"/>
      <w:lang w:eastAsia="ru-RU"/>
    </w:rPr>
  </w:style>
  <w:style w:type="paragraph" w:styleId="3">
    <w:name w:val="heading 2"/>
    <w:basedOn w:val="1"/>
    <w:next w:val="4"/>
    <w:qFormat/>
    <w:uiPriority w:val="0"/>
    <w:pPr>
      <w:numPr>
        <w:ilvl w:val="1"/>
        <w:numId w:val="1"/>
      </w:numPr>
      <w:spacing w:before="100" w:after="100" w:line="240" w:lineRule="auto"/>
      <w:outlineLvl w:val="1"/>
    </w:pPr>
    <w:rPr>
      <w:rFonts w:ascii="Times New Roman" w:hAnsi="Times New Roman" w:eastAsia="Times New Roman" w:cs="Times New Roman"/>
      <w:b/>
      <w:bCs/>
      <w:sz w:val="36"/>
      <w:szCs w:val="36"/>
      <w:lang w:eastAsia="ru-RU"/>
    </w:rPr>
  </w:style>
  <w:style w:type="paragraph" w:styleId="5">
    <w:name w:val="heading 3"/>
    <w:basedOn w:val="1"/>
    <w:next w:val="1"/>
    <w:qFormat/>
    <w:uiPriority w:val="0"/>
    <w:pPr>
      <w:keepNext/>
      <w:numPr>
        <w:ilvl w:val="2"/>
        <w:numId w:val="1"/>
      </w:numPr>
      <w:spacing w:before="240" w:after="60" w:line="240" w:lineRule="auto"/>
      <w:outlineLvl w:val="2"/>
    </w:pPr>
    <w:rPr>
      <w:rFonts w:ascii="Cambria" w:hAnsi="Cambria" w:eastAsia="Times New Roman" w:cs="Cambria"/>
      <w:b/>
      <w:bCs/>
      <w:sz w:val="26"/>
      <w:szCs w:val="26"/>
      <w:lang w:eastAsia="ru-RU"/>
    </w:rPr>
  </w:style>
  <w:style w:type="paragraph" w:styleId="6">
    <w:name w:val="heading 4"/>
    <w:basedOn w:val="1"/>
    <w:next w:val="1"/>
    <w:qFormat/>
    <w:uiPriority w:val="0"/>
    <w:pPr>
      <w:keepNext/>
      <w:keepLines/>
      <w:numPr>
        <w:ilvl w:val="3"/>
        <w:numId w:val="1"/>
      </w:numPr>
      <w:spacing w:before="40" w:after="0" w:line="256" w:lineRule="auto"/>
      <w:outlineLvl w:val="3"/>
    </w:pPr>
    <w:rPr>
      <w:rFonts w:ascii="Calibri Light" w:hAnsi="Calibri Light" w:eastAsia="Times New Roman" w:cs="Calibri Light"/>
      <w:i/>
      <w:iCs/>
      <w:color w:val="2E74B5"/>
      <w:sz w:val="20"/>
      <w:szCs w:val="20"/>
    </w:rPr>
  </w:style>
  <w:style w:type="paragraph" w:styleId="7">
    <w:name w:val="heading 5"/>
    <w:basedOn w:val="1"/>
    <w:next w:val="1"/>
    <w:qFormat/>
    <w:uiPriority w:val="0"/>
    <w:pPr>
      <w:keepNext/>
      <w:keepLines/>
      <w:numPr>
        <w:ilvl w:val="4"/>
        <w:numId w:val="1"/>
      </w:numPr>
      <w:spacing w:before="40" w:after="0" w:line="256" w:lineRule="auto"/>
      <w:outlineLvl w:val="4"/>
    </w:pPr>
    <w:rPr>
      <w:rFonts w:ascii="Calibri Light" w:hAnsi="Calibri Light" w:eastAsia="Times New Roman" w:cs="Calibri Light"/>
      <w:color w:val="2E74B5"/>
      <w:sz w:val="20"/>
      <w:szCs w:val="20"/>
    </w:rPr>
  </w:style>
  <w:style w:type="paragraph" w:styleId="8">
    <w:name w:val="heading 6"/>
    <w:basedOn w:val="1"/>
    <w:next w:val="1"/>
    <w:qFormat/>
    <w:uiPriority w:val="0"/>
    <w:pPr>
      <w:numPr>
        <w:ilvl w:val="5"/>
        <w:numId w:val="1"/>
      </w:numPr>
      <w:spacing w:before="240" w:after="60" w:line="256" w:lineRule="auto"/>
      <w:outlineLvl w:val="5"/>
    </w:pPr>
    <w:rPr>
      <w:rFonts w:eastAsia="Times New Roman"/>
      <w:b/>
      <w:bCs/>
      <w:sz w:val="20"/>
      <w:szCs w:val="20"/>
    </w:rPr>
  </w:style>
  <w:style w:type="paragraph" w:styleId="9">
    <w:name w:val="heading 7"/>
    <w:basedOn w:val="1"/>
    <w:next w:val="1"/>
    <w:qFormat/>
    <w:uiPriority w:val="0"/>
    <w:pPr>
      <w:numPr>
        <w:ilvl w:val="6"/>
        <w:numId w:val="1"/>
      </w:numPr>
      <w:spacing w:before="240" w:after="60" w:line="256" w:lineRule="auto"/>
      <w:outlineLvl w:val="6"/>
    </w:pPr>
    <w:rPr>
      <w:rFonts w:eastAsia="Times New Roman"/>
      <w:sz w:val="24"/>
      <w:szCs w:val="24"/>
    </w:rPr>
  </w:style>
  <w:style w:type="paragraph" w:styleId="10">
    <w:name w:val="heading 8"/>
    <w:basedOn w:val="1"/>
    <w:next w:val="1"/>
    <w:qFormat/>
    <w:uiPriority w:val="0"/>
    <w:pPr>
      <w:numPr>
        <w:ilvl w:val="7"/>
        <w:numId w:val="1"/>
      </w:numPr>
      <w:spacing w:before="240" w:after="60" w:line="256" w:lineRule="auto"/>
      <w:outlineLvl w:val="7"/>
    </w:pPr>
    <w:rPr>
      <w:rFonts w:eastAsia="Times New Roman"/>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0"/>
      <w:szCs w:val="20"/>
    </w:rPr>
  </w:style>
  <w:style w:type="character" w:default="1" w:styleId="12">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uiPriority w:val="0"/>
    <w:pPr>
      <w:spacing w:before="0" w:after="0" w:line="240" w:lineRule="auto"/>
    </w:pPr>
    <w:rPr>
      <w:rFonts w:eastAsia="MS Mincho;Yu Gothic UI"/>
      <w:sz w:val="20"/>
      <w:szCs w:val="20"/>
    </w:rPr>
  </w:style>
  <w:style w:type="paragraph" w:styleId="14">
    <w:name w:val="Balloon Text"/>
    <w:basedOn w:val="1"/>
    <w:qFormat/>
    <w:uiPriority w:val="0"/>
    <w:pPr>
      <w:spacing w:before="0" w:after="0" w:line="240" w:lineRule="auto"/>
    </w:pPr>
    <w:rPr>
      <w:rFonts w:ascii="Tahoma" w:hAnsi="Tahoma" w:eastAsia="Times New Roman" w:cs="Tahoma"/>
      <w:sz w:val="16"/>
      <w:szCs w:val="16"/>
      <w:lang w:eastAsia="ru-RU"/>
    </w:rPr>
  </w:style>
  <w:style w:type="paragraph" w:styleId="15">
    <w:name w:val="Body Text 2"/>
    <w:basedOn w:val="1"/>
    <w:qFormat/>
    <w:uiPriority w:val="0"/>
    <w:pPr>
      <w:spacing w:before="0" w:after="0" w:line="240" w:lineRule="auto"/>
      <w:jc w:val="both"/>
    </w:pPr>
    <w:rPr>
      <w:rFonts w:ascii="Times New Roman" w:hAnsi="Times New Roman" w:eastAsia="Times New Roman" w:cs="Times New Roman"/>
      <w:sz w:val="28"/>
      <w:szCs w:val="24"/>
      <w:lang w:eastAsia="ru-RU"/>
    </w:rPr>
  </w:style>
  <w:style w:type="paragraph" w:styleId="16">
    <w:name w:val="Body Text 3"/>
    <w:basedOn w:val="1"/>
    <w:qFormat/>
    <w:uiPriority w:val="0"/>
    <w:pPr>
      <w:spacing w:before="0" w:after="120" w:line="240" w:lineRule="auto"/>
    </w:pPr>
    <w:rPr>
      <w:rFonts w:eastAsia="Times New Roman"/>
      <w:sz w:val="16"/>
      <w:szCs w:val="16"/>
      <w:lang w:eastAsia="ru-RU"/>
    </w:rPr>
  </w:style>
  <w:style w:type="paragraph" w:styleId="17">
    <w:name w:val="Body Text Indent"/>
    <w:basedOn w:val="1"/>
    <w:uiPriority w:val="0"/>
    <w:pPr>
      <w:spacing w:before="0" w:after="120" w:line="240" w:lineRule="auto"/>
      <w:ind w:left="283" w:firstLine="0"/>
    </w:pPr>
    <w:rPr>
      <w:rFonts w:ascii="Times New Roman" w:hAnsi="Times New Roman" w:eastAsia="Times New Roman" w:cs="Times New Roman"/>
      <w:sz w:val="24"/>
      <w:szCs w:val="24"/>
      <w:lang w:eastAsia="ru-RU"/>
    </w:rPr>
  </w:style>
  <w:style w:type="paragraph" w:styleId="18">
    <w:name w:val="Body Text Indent 2"/>
    <w:basedOn w:val="1"/>
    <w:qFormat/>
    <w:uiPriority w:val="0"/>
    <w:pPr>
      <w:spacing w:before="0" w:after="120" w:line="480" w:lineRule="auto"/>
      <w:ind w:left="283" w:firstLine="0"/>
    </w:pPr>
    <w:rPr>
      <w:sz w:val="20"/>
      <w:szCs w:val="20"/>
    </w:rPr>
  </w:style>
  <w:style w:type="paragraph" w:styleId="19">
    <w:name w:val="Body Text Indent 3"/>
    <w:basedOn w:val="1"/>
    <w:qFormat/>
    <w:uiPriority w:val="0"/>
    <w:pPr>
      <w:widowControl w:val="0"/>
      <w:suppressAutoHyphens/>
      <w:spacing w:before="0" w:after="120" w:line="240" w:lineRule="auto"/>
      <w:ind w:left="283" w:firstLine="709"/>
      <w:jc w:val="both"/>
    </w:pPr>
    <w:rPr>
      <w:rFonts w:ascii="Times New Roman" w:hAnsi="Times New Roman" w:eastAsia="Times New Roman" w:cs="Times New Roman"/>
      <w:kern w:val="2"/>
      <w:sz w:val="16"/>
      <w:szCs w:val="16"/>
    </w:rPr>
  </w:style>
  <w:style w:type="paragraph" w:styleId="20">
    <w:name w:val="caption"/>
    <w:basedOn w:val="1"/>
    <w:next w:val="1"/>
    <w:qFormat/>
    <w:uiPriority w:val="0"/>
    <w:pPr>
      <w:spacing w:line="240" w:lineRule="auto"/>
    </w:pPr>
    <w:rPr>
      <w:rFonts w:eastAsia="Times New Roman"/>
      <w:b/>
      <w:bCs/>
      <w:color w:val="4F81BD"/>
      <w:sz w:val="18"/>
      <w:szCs w:val="18"/>
      <w:lang w:eastAsia="ru-RU"/>
    </w:rPr>
  </w:style>
  <w:style w:type="character" w:styleId="21">
    <w:name w:val="Emphasis"/>
    <w:qFormat/>
    <w:uiPriority w:val="0"/>
    <w:rPr>
      <w:rFonts w:cs="Times New Roman"/>
      <w:i/>
    </w:rPr>
  </w:style>
  <w:style w:type="character" w:styleId="22">
    <w:name w:val="FollowedHyperlink"/>
    <w:qFormat/>
    <w:uiPriority w:val="0"/>
    <w:rPr>
      <w:rFonts w:cs="Times New Roman"/>
      <w:color w:val="800080"/>
      <w:u w:val="single"/>
    </w:rPr>
  </w:style>
  <w:style w:type="paragraph" w:styleId="23">
    <w:name w:val="footer"/>
    <w:basedOn w:val="1"/>
    <w:uiPriority w:val="0"/>
    <w:pPr>
      <w:tabs>
        <w:tab w:val="center" w:pos="4677"/>
        <w:tab w:val="right" w:pos="9355"/>
      </w:tabs>
      <w:spacing w:before="0" w:after="0" w:line="240" w:lineRule="auto"/>
    </w:pPr>
    <w:rPr>
      <w:sz w:val="20"/>
      <w:szCs w:val="20"/>
    </w:rPr>
  </w:style>
  <w:style w:type="paragraph" w:styleId="24">
    <w:name w:val="footnote text"/>
    <w:basedOn w:val="1"/>
    <w:uiPriority w:val="0"/>
    <w:rPr>
      <w:sz w:val="20"/>
      <w:szCs w:val="20"/>
      <w:lang w:eastAsia="ru-RU"/>
    </w:rPr>
  </w:style>
  <w:style w:type="paragraph" w:styleId="25">
    <w:name w:val="header"/>
    <w:basedOn w:val="1"/>
    <w:uiPriority w:val="0"/>
    <w:pPr>
      <w:tabs>
        <w:tab w:val="center" w:pos="4677"/>
        <w:tab w:val="right" w:pos="9355"/>
      </w:tabs>
      <w:spacing w:before="0" w:after="0" w:line="240" w:lineRule="auto"/>
    </w:pPr>
    <w:rPr>
      <w:sz w:val="20"/>
      <w:szCs w:val="20"/>
    </w:rPr>
  </w:style>
  <w:style w:type="paragraph" w:styleId="26">
    <w:name w:val="HTML Address"/>
    <w:basedOn w:val="1"/>
    <w:qFormat/>
    <w:uiPriority w:val="0"/>
    <w:pPr>
      <w:spacing w:before="0" w:after="0" w:line="240" w:lineRule="auto"/>
    </w:pPr>
    <w:rPr>
      <w:rFonts w:ascii="Times New Roman" w:hAnsi="Times New Roman" w:eastAsia="Times New Roman" w:cs="Times New Roman"/>
      <w:i/>
      <w:iCs/>
      <w:sz w:val="24"/>
      <w:szCs w:val="24"/>
    </w:rPr>
  </w:style>
  <w:style w:type="character" w:styleId="27">
    <w:name w:val="HTML Cite"/>
    <w:qFormat/>
    <w:uiPriority w:val="0"/>
    <w:rPr>
      <w:rFonts w:cs="Times New Roman"/>
      <w:i/>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eastAsia="Times New Roman" w:cs="Courier New"/>
      <w:sz w:val="20"/>
      <w:szCs w:val="20"/>
      <w:lang w:eastAsia="ru-RU"/>
    </w:rPr>
  </w:style>
  <w:style w:type="character" w:styleId="29">
    <w:name w:val="Hyperlink"/>
    <w:qFormat/>
    <w:uiPriority w:val="0"/>
    <w:rPr>
      <w:rFonts w:cs="Times New Roman"/>
      <w:color w:val="0000FF"/>
      <w:u w:val="single"/>
    </w:rPr>
  </w:style>
  <w:style w:type="paragraph" w:styleId="30">
    <w:name w:val="List"/>
    <w:basedOn w:val="1"/>
    <w:uiPriority w:val="0"/>
    <w:pPr>
      <w:spacing w:before="0" w:after="0" w:line="240" w:lineRule="auto"/>
      <w:ind w:left="720" w:hanging="360"/>
      <w:jc w:val="both"/>
    </w:pPr>
    <w:rPr>
      <w:rFonts w:ascii="Times New Roman" w:hAnsi="Times New Roman" w:eastAsia="Times New Roman" w:cs="Times New Roman"/>
      <w:sz w:val="28"/>
      <w:szCs w:val="28"/>
      <w:lang w:eastAsia="ru-RU"/>
    </w:rPr>
  </w:style>
  <w:style w:type="paragraph" w:styleId="31">
    <w:name w:val="List Bullet 2"/>
    <w:basedOn w:val="1"/>
    <w:qFormat/>
    <w:uiPriority w:val="0"/>
    <w:pPr>
      <w:spacing w:before="0" w:after="0" w:line="360" w:lineRule="auto"/>
      <w:jc w:val="both"/>
    </w:pPr>
    <w:rPr>
      <w:rFonts w:ascii="Times New Roman" w:hAnsi="Times New Roman" w:eastAsia="Times New Roman" w:cs="Times New Roman"/>
      <w:bCs/>
      <w:sz w:val="24"/>
      <w:szCs w:val="24"/>
      <w:lang w:eastAsia="ru-RU"/>
    </w:rPr>
  </w:style>
  <w:style w:type="paragraph" w:styleId="32">
    <w:name w:val="List Bullet 3"/>
    <w:basedOn w:val="1"/>
    <w:qFormat/>
    <w:uiPriority w:val="0"/>
    <w:pPr>
      <w:spacing w:before="0" w:after="0" w:line="360" w:lineRule="auto"/>
      <w:ind w:left="2149" w:hanging="360"/>
    </w:pPr>
    <w:rPr>
      <w:rFonts w:ascii="Times New Roman" w:hAnsi="Times New Roman" w:eastAsia="Times New Roman" w:cs="Times New Roman"/>
      <w:sz w:val="24"/>
      <w:szCs w:val="24"/>
      <w:lang w:eastAsia="ru-RU"/>
    </w:rPr>
  </w:style>
  <w:style w:type="paragraph" w:styleId="33">
    <w:name w:val="Normal (Web)"/>
    <w:basedOn w:val="1"/>
    <w:qFormat/>
    <w:uiPriority w:val="0"/>
    <w:pPr>
      <w:shd w:val="clear" w:fill="FFFFFF"/>
      <w:tabs>
        <w:tab w:val="left" w:pos="175"/>
      </w:tabs>
      <w:spacing w:before="0" w:after="0" w:line="240" w:lineRule="auto"/>
      <w:jc w:val="both"/>
    </w:pPr>
    <w:rPr>
      <w:color w:val="000000"/>
      <w:sz w:val="24"/>
      <w:szCs w:val="20"/>
      <w:shd w:val="clear" w:fill="FFFFFF"/>
      <w:lang w:val="kk-KZ"/>
    </w:rPr>
  </w:style>
  <w:style w:type="character" w:styleId="34">
    <w:name w:val="page number"/>
    <w:qFormat/>
    <w:uiPriority w:val="0"/>
    <w:rPr>
      <w:rFonts w:cs="Times New Roman"/>
    </w:rPr>
  </w:style>
  <w:style w:type="paragraph" w:styleId="35">
    <w:name w:val="Plain Text"/>
    <w:basedOn w:val="1"/>
    <w:qFormat/>
    <w:uiPriority w:val="0"/>
    <w:pPr>
      <w:spacing w:before="0" w:after="0" w:line="240" w:lineRule="auto"/>
      <w:ind w:firstLine="709"/>
    </w:pPr>
    <w:rPr>
      <w:rFonts w:ascii="Courier New" w:hAnsi="Courier New" w:eastAsia="Times New Roman" w:cs="Courier New"/>
      <w:sz w:val="20"/>
      <w:szCs w:val="20"/>
    </w:rPr>
  </w:style>
  <w:style w:type="paragraph" w:styleId="36">
    <w:name w:val="Subtitle"/>
    <w:basedOn w:val="1"/>
    <w:next w:val="4"/>
    <w:qFormat/>
    <w:uiPriority w:val="0"/>
    <w:pPr>
      <w:spacing w:before="0" w:after="0" w:line="240" w:lineRule="auto"/>
      <w:jc w:val="center"/>
    </w:pPr>
    <w:rPr>
      <w:rFonts w:ascii="Times New Roman" w:hAnsi="Times New Roman" w:eastAsia="Times New Roman" w:cs="Times New Roman"/>
      <w:sz w:val="28"/>
      <w:szCs w:val="20"/>
    </w:rPr>
  </w:style>
  <w:style w:type="paragraph" w:styleId="37">
    <w:name w:val="toc 1"/>
    <w:basedOn w:val="1"/>
    <w:next w:val="1"/>
    <w:uiPriority w:val="0"/>
    <w:pPr>
      <w:tabs>
        <w:tab w:val="right" w:leader="dot" w:pos="9345"/>
      </w:tabs>
      <w:spacing w:before="0" w:after="0" w:line="240" w:lineRule="auto"/>
    </w:pPr>
    <w:rPr>
      <w:rFonts w:ascii="Times New Roman" w:hAnsi="Times New Roman" w:eastAsia="Times New Roman" w:cs="Times New Roman"/>
      <w:kern w:val="2"/>
      <w:sz w:val="24"/>
      <w:szCs w:val="24"/>
      <w:lang w:val="ru-RU" w:eastAsia="ru-RU"/>
    </w:rPr>
  </w:style>
  <w:style w:type="paragraph" w:styleId="38">
    <w:name w:val="toc 2"/>
    <w:basedOn w:val="1"/>
    <w:next w:val="1"/>
    <w:uiPriority w:val="0"/>
    <w:pPr>
      <w:spacing w:before="240" w:after="0"/>
    </w:pPr>
    <w:rPr>
      <w:b/>
      <w:bCs/>
      <w:sz w:val="20"/>
      <w:szCs w:val="20"/>
      <w:lang w:val="kk-KZ"/>
    </w:rPr>
  </w:style>
  <w:style w:type="paragraph" w:styleId="39">
    <w:name w:val="toc 3"/>
    <w:basedOn w:val="1"/>
    <w:next w:val="1"/>
    <w:uiPriority w:val="0"/>
    <w:pPr>
      <w:spacing w:before="0" w:after="0"/>
      <w:ind w:left="220" w:firstLine="0"/>
    </w:pPr>
    <w:rPr>
      <w:sz w:val="20"/>
      <w:szCs w:val="20"/>
      <w:lang w:val="kk-KZ"/>
    </w:rPr>
  </w:style>
  <w:style w:type="paragraph" w:styleId="40">
    <w:name w:val="toc 4"/>
    <w:basedOn w:val="1"/>
    <w:next w:val="1"/>
    <w:uiPriority w:val="0"/>
    <w:pPr>
      <w:spacing w:before="0" w:after="0"/>
      <w:ind w:left="440" w:firstLine="0"/>
    </w:pPr>
    <w:rPr>
      <w:sz w:val="20"/>
      <w:szCs w:val="20"/>
      <w:lang w:val="kk-KZ"/>
    </w:rPr>
  </w:style>
  <w:style w:type="paragraph" w:styleId="41">
    <w:name w:val="toc 5"/>
    <w:basedOn w:val="1"/>
    <w:next w:val="1"/>
    <w:uiPriority w:val="0"/>
    <w:pPr>
      <w:spacing w:before="0" w:after="0"/>
      <w:ind w:left="660" w:firstLine="0"/>
    </w:pPr>
    <w:rPr>
      <w:sz w:val="20"/>
      <w:szCs w:val="20"/>
      <w:lang w:val="kk-KZ"/>
    </w:rPr>
  </w:style>
  <w:style w:type="paragraph" w:styleId="42">
    <w:name w:val="toc 6"/>
    <w:basedOn w:val="1"/>
    <w:next w:val="1"/>
    <w:qFormat/>
    <w:uiPriority w:val="0"/>
    <w:pPr>
      <w:spacing w:before="0" w:after="0"/>
      <w:ind w:left="880" w:firstLine="0"/>
    </w:pPr>
    <w:rPr>
      <w:sz w:val="20"/>
      <w:szCs w:val="20"/>
      <w:lang w:val="kk-KZ"/>
    </w:rPr>
  </w:style>
  <w:style w:type="paragraph" w:styleId="43">
    <w:name w:val="toc 7"/>
    <w:basedOn w:val="1"/>
    <w:next w:val="1"/>
    <w:uiPriority w:val="0"/>
    <w:pPr>
      <w:spacing w:before="0" w:after="0"/>
      <w:ind w:left="1100" w:firstLine="0"/>
    </w:pPr>
    <w:rPr>
      <w:sz w:val="20"/>
      <w:szCs w:val="20"/>
      <w:lang w:val="kk-KZ"/>
    </w:rPr>
  </w:style>
  <w:style w:type="paragraph" w:styleId="44">
    <w:name w:val="toc 8"/>
    <w:basedOn w:val="1"/>
    <w:next w:val="1"/>
    <w:uiPriority w:val="0"/>
    <w:pPr>
      <w:spacing w:before="0" w:after="0"/>
      <w:ind w:left="1320" w:firstLine="0"/>
    </w:pPr>
    <w:rPr>
      <w:sz w:val="20"/>
      <w:szCs w:val="20"/>
      <w:lang w:val="kk-KZ"/>
    </w:rPr>
  </w:style>
  <w:style w:type="paragraph" w:styleId="45">
    <w:name w:val="toc 9"/>
    <w:basedOn w:val="1"/>
    <w:next w:val="1"/>
    <w:qFormat/>
    <w:uiPriority w:val="0"/>
    <w:pPr>
      <w:spacing w:before="0" w:after="0"/>
      <w:ind w:left="1540" w:firstLine="0"/>
    </w:pPr>
    <w:rPr>
      <w:sz w:val="20"/>
      <w:szCs w:val="20"/>
      <w:lang w:val="kk-KZ"/>
    </w:rPr>
  </w:style>
  <w:style w:type="paragraph" w:customStyle="1" w:styleId="46">
    <w:name w:val="Style1"/>
    <w:basedOn w:val="1"/>
    <w:next w:val="1"/>
    <w:qFormat/>
    <w:uiPriority w:val="0"/>
    <w:pPr>
      <w:widowControl w:val="0"/>
      <w:autoSpaceDE w:val="0"/>
      <w:spacing w:before="0" w:after="0" w:line="466" w:lineRule="exact"/>
      <w:jc w:val="center"/>
    </w:pPr>
    <w:rPr>
      <w:rFonts w:ascii="Times New Roman" w:hAnsi="Times New Roman" w:eastAsia="Times New Roman" w:cs="Times New Roman"/>
      <w:sz w:val="24"/>
      <w:szCs w:val="24"/>
      <w:lang w:eastAsia="ru-RU"/>
    </w:rPr>
  </w:style>
  <w:style w:type="paragraph" w:customStyle="1" w:styleId="47">
    <w:name w:val="Style2"/>
    <w:basedOn w:val="1"/>
    <w:next w:val="1"/>
    <w:qFormat/>
    <w:uiPriority w:val="0"/>
    <w:pPr>
      <w:widowControl w:val="0"/>
      <w:autoSpaceDE w:val="0"/>
      <w:spacing w:before="0" w:after="0" w:line="240" w:lineRule="auto"/>
    </w:pPr>
    <w:rPr>
      <w:rFonts w:ascii="Sylfaen" w:hAnsi="Sylfaen" w:eastAsia="Times New Roman" w:cs="Sylfaen"/>
      <w:sz w:val="24"/>
      <w:szCs w:val="24"/>
      <w:lang w:eastAsia="ru-RU"/>
    </w:rPr>
  </w:style>
  <w:style w:type="paragraph" w:customStyle="1" w:styleId="48">
    <w:name w:val="Style3"/>
    <w:basedOn w:val="1"/>
    <w:next w:val="1"/>
    <w:qFormat/>
    <w:uiPriority w:val="0"/>
    <w:pPr>
      <w:widowControl w:val="0"/>
      <w:autoSpaceDE w:val="0"/>
      <w:spacing w:before="0" w:after="0" w:line="324" w:lineRule="exact"/>
      <w:ind w:hanging="187"/>
      <w:jc w:val="both"/>
    </w:pPr>
    <w:rPr>
      <w:rFonts w:ascii="Times New Roman" w:hAnsi="Times New Roman" w:eastAsia="Times New Roman" w:cs="Times New Roman"/>
      <w:sz w:val="24"/>
      <w:szCs w:val="24"/>
      <w:lang w:eastAsia="ru-RU"/>
    </w:rPr>
  </w:style>
  <w:style w:type="paragraph" w:customStyle="1" w:styleId="49">
    <w:name w:val="Style4"/>
    <w:basedOn w:val="1"/>
    <w:next w:val="1"/>
    <w:qFormat/>
    <w:uiPriority w:val="0"/>
    <w:pPr>
      <w:widowControl w:val="0"/>
      <w:autoSpaceDE w:val="0"/>
      <w:spacing w:before="0" w:after="0" w:line="240" w:lineRule="auto"/>
    </w:pPr>
    <w:rPr>
      <w:rFonts w:ascii="Sylfaen" w:hAnsi="Sylfaen" w:eastAsia="Times New Roman" w:cs="Sylfaen"/>
      <w:sz w:val="24"/>
      <w:szCs w:val="24"/>
      <w:lang w:eastAsia="ru-RU"/>
    </w:rPr>
  </w:style>
  <w:style w:type="character" w:customStyle="1" w:styleId="50">
    <w:name w:val="WW8Num1z0"/>
    <w:qFormat/>
    <w:uiPriority w:val="0"/>
  </w:style>
  <w:style w:type="character" w:customStyle="1" w:styleId="51">
    <w:name w:val="WW8Num1z1"/>
    <w:qFormat/>
    <w:uiPriority w:val="0"/>
  </w:style>
  <w:style w:type="character" w:customStyle="1" w:styleId="52">
    <w:name w:val="WW8Num1z2"/>
    <w:qFormat/>
    <w:uiPriority w:val="0"/>
  </w:style>
  <w:style w:type="character" w:customStyle="1" w:styleId="53">
    <w:name w:val="WW8Num1z3"/>
    <w:qFormat/>
    <w:uiPriority w:val="0"/>
  </w:style>
  <w:style w:type="character" w:customStyle="1" w:styleId="54">
    <w:name w:val="WW8Num1z4"/>
    <w:qFormat/>
    <w:uiPriority w:val="0"/>
  </w:style>
  <w:style w:type="character" w:customStyle="1" w:styleId="55">
    <w:name w:val="WW8Num1z5"/>
    <w:qFormat/>
    <w:uiPriority w:val="0"/>
  </w:style>
  <w:style w:type="character" w:customStyle="1" w:styleId="56">
    <w:name w:val="WW8Num1z6"/>
    <w:qFormat/>
    <w:uiPriority w:val="0"/>
  </w:style>
  <w:style w:type="character" w:customStyle="1" w:styleId="57">
    <w:name w:val="WW8Num1z7"/>
    <w:qFormat/>
    <w:uiPriority w:val="0"/>
  </w:style>
  <w:style w:type="character" w:customStyle="1" w:styleId="58">
    <w:name w:val="WW8Num1z8"/>
    <w:qFormat/>
    <w:uiPriority w:val="0"/>
  </w:style>
  <w:style w:type="character" w:customStyle="1" w:styleId="59">
    <w:name w:val="WW8Num2z0"/>
    <w:qFormat/>
    <w:uiPriority w:val="0"/>
  </w:style>
  <w:style w:type="character" w:customStyle="1" w:styleId="60">
    <w:name w:val="WW8Num2z1"/>
    <w:qFormat/>
    <w:uiPriority w:val="0"/>
  </w:style>
  <w:style w:type="character" w:customStyle="1" w:styleId="61">
    <w:name w:val="WW8Num2z2"/>
    <w:qFormat/>
    <w:uiPriority w:val="0"/>
  </w:style>
  <w:style w:type="character" w:customStyle="1" w:styleId="62">
    <w:name w:val="WW8Num2z3"/>
    <w:qFormat/>
    <w:uiPriority w:val="0"/>
  </w:style>
  <w:style w:type="character" w:customStyle="1" w:styleId="63">
    <w:name w:val="WW8Num2z4"/>
    <w:qFormat/>
    <w:uiPriority w:val="0"/>
  </w:style>
  <w:style w:type="character" w:customStyle="1" w:styleId="64">
    <w:name w:val="WW8Num2z5"/>
    <w:qFormat/>
    <w:uiPriority w:val="0"/>
  </w:style>
  <w:style w:type="character" w:customStyle="1" w:styleId="65">
    <w:name w:val="WW8Num2z6"/>
    <w:qFormat/>
    <w:uiPriority w:val="0"/>
  </w:style>
  <w:style w:type="character" w:customStyle="1" w:styleId="66">
    <w:name w:val="WW8Num2z7"/>
    <w:qFormat/>
    <w:uiPriority w:val="0"/>
  </w:style>
  <w:style w:type="character" w:customStyle="1" w:styleId="67">
    <w:name w:val="WW8Num2z8"/>
    <w:qFormat/>
    <w:uiPriority w:val="0"/>
  </w:style>
  <w:style w:type="character" w:customStyle="1" w:styleId="68">
    <w:name w:val="WW8Num3z0"/>
    <w:qFormat/>
    <w:uiPriority w:val="0"/>
  </w:style>
  <w:style w:type="character" w:customStyle="1" w:styleId="69">
    <w:name w:val="WW8Num3z1"/>
    <w:qFormat/>
    <w:uiPriority w:val="0"/>
  </w:style>
  <w:style w:type="character" w:customStyle="1" w:styleId="70">
    <w:name w:val="WW8Num3z2"/>
    <w:qFormat/>
    <w:uiPriority w:val="0"/>
  </w:style>
  <w:style w:type="character" w:customStyle="1" w:styleId="71">
    <w:name w:val="WW8Num3z3"/>
    <w:qFormat/>
    <w:uiPriority w:val="0"/>
  </w:style>
  <w:style w:type="character" w:customStyle="1" w:styleId="72">
    <w:name w:val="WW8Num3z4"/>
    <w:qFormat/>
    <w:uiPriority w:val="0"/>
  </w:style>
  <w:style w:type="character" w:customStyle="1" w:styleId="73">
    <w:name w:val="WW8Num3z5"/>
    <w:qFormat/>
    <w:uiPriority w:val="0"/>
  </w:style>
  <w:style w:type="character" w:customStyle="1" w:styleId="74">
    <w:name w:val="WW8Num3z6"/>
    <w:qFormat/>
    <w:uiPriority w:val="0"/>
  </w:style>
  <w:style w:type="character" w:customStyle="1" w:styleId="75">
    <w:name w:val="WW8Num3z7"/>
    <w:qFormat/>
    <w:uiPriority w:val="0"/>
  </w:style>
  <w:style w:type="character" w:customStyle="1" w:styleId="76">
    <w:name w:val="WW8Num3z8"/>
    <w:qFormat/>
    <w:uiPriority w:val="0"/>
  </w:style>
  <w:style w:type="character" w:customStyle="1" w:styleId="77">
    <w:name w:val="WW8Num4z0"/>
    <w:qFormat/>
    <w:uiPriority w:val="0"/>
    <w:rPr>
      <w:rFonts w:ascii="Wingdings" w:hAnsi="Wingdings" w:cs="Wingdings"/>
      <w:color w:val="FFFFFF"/>
      <w:sz w:val="24"/>
      <w:szCs w:val="24"/>
      <w:lang w:val="kk-KZ"/>
    </w:rPr>
  </w:style>
  <w:style w:type="character" w:customStyle="1" w:styleId="78">
    <w:name w:val="WW8Num4z1"/>
    <w:qFormat/>
    <w:uiPriority w:val="0"/>
    <w:rPr>
      <w:rFonts w:ascii="Courier New" w:hAnsi="Courier New" w:cs="Courier New"/>
    </w:rPr>
  </w:style>
  <w:style w:type="character" w:customStyle="1" w:styleId="79">
    <w:name w:val="WW8Num4z3"/>
    <w:qFormat/>
    <w:uiPriority w:val="0"/>
    <w:rPr>
      <w:rFonts w:ascii="Symbol" w:hAnsi="Symbol" w:cs="Symbol"/>
    </w:rPr>
  </w:style>
  <w:style w:type="character" w:customStyle="1" w:styleId="80">
    <w:name w:val="WW8Num5z0"/>
    <w:qFormat/>
    <w:uiPriority w:val="0"/>
  </w:style>
  <w:style w:type="character" w:customStyle="1" w:styleId="81">
    <w:name w:val="WW8Num5z1"/>
    <w:qFormat/>
    <w:uiPriority w:val="0"/>
  </w:style>
  <w:style w:type="character" w:customStyle="1" w:styleId="82">
    <w:name w:val="WW8Num5z2"/>
    <w:qFormat/>
    <w:uiPriority w:val="0"/>
  </w:style>
  <w:style w:type="character" w:customStyle="1" w:styleId="83">
    <w:name w:val="WW8Num5z3"/>
    <w:qFormat/>
    <w:uiPriority w:val="0"/>
  </w:style>
  <w:style w:type="character" w:customStyle="1" w:styleId="84">
    <w:name w:val="WW8Num5z4"/>
    <w:qFormat/>
    <w:uiPriority w:val="0"/>
  </w:style>
  <w:style w:type="character" w:customStyle="1" w:styleId="85">
    <w:name w:val="WW8Num5z5"/>
    <w:qFormat/>
    <w:uiPriority w:val="0"/>
  </w:style>
  <w:style w:type="character" w:customStyle="1" w:styleId="86">
    <w:name w:val="WW8Num5z6"/>
    <w:qFormat/>
    <w:uiPriority w:val="0"/>
  </w:style>
  <w:style w:type="character" w:customStyle="1" w:styleId="87">
    <w:name w:val="WW8Num5z7"/>
    <w:qFormat/>
    <w:uiPriority w:val="0"/>
  </w:style>
  <w:style w:type="character" w:customStyle="1" w:styleId="88">
    <w:name w:val="WW8Num5z8"/>
    <w:qFormat/>
    <w:uiPriority w:val="0"/>
  </w:style>
  <w:style w:type="character" w:customStyle="1" w:styleId="89">
    <w:name w:val="WW8Num6z0"/>
    <w:qFormat/>
    <w:uiPriority w:val="0"/>
    <w:rPr>
      <w:rFonts w:ascii="Wingdings" w:hAnsi="Wingdings" w:eastAsia="Times New Roman" w:cs="Wingdings"/>
      <w:color w:val="FFFFFF"/>
      <w:kern w:val="2"/>
      <w:sz w:val="24"/>
      <w:szCs w:val="24"/>
      <w:lang w:val="kk-KZ" w:eastAsia="ru-RU"/>
    </w:rPr>
  </w:style>
  <w:style w:type="character" w:customStyle="1" w:styleId="90">
    <w:name w:val="WW8Num6z1"/>
    <w:qFormat/>
    <w:uiPriority w:val="0"/>
    <w:rPr>
      <w:rFonts w:ascii="Courier New" w:hAnsi="Courier New" w:cs="Courier New"/>
    </w:rPr>
  </w:style>
  <w:style w:type="character" w:customStyle="1" w:styleId="91">
    <w:name w:val="WW8Num6z3"/>
    <w:qFormat/>
    <w:uiPriority w:val="0"/>
    <w:rPr>
      <w:rFonts w:ascii="Symbol" w:hAnsi="Symbol" w:cs="Symbol"/>
    </w:rPr>
  </w:style>
  <w:style w:type="character" w:customStyle="1" w:styleId="92">
    <w:name w:val="WW8Num7z0"/>
    <w:qFormat/>
    <w:uiPriority w:val="0"/>
  </w:style>
  <w:style w:type="character" w:customStyle="1" w:styleId="93">
    <w:name w:val="WW8Num7z1"/>
    <w:qFormat/>
    <w:uiPriority w:val="0"/>
  </w:style>
  <w:style w:type="character" w:customStyle="1" w:styleId="94">
    <w:name w:val="WW8Num7z2"/>
    <w:qFormat/>
    <w:uiPriority w:val="0"/>
  </w:style>
  <w:style w:type="character" w:customStyle="1" w:styleId="95">
    <w:name w:val="WW8Num7z3"/>
    <w:qFormat/>
    <w:uiPriority w:val="0"/>
  </w:style>
  <w:style w:type="character" w:customStyle="1" w:styleId="96">
    <w:name w:val="WW8Num7z4"/>
    <w:qFormat/>
    <w:uiPriority w:val="0"/>
  </w:style>
  <w:style w:type="character" w:customStyle="1" w:styleId="97">
    <w:name w:val="WW8Num7z5"/>
    <w:qFormat/>
    <w:uiPriority w:val="0"/>
  </w:style>
  <w:style w:type="character" w:customStyle="1" w:styleId="98">
    <w:name w:val="WW8Num7z6"/>
    <w:qFormat/>
    <w:uiPriority w:val="0"/>
  </w:style>
  <w:style w:type="character" w:customStyle="1" w:styleId="99">
    <w:name w:val="WW8Num7z7"/>
    <w:qFormat/>
    <w:uiPriority w:val="0"/>
  </w:style>
  <w:style w:type="character" w:customStyle="1" w:styleId="100">
    <w:name w:val="WW8Num7z8"/>
    <w:qFormat/>
    <w:uiPriority w:val="0"/>
  </w:style>
  <w:style w:type="character" w:customStyle="1" w:styleId="101">
    <w:name w:val="WW8Num8z0"/>
    <w:qFormat/>
    <w:uiPriority w:val="0"/>
  </w:style>
  <w:style w:type="character" w:customStyle="1" w:styleId="102">
    <w:name w:val="WW8Num8z1"/>
    <w:qFormat/>
    <w:uiPriority w:val="0"/>
  </w:style>
  <w:style w:type="character" w:customStyle="1" w:styleId="103">
    <w:name w:val="WW8Num8z2"/>
    <w:qFormat/>
    <w:uiPriority w:val="0"/>
  </w:style>
  <w:style w:type="character" w:customStyle="1" w:styleId="104">
    <w:name w:val="WW8Num8z3"/>
    <w:qFormat/>
    <w:uiPriority w:val="0"/>
  </w:style>
  <w:style w:type="character" w:customStyle="1" w:styleId="105">
    <w:name w:val="WW8Num8z4"/>
    <w:qFormat/>
    <w:uiPriority w:val="0"/>
  </w:style>
  <w:style w:type="character" w:customStyle="1" w:styleId="106">
    <w:name w:val="WW8Num8z5"/>
    <w:qFormat/>
    <w:uiPriority w:val="0"/>
  </w:style>
  <w:style w:type="character" w:customStyle="1" w:styleId="107">
    <w:name w:val="WW8Num8z6"/>
    <w:qFormat/>
    <w:uiPriority w:val="0"/>
  </w:style>
  <w:style w:type="character" w:customStyle="1" w:styleId="108">
    <w:name w:val="WW8Num8z7"/>
    <w:qFormat/>
    <w:uiPriority w:val="0"/>
  </w:style>
  <w:style w:type="character" w:customStyle="1" w:styleId="109">
    <w:name w:val="WW8Num8z8"/>
    <w:qFormat/>
    <w:uiPriority w:val="0"/>
  </w:style>
  <w:style w:type="character" w:customStyle="1" w:styleId="110">
    <w:name w:val="WW8Num9z0"/>
    <w:qFormat/>
    <w:uiPriority w:val="0"/>
    <w:rPr>
      <w:rFonts w:ascii="Wingdings" w:hAnsi="Wingdings" w:cs="Wingdings"/>
      <w:color w:val="FFFFFF"/>
    </w:rPr>
  </w:style>
  <w:style w:type="character" w:customStyle="1" w:styleId="111">
    <w:name w:val="WW8Num9z1"/>
    <w:qFormat/>
    <w:uiPriority w:val="0"/>
    <w:rPr>
      <w:rFonts w:ascii="Courier New" w:hAnsi="Courier New" w:cs="Courier New"/>
    </w:rPr>
  </w:style>
  <w:style w:type="character" w:customStyle="1" w:styleId="112">
    <w:name w:val="WW8Num9z3"/>
    <w:qFormat/>
    <w:uiPriority w:val="0"/>
    <w:rPr>
      <w:rFonts w:ascii="Symbol" w:hAnsi="Symbol" w:cs="Symbol"/>
    </w:rPr>
  </w:style>
  <w:style w:type="character" w:customStyle="1" w:styleId="113">
    <w:name w:val="WW8Num10z0"/>
    <w:qFormat/>
    <w:uiPriority w:val="0"/>
    <w:rPr>
      <w:rFonts w:eastAsia="Calibri"/>
      <w:b/>
    </w:rPr>
  </w:style>
  <w:style w:type="character" w:customStyle="1" w:styleId="114">
    <w:name w:val="WW8Num10z1"/>
    <w:qFormat/>
    <w:uiPriority w:val="0"/>
  </w:style>
  <w:style w:type="character" w:customStyle="1" w:styleId="115">
    <w:name w:val="WW8Num10z2"/>
    <w:qFormat/>
    <w:uiPriority w:val="0"/>
  </w:style>
  <w:style w:type="character" w:customStyle="1" w:styleId="116">
    <w:name w:val="WW8Num10z3"/>
    <w:qFormat/>
    <w:uiPriority w:val="0"/>
  </w:style>
  <w:style w:type="character" w:customStyle="1" w:styleId="117">
    <w:name w:val="WW8Num10z4"/>
    <w:qFormat/>
    <w:uiPriority w:val="0"/>
  </w:style>
  <w:style w:type="character" w:customStyle="1" w:styleId="118">
    <w:name w:val="WW8Num10z5"/>
    <w:qFormat/>
    <w:uiPriority w:val="0"/>
  </w:style>
  <w:style w:type="character" w:customStyle="1" w:styleId="119">
    <w:name w:val="WW8Num10z6"/>
    <w:qFormat/>
    <w:uiPriority w:val="0"/>
  </w:style>
  <w:style w:type="character" w:customStyle="1" w:styleId="120">
    <w:name w:val="WW8Num10z7"/>
    <w:qFormat/>
    <w:uiPriority w:val="0"/>
  </w:style>
  <w:style w:type="character" w:customStyle="1" w:styleId="121">
    <w:name w:val="WW8Num10z8"/>
    <w:qFormat/>
    <w:uiPriority w:val="0"/>
  </w:style>
  <w:style w:type="character" w:customStyle="1" w:styleId="122">
    <w:name w:val="WW8Num11z0"/>
    <w:qFormat/>
    <w:uiPriority w:val="0"/>
    <w:rPr>
      <w:rFonts w:ascii="Wingdings" w:hAnsi="Wingdings" w:cs="Wingdings"/>
      <w:color w:val="FFFFFF"/>
      <w:sz w:val="24"/>
      <w:szCs w:val="24"/>
      <w:lang w:val="kk-KZ"/>
    </w:rPr>
  </w:style>
  <w:style w:type="character" w:customStyle="1" w:styleId="123">
    <w:name w:val="WW8Num11z1"/>
    <w:qFormat/>
    <w:uiPriority w:val="0"/>
    <w:rPr>
      <w:rFonts w:ascii="Courier New" w:hAnsi="Courier New" w:cs="Courier New"/>
    </w:rPr>
  </w:style>
  <w:style w:type="character" w:customStyle="1" w:styleId="124">
    <w:name w:val="WW8Num11z3"/>
    <w:qFormat/>
    <w:uiPriority w:val="0"/>
    <w:rPr>
      <w:rFonts w:ascii="Symbol" w:hAnsi="Symbol" w:cs="Symbol"/>
    </w:rPr>
  </w:style>
  <w:style w:type="character" w:customStyle="1" w:styleId="125">
    <w:name w:val="WW8Num12z0"/>
    <w:qFormat/>
    <w:uiPriority w:val="0"/>
    <w:rPr>
      <w:rFonts w:ascii="Wingdings" w:hAnsi="Wingdings" w:cs="Wingdings"/>
      <w:color w:val="FFFFFF"/>
      <w:sz w:val="24"/>
      <w:szCs w:val="24"/>
      <w:lang w:val="kk-KZ"/>
    </w:rPr>
  </w:style>
  <w:style w:type="character" w:customStyle="1" w:styleId="126">
    <w:name w:val="WW8Num12z1"/>
    <w:qFormat/>
    <w:uiPriority w:val="0"/>
    <w:rPr>
      <w:rFonts w:ascii="Courier New" w:hAnsi="Courier New" w:cs="Courier New"/>
    </w:rPr>
  </w:style>
  <w:style w:type="character" w:customStyle="1" w:styleId="127">
    <w:name w:val="WW8Num12z3"/>
    <w:qFormat/>
    <w:uiPriority w:val="0"/>
    <w:rPr>
      <w:rFonts w:ascii="Symbol" w:hAnsi="Symbol" w:cs="Symbol"/>
    </w:rPr>
  </w:style>
  <w:style w:type="character" w:customStyle="1" w:styleId="128">
    <w:name w:val="WW8Num13z0"/>
    <w:qFormat/>
    <w:uiPriority w:val="0"/>
    <w:rPr>
      <w:rFonts w:ascii="Wingdings" w:hAnsi="Wingdings" w:cs="Wingdings"/>
      <w:color w:val="FFFFFF"/>
      <w:sz w:val="28"/>
      <w:szCs w:val="28"/>
      <w:lang w:val="kk-KZ"/>
    </w:rPr>
  </w:style>
  <w:style w:type="character" w:customStyle="1" w:styleId="129">
    <w:name w:val="WW8Num13z1"/>
    <w:qFormat/>
    <w:uiPriority w:val="0"/>
    <w:rPr>
      <w:rFonts w:ascii="Courier New" w:hAnsi="Courier New" w:cs="Courier New"/>
    </w:rPr>
  </w:style>
  <w:style w:type="character" w:customStyle="1" w:styleId="130">
    <w:name w:val="WW8Num13z3"/>
    <w:qFormat/>
    <w:uiPriority w:val="0"/>
    <w:rPr>
      <w:rFonts w:ascii="Symbol" w:hAnsi="Symbol" w:cs="Symbol"/>
    </w:rPr>
  </w:style>
  <w:style w:type="character" w:customStyle="1" w:styleId="131">
    <w:name w:val="WW8Num14z0"/>
    <w:qFormat/>
    <w:uiPriority w:val="0"/>
    <w:rPr>
      <w:rFonts w:ascii="Times New Roman" w:hAnsi="Times New Roman" w:eastAsia="Times New Roman" w:cs="Times New Roman"/>
      <w:color w:val="FFFFFF"/>
      <w:spacing w:val="-2"/>
      <w:w w:val="99"/>
      <w:sz w:val="24"/>
      <w:lang w:val="ru-RU" w:eastAsia="en-US" w:bidi="ar-SA"/>
    </w:rPr>
  </w:style>
  <w:style w:type="character" w:customStyle="1" w:styleId="132">
    <w:name w:val="WW8Num14z1"/>
    <w:qFormat/>
    <w:uiPriority w:val="0"/>
    <w:rPr>
      <w:lang w:val="ru-RU" w:eastAsia="en-US" w:bidi="ar-SA"/>
    </w:rPr>
  </w:style>
  <w:style w:type="character" w:customStyle="1" w:styleId="133">
    <w:name w:val="WW8Num15z0"/>
    <w:qFormat/>
    <w:uiPriority w:val="0"/>
  </w:style>
  <w:style w:type="character" w:customStyle="1" w:styleId="134">
    <w:name w:val="WW8Num15z1"/>
    <w:qFormat/>
    <w:uiPriority w:val="0"/>
  </w:style>
  <w:style w:type="character" w:customStyle="1" w:styleId="135">
    <w:name w:val="WW8Num15z2"/>
    <w:qFormat/>
    <w:uiPriority w:val="0"/>
  </w:style>
  <w:style w:type="character" w:customStyle="1" w:styleId="136">
    <w:name w:val="WW8Num15z3"/>
    <w:qFormat/>
    <w:uiPriority w:val="0"/>
  </w:style>
  <w:style w:type="character" w:customStyle="1" w:styleId="137">
    <w:name w:val="WW8Num15z4"/>
    <w:qFormat/>
    <w:uiPriority w:val="0"/>
  </w:style>
  <w:style w:type="character" w:customStyle="1" w:styleId="138">
    <w:name w:val="WW8Num15z5"/>
    <w:qFormat/>
    <w:uiPriority w:val="0"/>
  </w:style>
  <w:style w:type="character" w:customStyle="1" w:styleId="139">
    <w:name w:val="WW8Num15z6"/>
    <w:qFormat/>
    <w:uiPriority w:val="0"/>
  </w:style>
  <w:style w:type="character" w:customStyle="1" w:styleId="140">
    <w:name w:val="WW8Num15z7"/>
    <w:qFormat/>
    <w:uiPriority w:val="0"/>
  </w:style>
  <w:style w:type="character" w:customStyle="1" w:styleId="141">
    <w:name w:val="WW8Num15z8"/>
    <w:qFormat/>
    <w:uiPriority w:val="0"/>
  </w:style>
  <w:style w:type="character" w:customStyle="1" w:styleId="142">
    <w:name w:val="WW8Num16z0"/>
    <w:qFormat/>
    <w:uiPriority w:val="0"/>
    <w:rPr>
      <w:rFonts w:ascii="Wingdings" w:hAnsi="Wingdings" w:cs="Wingdings"/>
      <w:color w:val="FFFFFF"/>
      <w:sz w:val="24"/>
      <w:szCs w:val="24"/>
      <w:lang w:val="kk-KZ"/>
    </w:rPr>
  </w:style>
  <w:style w:type="character" w:customStyle="1" w:styleId="143">
    <w:name w:val="WW8Num16z1"/>
    <w:qFormat/>
    <w:uiPriority w:val="0"/>
    <w:rPr>
      <w:rFonts w:ascii="Courier New" w:hAnsi="Courier New" w:cs="Courier New"/>
    </w:rPr>
  </w:style>
  <w:style w:type="character" w:customStyle="1" w:styleId="144">
    <w:name w:val="WW8Num16z3"/>
    <w:qFormat/>
    <w:uiPriority w:val="0"/>
    <w:rPr>
      <w:rFonts w:ascii="Symbol" w:hAnsi="Symbol" w:cs="Symbol"/>
    </w:rPr>
  </w:style>
  <w:style w:type="character" w:customStyle="1" w:styleId="145">
    <w:name w:val="WW8Num17z0"/>
    <w:qFormat/>
    <w:uiPriority w:val="0"/>
    <w:rPr>
      <w:rFonts w:ascii="Wingdings" w:hAnsi="Wingdings" w:cs="Wingdings"/>
      <w:color w:val="FFFFFF"/>
      <w:kern w:val="2"/>
      <w:sz w:val="24"/>
      <w:szCs w:val="24"/>
      <w:lang w:val="kk-KZ"/>
    </w:rPr>
  </w:style>
  <w:style w:type="character" w:customStyle="1" w:styleId="146">
    <w:name w:val="WW8Num17z1"/>
    <w:qFormat/>
    <w:uiPriority w:val="0"/>
    <w:rPr>
      <w:rFonts w:ascii="Courier New" w:hAnsi="Courier New" w:cs="Courier New"/>
    </w:rPr>
  </w:style>
  <w:style w:type="character" w:customStyle="1" w:styleId="147">
    <w:name w:val="WW8Num17z3"/>
    <w:qFormat/>
    <w:uiPriority w:val="0"/>
    <w:rPr>
      <w:rFonts w:ascii="Symbol" w:hAnsi="Symbol" w:cs="Symbol"/>
    </w:rPr>
  </w:style>
  <w:style w:type="character" w:customStyle="1" w:styleId="148">
    <w:name w:val="WW8Num18z0"/>
    <w:qFormat/>
    <w:uiPriority w:val="0"/>
    <w:rPr>
      <w:rFonts w:ascii="Wingdings" w:hAnsi="Wingdings" w:eastAsia="Times New Roman" w:cs="Wingdings"/>
      <w:color w:val="FFFFFF"/>
      <w:kern w:val="2"/>
      <w:sz w:val="24"/>
      <w:szCs w:val="24"/>
      <w:lang w:val="kk-KZ" w:eastAsia="ru-RU"/>
    </w:rPr>
  </w:style>
  <w:style w:type="character" w:customStyle="1" w:styleId="149">
    <w:name w:val="WW8Num18z1"/>
    <w:qFormat/>
    <w:uiPriority w:val="0"/>
    <w:rPr>
      <w:rFonts w:ascii="Courier New" w:hAnsi="Courier New" w:cs="Courier New"/>
    </w:rPr>
  </w:style>
  <w:style w:type="character" w:customStyle="1" w:styleId="150">
    <w:name w:val="WW8Num18z3"/>
    <w:qFormat/>
    <w:uiPriority w:val="0"/>
    <w:rPr>
      <w:rFonts w:ascii="Symbol" w:hAnsi="Symbol" w:cs="Symbol"/>
    </w:rPr>
  </w:style>
  <w:style w:type="character" w:customStyle="1" w:styleId="151">
    <w:name w:val="Заголовок 1 Знак"/>
    <w:qFormat/>
    <w:uiPriority w:val="0"/>
    <w:rPr>
      <w:rFonts w:ascii="Cambria" w:hAnsi="Cambria" w:eastAsia="Times New Roman" w:cs="Times New Roman"/>
      <w:b/>
      <w:bCs/>
      <w:kern w:val="2"/>
      <w:sz w:val="32"/>
      <w:szCs w:val="32"/>
      <w:lang w:eastAsia="ru-RU"/>
    </w:rPr>
  </w:style>
  <w:style w:type="character" w:customStyle="1" w:styleId="152">
    <w:name w:val="Заголовок 2 Знак"/>
    <w:qFormat/>
    <w:uiPriority w:val="0"/>
    <w:rPr>
      <w:rFonts w:ascii="Times New Roman" w:hAnsi="Times New Roman" w:eastAsia="Times New Roman" w:cs="Times New Roman"/>
      <w:b/>
      <w:bCs/>
      <w:sz w:val="36"/>
      <w:szCs w:val="36"/>
      <w:lang w:eastAsia="ru-RU"/>
    </w:rPr>
  </w:style>
  <w:style w:type="character" w:customStyle="1" w:styleId="153">
    <w:name w:val="Заголовок 3 Знак"/>
    <w:qFormat/>
    <w:uiPriority w:val="0"/>
    <w:rPr>
      <w:rFonts w:ascii="Cambria" w:hAnsi="Cambria" w:eastAsia="Times New Roman" w:cs="Times New Roman"/>
      <w:b/>
      <w:bCs/>
      <w:sz w:val="26"/>
      <w:szCs w:val="26"/>
      <w:lang w:eastAsia="ru-RU"/>
    </w:rPr>
  </w:style>
  <w:style w:type="character" w:customStyle="1" w:styleId="154">
    <w:name w:val="Заголовок 4 Знак"/>
    <w:qFormat/>
    <w:uiPriority w:val="0"/>
    <w:rPr>
      <w:rFonts w:ascii="Calibri Light" w:hAnsi="Calibri Light" w:eastAsia="Times New Roman" w:cs="Times New Roman"/>
      <w:i/>
      <w:iCs/>
      <w:color w:val="2E74B5"/>
      <w:sz w:val="20"/>
      <w:szCs w:val="20"/>
    </w:rPr>
  </w:style>
  <w:style w:type="character" w:customStyle="1" w:styleId="155">
    <w:name w:val="Заголовок 5 Знак"/>
    <w:qFormat/>
    <w:uiPriority w:val="0"/>
    <w:rPr>
      <w:rFonts w:ascii="Calibri Light" w:hAnsi="Calibri Light" w:eastAsia="Times New Roman" w:cs="Times New Roman"/>
      <w:color w:val="2E74B5"/>
      <w:sz w:val="20"/>
      <w:szCs w:val="20"/>
    </w:rPr>
  </w:style>
  <w:style w:type="character" w:customStyle="1" w:styleId="156">
    <w:name w:val="Заголовок 6 Знак"/>
    <w:qFormat/>
    <w:uiPriority w:val="0"/>
    <w:rPr>
      <w:rFonts w:ascii="Calibri" w:hAnsi="Calibri" w:eastAsia="Times New Roman" w:cs="Times New Roman"/>
      <w:b/>
      <w:bCs/>
    </w:rPr>
  </w:style>
  <w:style w:type="character" w:customStyle="1" w:styleId="157">
    <w:name w:val="Заголовок 7 Знак"/>
    <w:qFormat/>
    <w:uiPriority w:val="0"/>
    <w:rPr>
      <w:rFonts w:ascii="Calibri" w:hAnsi="Calibri" w:eastAsia="Times New Roman" w:cs="Times New Roman"/>
      <w:sz w:val="24"/>
      <w:szCs w:val="24"/>
    </w:rPr>
  </w:style>
  <w:style w:type="character" w:customStyle="1" w:styleId="158">
    <w:name w:val="Заголовок 8 Знак"/>
    <w:qFormat/>
    <w:uiPriority w:val="0"/>
    <w:rPr>
      <w:rFonts w:ascii="Calibri" w:hAnsi="Calibri" w:eastAsia="Times New Roman" w:cs="Times New Roman"/>
      <w:i/>
      <w:iCs/>
      <w:sz w:val="24"/>
      <w:szCs w:val="24"/>
    </w:rPr>
  </w:style>
  <w:style w:type="character" w:customStyle="1" w:styleId="159">
    <w:name w:val="Заголовок 9 Знак"/>
    <w:qFormat/>
    <w:uiPriority w:val="0"/>
    <w:rPr>
      <w:rFonts w:ascii="Arial" w:hAnsi="Arial" w:eastAsia="Calibri" w:cs="Times New Roman"/>
      <w:sz w:val="20"/>
      <w:szCs w:val="20"/>
    </w:rPr>
  </w:style>
  <w:style w:type="character" w:customStyle="1" w:styleId="160">
    <w:name w:val="Текст выноски Знак"/>
    <w:qFormat/>
    <w:uiPriority w:val="0"/>
    <w:rPr>
      <w:rFonts w:ascii="Tahoma" w:hAnsi="Tahoma" w:eastAsia="Times New Roman" w:cs="Times New Roman"/>
      <w:sz w:val="16"/>
      <w:szCs w:val="16"/>
      <w:lang w:eastAsia="ru-RU"/>
    </w:rPr>
  </w:style>
  <w:style w:type="character" w:customStyle="1" w:styleId="161">
    <w:name w:val="Основной текст Знак"/>
    <w:qFormat/>
    <w:uiPriority w:val="0"/>
    <w:rPr>
      <w:rFonts w:eastAsia="MS Mincho;Yu Gothic UI"/>
    </w:rPr>
  </w:style>
  <w:style w:type="character" w:customStyle="1" w:styleId="162">
    <w:name w:val="Основной текст 2 Знак"/>
    <w:qFormat/>
    <w:uiPriority w:val="0"/>
    <w:rPr>
      <w:rFonts w:ascii="Times New Roman" w:hAnsi="Times New Roman" w:eastAsia="Times New Roman" w:cs="Times New Roman"/>
      <w:sz w:val="28"/>
      <w:szCs w:val="24"/>
      <w:lang w:eastAsia="ru-RU"/>
    </w:rPr>
  </w:style>
  <w:style w:type="character" w:customStyle="1" w:styleId="163">
    <w:name w:val="Основной текст 3 Знак"/>
    <w:qFormat/>
    <w:uiPriority w:val="0"/>
    <w:rPr>
      <w:rFonts w:ascii="Calibri" w:hAnsi="Calibri" w:eastAsia="Times New Roman" w:cs="Times New Roman"/>
      <w:sz w:val="16"/>
      <w:szCs w:val="16"/>
      <w:lang w:eastAsia="ru-RU"/>
    </w:rPr>
  </w:style>
  <w:style w:type="character" w:customStyle="1" w:styleId="164">
    <w:name w:val="Основной текст с отступом Знак"/>
    <w:qFormat/>
    <w:uiPriority w:val="0"/>
    <w:rPr>
      <w:rFonts w:ascii="Times New Roman" w:hAnsi="Times New Roman" w:eastAsia="Times New Roman" w:cs="Times New Roman"/>
      <w:sz w:val="24"/>
      <w:szCs w:val="24"/>
      <w:lang w:eastAsia="ru-RU"/>
    </w:rPr>
  </w:style>
  <w:style w:type="character" w:customStyle="1" w:styleId="165">
    <w:name w:val="Основной текст с отступом 2 Знак"/>
    <w:qFormat/>
    <w:uiPriority w:val="0"/>
    <w:rPr>
      <w:rFonts w:ascii="Calibri" w:hAnsi="Calibri" w:eastAsia="Calibri" w:cs="Times New Roman"/>
    </w:rPr>
  </w:style>
  <w:style w:type="character" w:customStyle="1" w:styleId="166">
    <w:name w:val="Основной текст с отступом 3 Знак"/>
    <w:qFormat/>
    <w:uiPriority w:val="0"/>
    <w:rPr>
      <w:rFonts w:ascii="Times New Roman" w:hAnsi="Times New Roman" w:eastAsia="Times New Roman" w:cs="Times New Roman"/>
      <w:kern w:val="2"/>
      <w:sz w:val="16"/>
      <w:szCs w:val="16"/>
    </w:rPr>
  </w:style>
  <w:style w:type="character" w:customStyle="1" w:styleId="167">
    <w:name w:val="Comment Reference1"/>
    <w:qFormat/>
    <w:uiPriority w:val="0"/>
    <w:rPr>
      <w:sz w:val="16"/>
      <w:szCs w:val="16"/>
    </w:rPr>
  </w:style>
  <w:style w:type="character" w:customStyle="1" w:styleId="168">
    <w:name w:val="Текст примечания Знак"/>
    <w:qFormat/>
    <w:uiPriority w:val="0"/>
    <w:rPr>
      <w:rFonts w:ascii="Calibri" w:hAnsi="Calibri" w:eastAsia="Calibri" w:cs="Times New Roman"/>
      <w:sz w:val="20"/>
      <w:szCs w:val="20"/>
    </w:rPr>
  </w:style>
  <w:style w:type="character" w:customStyle="1" w:styleId="169">
    <w:name w:val="Тема примечания Знак"/>
    <w:qFormat/>
    <w:uiPriority w:val="0"/>
    <w:rPr>
      <w:rFonts w:ascii="Calibri" w:hAnsi="Calibri" w:eastAsia="Calibri" w:cs="Times New Roman"/>
      <w:b/>
      <w:bCs/>
      <w:sz w:val="20"/>
      <w:szCs w:val="20"/>
    </w:rPr>
  </w:style>
  <w:style w:type="character" w:customStyle="1" w:styleId="170">
    <w:name w:val="Нижний колонтитул Знак"/>
    <w:qFormat/>
    <w:uiPriority w:val="0"/>
    <w:rPr>
      <w:rFonts w:ascii="Calibri" w:hAnsi="Calibri" w:eastAsia="Calibri" w:cs="Times New Roman"/>
    </w:rPr>
  </w:style>
  <w:style w:type="character" w:customStyle="1" w:styleId="171">
    <w:name w:val="Footnote Characters"/>
    <w:qFormat/>
    <w:uiPriority w:val="0"/>
    <w:rPr>
      <w:rFonts w:cs="Times New Roman"/>
      <w:vertAlign w:val="superscript"/>
    </w:rPr>
  </w:style>
  <w:style w:type="character" w:customStyle="1" w:styleId="172">
    <w:name w:val="Текст сноски Знак"/>
    <w:qFormat/>
    <w:uiPriority w:val="0"/>
    <w:rPr>
      <w:rFonts w:ascii="Calibri" w:hAnsi="Calibri" w:eastAsia="Calibri" w:cs="Times New Roman"/>
      <w:sz w:val="20"/>
      <w:szCs w:val="20"/>
      <w:lang w:eastAsia="ru-RU"/>
    </w:rPr>
  </w:style>
  <w:style w:type="character" w:customStyle="1" w:styleId="173">
    <w:name w:val="Верхний колонтитул Знак"/>
    <w:qFormat/>
    <w:uiPriority w:val="0"/>
    <w:rPr>
      <w:rFonts w:ascii="Calibri" w:hAnsi="Calibri" w:eastAsia="Calibri" w:cs="Times New Roman"/>
    </w:rPr>
  </w:style>
  <w:style w:type="character" w:customStyle="1" w:styleId="174">
    <w:name w:val="Адрес HTML Знак"/>
    <w:qFormat/>
    <w:uiPriority w:val="0"/>
    <w:rPr>
      <w:rFonts w:ascii="Times New Roman" w:hAnsi="Times New Roman" w:eastAsia="Times New Roman" w:cs="Times New Roman"/>
      <w:i/>
      <w:iCs/>
      <w:sz w:val="24"/>
      <w:szCs w:val="24"/>
    </w:rPr>
  </w:style>
  <w:style w:type="character" w:customStyle="1" w:styleId="175">
    <w:name w:val="Стандартный HTML Знак"/>
    <w:qFormat/>
    <w:uiPriority w:val="0"/>
    <w:rPr>
      <w:rFonts w:ascii="Courier New" w:hAnsi="Courier New" w:eastAsia="Times New Roman" w:cs="Courier New"/>
      <w:sz w:val="20"/>
      <w:szCs w:val="20"/>
      <w:lang w:eastAsia="ru-RU"/>
    </w:rPr>
  </w:style>
  <w:style w:type="character" w:customStyle="1" w:styleId="176">
    <w:name w:val="Line Numbering"/>
    <w:qFormat/>
    <w:uiPriority w:val="0"/>
  </w:style>
  <w:style w:type="character" w:customStyle="1" w:styleId="177">
    <w:name w:val="Обычный (веб) Знак"/>
    <w:qFormat/>
    <w:uiPriority w:val="0"/>
    <w:rPr>
      <w:color w:val="000000"/>
      <w:sz w:val="24"/>
      <w:shd w:val="clear" w:fill="FFFFFF"/>
      <w:lang w:val="kk-KZ"/>
    </w:rPr>
  </w:style>
  <w:style w:type="character" w:customStyle="1" w:styleId="178">
    <w:name w:val="Текст Знак"/>
    <w:qFormat/>
    <w:uiPriority w:val="0"/>
    <w:rPr>
      <w:rFonts w:ascii="Courier New" w:hAnsi="Courier New" w:eastAsia="Times New Roman" w:cs="Times New Roman"/>
      <w:sz w:val="20"/>
      <w:szCs w:val="20"/>
    </w:rPr>
  </w:style>
  <w:style w:type="character" w:customStyle="1" w:styleId="179">
    <w:name w:val="Strong Emphasis"/>
    <w:qFormat/>
    <w:uiPriority w:val="0"/>
    <w:rPr>
      <w:rFonts w:cs="Times New Roman"/>
      <w:b/>
    </w:rPr>
  </w:style>
  <w:style w:type="character" w:customStyle="1" w:styleId="180">
    <w:name w:val="Подзаголовок Знак"/>
    <w:qFormat/>
    <w:uiPriority w:val="0"/>
    <w:rPr>
      <w:rFonts w:ascii="Times New Roman" w:hAnsi="Times New Roman" w:eastAsia="Times New Roman" w:cs="Times New Roman"/>
      <w:sz w:val="28"/>
      <w:szCs w:val="20"/>
    </w:rPr>
  </w:style>
  <w:style w:type="character" w:customStyle="1" w:styleId="181">
    <w:name w:val="Название Знак"/>
    <w:qFormat/>
    <w:uiPriority w:val="0"/>
    <w:rPr>
      <w:rFonts w:ascii="Calibri" w:hAnsi="Calibri" w:eastAsia="Times New Roman" w:cs="Times New Roman"/>
      <w:b/>
      <w:bCs/>
      <w:color w:val="000000"/>
      <w:sz w:val="72"/>
      <w:szCs w:val="72"/>
      <w:lang w:eastAsia="ru-RU"/>
    </w:rPr>
  </w:style>
  <w:style w:type="character" w:customStyle="1" w:styleId="182">
    <w:name w:val="Font Style12"/>
    <w:qFormat/>
    <w:uiPriority w:val="0"/>
    <w:rPr>
      <w:rFonts w:ascii="Times New Roman" w:hAnsi="Times New Roman" w:cs="Times New Roman"/>
      <w:b/>
      <w:sz w:val="22"/>
    </w:rPr>
  </w:style>
  <w:style w:type="character" w:customStyle="1" w:styleId="183">
    <w:name w:val="Font Style13"/>
    <w:qFormat/>
    <w:uiPriority w:val="0"/>
    <w:rPr>
      <w:rFonts w:ascii="Times New Roman" w:hAnsi="Times New Roman" w:cs="Times New Roman"/>
      <w:i/>
      <w:sz w:val="22"/>
    </w:rPr>
  </w:style>
  <w:style w:type="character" w:customStyle="1" w:styleId="184">
    <w:name w:val="Normal Знак"/>
    <w:qFormat/>
    <w:uiPriority w:val="0"/>
    <w:rPr>
      <w:rFonts w:ascii="Arial" w:hAnsi="Arial" w:cs="Arial"/>
      <w:color w:val="000000"/>
      <w:sz w:val="24"/>
      <w:szCs w:val="24"/>
      <w:lang w:eastAsia="ar-SA" w:bidi="ar-SA"/>
    </w:rPr>
  </w:style>
  <w:style w:type="character" w:customStyle="1" w:styleId="185">
    <w:name w:val="Header Char"/>
    <w:qFormat/>
    <w:uiPriority w:val="0"/>
    <w:rPr>
      <w:rFonts w:eastAsia="Times New Roman"/>
      <w:lang w:eastAsia="ru-RU"/>
    </w:rPr>
  </w:style>
  <w:style w:type="character" w:customStyle="1" w:styleId="186">
    <w:name w:val="Основной текст Знак1"/>
    <w:qFormat/>
    <w:uiPriority w:val="0"/>
    <w:rPr>
      <w:rFonts w:ascii="Calibri" w:hAnsi="Calibri" w:eastAsia="Calibri" w:cs="Times New Roman"/>
    </w:rPr>
  </w:style>
  <w:style w:type="character" w:customStyle="1" w:styleId="187">
    <w:name w:val="Body Text Char"/>
    <w:qFormat/>
    <w:uiPriority w:val="0"/>
    <w:rPr>
      <w:sz w:val="24"/>
      <w:lang w:eastAsia="ar-SA" w:bidi="ar-SA"/>
    </w:rPr>
  </w:style>
  <w:style w:type="character" w:customStyle="1" w:styleId="188">
    <w:name w:val="List Paragraph Char"/>
    <w:qFormat/>
    <w:uiPriority w:val="0"/>
    <w:rPr>
      <w:rFonts w:ascii="Arial" w:hAnsi="Arial" w:eastAsia="Calibri" w:cs="Times New Roman"/>
      <w:kern w:val="2"/>
      <w:sz w:val="20"/>
      <w:szCs w:val="20"/>
      <w:lang w:eastAsia="ar-SA"/>
    </w:rPr>
  </w:style>
  <w:style w:type="character" w:customStyle="1" w:styleId="189">
    <w:name w:val="Абзац Знак"/>
    <w:qFormat/>
    <w:uiPriority w:val="0"/>
    <w:rPr>
      <w:sz w:val="24"/>
      <w:lang w:val="en-US"/>
    </w:rPr>
  </w:style>
  <w:style w:type="character" w:customStyle="1" w:styleId="190">
    <w:name w:val="s1"/>
    <w:qFormat/>
    <w:uiPriority w:val="0"/>
    <w:rPr>
      <w:rFonts w:ascii="Times New Roman" w:hAnsi="Times New Roman" w:cs="Times New Roman"/>
      <w:b/>
      <w:color w:val="000000"/>
      <w:sz w:val="24"/>
      <w:u w:val="none"/>
    </w:rPr>
  </w:style>
  <w:style w:type="character" w:customStyle="1" w:styleId="191">
    <w:name w:val="s0"/>
    <w:qFormat/>
    <w:uiPriority w:val="0"/>
    <w:rPr>
      <w:rFonts w:ascii="Times New Roman" w:hAnsi="Times New Roman" w:cs="Times New Roman"/>
      <w:color w:val="000000"/>
      <w:sz w:val="20"/>
      <w:u w:val="none"/>
    </w:rPr>
  </w:style>
  <w:style w:type="character" w:customStyle="1" w:styleId="192">
    <w:name w:val="A4"/>
    <w:qFormat/>
    <w:uiPriority w:val="0"/>
    <w:rPr>
      <w:b/>
      <w:color w:val="000000"/>
      <w:sz w:val="20"/>
    </w:rPr>
  </w:style>
  <w:style w:type="character" w:customStyle="1" w:styleId="193">
    <w:name w:val="Абзац списка Знак"/>
    <w:qFormat/>
    <w:uiPriority w:val="0"/>
    <w:rPr>
      <w:rFonts w:ascii="Calibri" w:hAnsi="Calibri" w:eastAsia="Calibri" w:cs="Times New Roman"/>
      <w:sz w:val="20"/>
      <w:szCs w:val="20"/>
      <w:lang w:eastAsia="ru-RU"/>
    </w:rPr>
  </w:style>
  <w:style w:type="character" w:customStyle="1" w:styleId="194">
    <w:name w:val="Без интервала Знак"/>
    <w:qFormat/>
    <w:uiPriority w:val="0"/>
    <w:rPr>
      <w:sz w:val="22"/>
      <w:szCs w:val="22"/>
      <w:lang w:eastAsia="ru-RU" w:bidi="ar-SA"/>
    </w:rPr>
  </w:style>
  <w:style w:type="character" w:customStyle="1" w:styleId="195">
    <w:name w:val="text_exposed_show"/>
    <w:qFormat/>
    <w:uiPriority w:val="0"/>
  </w:style>
  <w:style w:type="character" w:customStyle="1" w:styleId="196">
    <w:name w:val="Font Style22"/>
    <w:qFormat/>
    <w:uiPriority w:val="0"/>
    <w:rPr>
      <w:rFonts w:ascii="Calibri" w:hAnsi="Calibri" w:cs="Calibri"/>
      <w:b/>
      <w:sz w:val="18"/>
    </w:rPr>
  </w:style>
  <w:style w:type="character" w:customStyle="1" w:styleId="197">
    <w:name w:val="credentialheading"/>
    <w:qFormat/>
    <w:uiPriority w:val="0"/>
  </w:style>
  <w:style w:type="character" w:customStyle="1" w:styleId="198">
    <w:name w:val="Font Style23"/>
    <w:qFormat/>
    <w:uiPriority w:val="0"/>
    <w:rPr>
      <w:rFonts w:ascii="Calibri" w:hAnsi="Calibri" w:cs="Calibri"/>
      <w:sz w:val="14"/>
    </w:rPr>
  </w:style>
  <w:style w:type="character" w:customStyle="1" w:styleId="199">
    <w:name w:val="A5"/>
    <w:qFormat/>
    <w:uiPriority w:val="0"/>
    <w:rPr>
      <w:color w:val="000000"/>
      <w:sz w:val="18"/>
    </w:rPr>
  </w:style>
  <w:style w:type="character" w:customStyle="1" w:styleId="200">
    <w:name w:val="Стиль2 Знак"/>
    <w:qFormat/>
    <w:uiPriority w:val="0"/>
    <w:rPr>
      <w:rFonts w:ascii="Times New Roman" w:hAnsi="Times New Roman" w:eastAsia="Times New Roman" w:cs="Times New Roman"/>
      <w:sz w:val="20"/>
      <w:szCs w:val="20"/>
      <w:lang w:val="en-US" w:eastAsia="ru-RU"/>
    </w:rPr>
  </w:style>
  <w:style w:type="character" w:customStyle="1" w:styleId="201">
    <w:name w:val="hps"/>
    <w:qFormat/>
    <w:uiPriority w:val="0"/>
  </w:style>
  <w:style w:type="character" w:customStyle="1" w:styleId="202">
    <w:name w:val="apple-converted-space"/>
    <w:qFormat/>
    <w:uiPriority w:val="0"/>
  </w:style>
  <w:style w:type="character" w:customStyle="1" w:styleId="203">
    <w:name w:val="s2"/>
    <w:qFormat/>
    <w:uiPriority w:val="0"/>
  </w:style>
  <w:style w:type="character" w:customStyle="1" w:styleId="204">
    <w:name w:val="js-message-subject"/>
    <w:qFormat/>
    <w:uiPriority w:val="0"/>
  </w:style>
  <w:style w:type="character" w:customStyle="1" w:styleId="205">
    <w:name w:val="Основной текст + Курсив"/>
    <w:qFormat/>
    <w:uiPriority w:val="0"/>
    <w:rPr>
      <w:rFonts w:ascii="Times New Roman" w:hAnsi="Times New Roman" w:cs="Times New Roman"/>
      <w:i/>
      <w:color w:val="000000"/>
      <w:spacing w:val="-2"/>
      <w:w w:val="100"/>
      <w:position w:val="0"/>
      <w:sz w:val="21"/>
      <w:u w:val="none"/>
      <w:shd w:val="clear" w:fill="FFFFFF"/>
      <w:vertAlign w:val="baseline"/>
      <w:lang w:val="ru-RU"/>
    </w:rPr>
  </w:style>
  <w:style w:type="character" w:customStyle="1" w:styleId="206">
    <w:name w:val="Отчет аккредитация Знак"/>
    <w:qFormat/>
    <w:uiPriority w:val="0"/>
    <w:rPr>
      <w:sz w:val="24"/>
      <w:lang w:val="ru-RU" w:eastAsia="ru-RU"/>
    </w:rPr>
  </w:style>
  <w:style w:type="character" w:customStyle="1" w:styleId="207">
    <w:name w:val="Normal (Web) Char"/>
    <w:qFormat/>
    <w:uiPriority w:val="0"/>
    <w:rPr>
      <w:rFonts w:ascii="Times New Roman" w:hAnsi="Times New Roman" w:cs="Times New Roman"/>
      <w:sz w:val="24"/>
    </w:rPr>
  </w:style>
  <w:style w:type="character" w:customStyle="1" w:styleId="208">
    <w:name w:val="Основной текст (4)_"/>
    <w:qFormat/>
    <w:uiPriority w:val="0"/>
    <w:rPr>
      <w:rFonts w:ascii="Sylfaen" w:hAnsi="Sylfaen" w:cs="Sylfaen"/>
      <w:sz w:val="26"/>
      <w:shd w:val="clear" w:fill="FFFFFF"/>
    </w:rPr>
  </w:style>
  <w:style w:type="character" w:customStyle="1" w:styleId="209">
    <w:name w:val="Основной текст (4) + Bookman Old Style"/>
    <w:qFormat/>
    <w:uiPriority w:val="0"/>
    <w:rPr>
      <w:rFonts w:ascii="Bookman Old Style;Segoe Print" w:hAnsi="Bookman Old Style;Segoe Print" w:cs="Bookman Old Style;Segoe Print"/>
      <w:color w:val="000000"/>
      <w:spacing w:val="0"/>
      <w:w w:val="100"/>
      <w:position w:val="0"/>
      <w:sz w:val="24"/>
      <w:u w:val="none"/>
      <w:shd w:val="clear" w:fill="FFFFFF"/>
      <w:vertAlign w:val="baseline"/>
      <w:lang w:val="ru-RU" w:eastAsia="ru-RU"/>
    </w:rPr>
  </w:style>
  <w:style w:type="character" w:customStyle="1" w:styleId="210">
    <w:name w:val="Основной текст (4) Exact"/>
    <w:qFormat/>
    <w:uiPriority w:val="0"/>
    <w:rPr>
      <w:rFonts w:ascii="Sylfaen" w:hAnsi="Sylfaen" w:cs="Sylfaen"/>
      <w:sz w:val="26"/>
      <w:u w:val="none"/>
    </w:rPr>
  </w:style>
  <w:style w:type="character" w:customStyle="1" w:styleId="211">
    <w:name w:val="Основной текст (4) + 9 pt"/>
    <w:qFormat/>
    <w:uiPriority w:val="0"/>
    <w:rPr>
      <w:rFonts w:ascii="Sylfaen" w:hAnsi="Sylfaen" w:cs="Sylfaen"/>
      <w:smallCaps/>
      <w:color w:val="000000"/>
      <w:spacing w:val="0"/>
      <w:w w:val="100"/>
      <w:position w:val="0"/>
      <w:sz w:val="18"/>
      <w:u w:val="none"/>
      <w:shd w:val="clear" w:fill="FFFFFF"/>
      <w:vertAlign w:val="baseline"/>
      <w:lang w:val="ru-RU" w:eastAsia="ru-RU"/>
    </w:rPr>
  </w:style>
  <w:style w:type="character" w:customStyle="1" w:styleId="212">
    <w:name w:val="Заголовок №3_"/>
    <w:qFormat/>
    <w:uiPriority w:val="0"/>
    <w:rPr>
      <w:rFonts w:ascii="Bookman Old Style;Segoe Print" w:hAnsi="Bookman Old Style;Segoe Print" w:cs="Bookman Old Style;Segoe Print"/>
      <w:sz w:val="24"/>
      <w:shd w:val="clear" w:fill="FFFFFF"/>
    </w:rPr>
  </w:style>
  <w:style w:type="character" w:customStyle="1" w:styleId="213">
    <w:name w:val="Знак Знак Знак Знак Знак Знак Знак Знак"/>
    <w:qFormat/>
    <w:uiPriority w:val="0"/>
    <w:rPr>
      <w:rFonts w:ascii="Times New Roman" w:hAnsi="Times New Roman" w:eastAsia="SimSun" w:cs="Times New Roman"/>
      <w:b/>
      <w:sz w:val="20"/>
      <w:szCs w:val="24"/>
      <w:lang w:val="en-US" w:eastAsia="ru-RU"/>
    </w:rPr>
  </w:style>
  <w:style w:type="character" w:customStyle="1" w:styleId="214">
    <w:name w:val="dark-text1"/>
    <w:qFormat/>
    <w:uiPriority w:val="0"/>
    <w:rPr>
      <w:color w:val="444444"/>
    </w:rPr>
  </w:style>
  <w:style w:type="character" w:customStyle="1" w:styleId="215">
    <w:name w:val="Font Style135"/>
    <w:qFormat/>
    <w:uiPriority w:val="0"/>
    <w:rPr>
      <w:rFonts w:ascii="Times New Roman" w:hAnsi="Times New Roman" w:cs="Times New Roman"/>
      <w:sz w:val="22"/>
    </w:rPr>
  </w:style>
  <w:style w:type="character" w:customStyle="1" w:styleId="216">
    <w:name w:val="c0"/>
    <w:qFormat/>
    <w:uiPriority w:val="0"/>
  </w:style>
  <w:style w:type="character" w:customStyle="1" w:styleId="217">
    <w:name w:val="c28"/>
    <w:qFormat/>
    <w:uiPriority w:val="0"/>
  </w:style>
  <w:style w:type="character" w:customStyle="1" w:styleId="218">
    <w:name w:val="Font Style11"/>
    <w:qFormat/>
    <w:uiPriority w:val="0"/>
    <w:rPr>
      <w:rFonts w:ascii="Times New Roman" w:hAnsi="Times New Roman" w:cs="Times New Roman"/>
      <w:spacing w:val="10"/>
      <w:sz w:val="22"/>
    </w:rPr>
  </w:style>
  <w:style w:type="character" w:customStyle="1" w:styleId="219">
    <w:name w:val="grame"/>
    <w:qFormat/>
    <w:uiPriority w:val="0"/>
    <w:rPr>
      <w:rFonts w:cs="Times New Roman"/>
    </w:rPr>
  </w:style>
  <w:style w:type="character" w:customStyle="1" w:styleId="220">
    <w:name w:val="apple-style-span"/>
    <w:qFormat/>
    <w:uiPriority w:val="0"/>
  </w:style>
  <w:style w:type="character" w:customStyle="1" w:styleId="221">
    <w:name w:val="Основной текст + 13"/>
    <w:qFormat/>
    <w:uiPriority w:val="0"/>
    <w:rPr>
      <w:sz w:val="27"/>
      <w:shd w:val="clear" w:fill="FFFFFF"/>
    </w:rPr>
  </w:style>
  <w:style w:type="character" w:customStyle="1" w:styleId="222">
    <w:name w:val="Font Style128"/>
    <w:qFormat/>
    <w:uiPriority w:val="0"/>
    <w:rPr>
      <w:rFonts w:ascii="Times New Roman" w:hAnsi="Times New Roman" w:cs="Times New Roman"/>
      <w:i/>
      <w:sz w:val="18"/>
    </w:rPr>
  </w:style>
  <w:style w:type="character" w:customStyle="1" w:styleId="223">
    <w:name w:val="Font Style131"/>
    <w:qFormat/>
    <w:uiPriority w:val="0"/>
    <w:rPr>
      <w:rFonts w:ascii="Times New Roman" w:hAnsi="Times New Roman" w:cs="Times New Roman"/>
      <w:sz w:val="18"/>
    </w:rPr>
  </w:style>
  <w:style w:type="character" w:customStyle="1" w:styleId="224">
    <w:name w:val="Font Style132"/>
    <w:qFormat/>
    <w:uiPriority w:val="0"/>
    <w:rPr>
      <w:rFonts w:ascii="Times New Roman" w:hAnsi="Times New Roman" w:cs="Times New Roman"/>
      <w:b/>
      <w:sz w:val="22"/>
    </w:rPr>
  </w:style>
  <w:style w:type="character" w:customStyle="1" w:styleId="225">
    <w:name w:val="Font Style139"/>
    <w:qFormat/>
    <w:uiPriority w:val="0"/>
    <w:rPr>
      <w:rFonts w:ascii="Times New Roman" w:hAnsi="Times New Roman" w:cs="Times New Roman"/>
      <w:b/>
      <w:smallCaps/>
      <w:sz w:val="26"/>
    </w:rPr>
  </w:style>
  <w:style w:type="character" w:customStyle="1" w:styleId="226">
    <w:name w:val="Font Style140"/>
    <w:qFormat/>
    <w:uiPriority w:val="0"/>
    <w:rPr>
      <w:rFonts w:ascii="Times New Roman" w:hAnsi="Times New Roman" w:cs="Times New Roman"/>
      <w:b/>
      <w:i/>
      <w:sz w:val="42"/>
    </w:rPr>
  </w:style>
  <w:style w:type="character" w:customStyle="1" w:styleId="227">
    <w:name w:val="Font Style141"/>
    <w:qFormat/>
    <w:uiPriority w:val="0"/>
    <w:rPr>
      <w:rFonts w:ascii="Times New Roman" w:hAnsi="Times New Roman" w:cs="Times New Roman"/>
      <w:w w:val="20"/>
      <w:sz w:val="166"/>
    </w:rPr>
  </w:style>
  <w:style w:type="character" w:customStyle="1" w:styleId="228">
    <w:name w:val="Font Style142"/>
    <w:qFormat/>
    <w:uiPriority w:val="0"/>
    <w:rPr>
      <w:rFonts w:ascii="Tahoma" w:hAnsi="Tahoma" w:cs="Tahoma"/>
      <w:sz w:val="38"/>
    </w:rPr>
  </w:style>
  <w:style w:type="character" w:customStyle="1" w:styleId="229">
    <w:name w:val="Font Style143"/>
    <w:qFormat/>
    <w:uiPriority w:val="0"/>
    <w:rPr>
      <w:rFonts w:ascii="Arial" w:hAnsi="Arial" w:cs="Arial"/>
      <w:sz w:val="62"/>
    </w:rPr>
  </w:style>
  <w:style w:type="character" w:customStyle="1" w:styleId="230">
    <w:name w:val="Font Style144"/>
    <w:qFormat/>
    <w:uiPriority w:val="0"/>
    <w:rPr>
      <w:rFonts w:ascii="Times New Roman" w:hAnsi="Times New Roman" w:cs="Times New Roman"/>
      <w:sz w:val="32"/>
    </w:rPr>
  </w:style>
  <w:style w:type="character" w:customStyle="1" w:styleId="231">
    <w:name w:val="Font Style145"/>
    <w:qFormat/>
    <w:uiPriority w:val="0"/>
    <w:rPr>
      <w:rFonts w:ascii="Times New Roman" w:hAnsi="Times New Roman" w:cs="Times New Roman"/>
      <w:w w:val="33"/>
      <w:sz w:val="252"/>
    </w:rPr>
  </w:style>
  <w:style w:type="character" w:customStyle="1" w:styleId="232">
    <w:name w:val="Font Style146"/>
    <w:qFormat/>
    <w:uiPriority w:val="0"/>
    <w:rPr>
      <w:rFonts w:ascii="Times New Roman" w:hAnsi="Times New Roman" w:cs="Times New Roman"/>
      <w:b/>
      <w:sz w:val="18"/>
    </w:rPr>
  </w:style>
  <w:style w:type="character" w:customStyle="1" w:styleId="233">
    <w:name w:val="Font Style136"/>
    <w:qFormat/>
    <w:uiPriority w:val="0"/>
    <w:rPr>
      <w:rFonts w:ascii="Times New Roman" w:hAnsi="Times New Roman" w:cs="Times New Roman"/>
      <w:sz w:val="20"/>
    </w:rPr>
  </w:style>
  <w:style w:type="character" w:customStyle="1" w:styleId="234">
    <w:name w:val="st"/>
    <w:qFormat/>
    <w:uiPriority w:val="0"/>
  </w:style>
  <w:style w:type="character" w:customStyle="1" w:styleId="235">
    <w:name w:val="Font Style134"/>
    <w:qFormat/>
    <w:uiPriority w:val="0"/>
    <w:rPr>
      <w:rFonts w:ascii="Times New Roman" w:hAnsi="Times New Roman" w:cs="Times New Roman"/>
      <w:b/>
      <w:i/>
      <w:sz w:val="22"/>
    </w:rPr>
  </w:style>
  <w:style w:type="character" w:customStyle="1" w:styleId="236">
    <w:name w:val="текст"/>
    <w:qFormat/>
    <w:uiPriority w:val="0"/>
  </w:style>
  <w:style w:type="character" w:customStyle="1" w:styleId="237">
    <w:name w:val="Font Style14"/>
    <w:qFormat/>
    <w:uiPriority w:val="0"/>
    <w:rPr>
      <w:rFonts w:ascii="Calibri" w:hAnsi="Calibri" w:cs="Calibri"/>
      <w:b/>
      <w:sz w:val="18"/>
    </w:rPr>
  </w:style>
  <w:style w:type="character" w:customStyle="1" w:styleId="238">
    <w:name w:val="Font Style15"/>
    <w:qFormat/>
    <w:uiPriority w:val="0"/>
    <w:rPr>
      <w:rFonts w:ascii="Calibri" w:hAnsi="Calibri" w:cs="Calibri"/>
      <w:b/>
      <w:sz w:val="18"/>
    </w:rPr>
  </w:style>
  <w:style w:type="character" w:customStyle="1" w:styleId="239">
    <w:name w:val="Font Style16"/>
    <w:qFormat/>
    <w:uiPriority w:val="0"/>
    <w:rPr>
      <w:rFonts w:ascii="Calibri" w:hAnsi="Calibri" w:cs="Calibri"/>
      <w:sz w:val="18"/>
    </w:rPr>
  </w:style>
  <w:style w:type="character" w:customStyle="1" w:styleId="240">
    <w:name w:val="Font Style127"/>
    <w:qFormat/>
    <w:uiPriority w:val="0"/>
    <w:rPr>
      <w:rFonts w:ascii="Times New Roman" w:hAnsi="Times New Roman" w:cs="Times New Roman"/>
      <w:sz w:val="20"/>
    </w:rPr>
  </w:style>
  <w:style w:type="character" w:customStyle="1" w:styleId="241">
    <w:name w:val="Основной текст_"/>
    <w:qFormat/>
    <w:uiPriority w:val="0"/>
    <w:rPr>
      <w:rFonts w:eastAsia="Times New Roman"/>
      <w:sz w:val="18"/>
      <w:shd w:val="clear" w:fill="FFFFFF"/>
    </w:rPr>
  </w:style>
  <w:style w:type="character" w:customStyle="1" w:styleId="242">
    <w:name w:val="Подпись к таблице_"/>
    <w:qFormat/>
    <w:uiPriority w:val="0"/>
    <w:rPr>
      <w:b/>
      <w:sz w:val="26"/>
      <w:shd w:val="clear" w:fill="FFFFFF"/>
    </w:rPr>
  </w:style>
  <w:style w:type="character" w:customStyle="1" w:styleId="243">
    <w:name w:val="Основной текст8"/>
    <w:qFormat/>
    <w:uiPriority w:val="0"/>
    <w:rPr>
      <w:rFonts w:ascii="Times New Roman" w:hAnsi="Times New Roman" w:cs="Times New Roman"/>
      <w:spacing w:val="7"/>
      <w:sz w:val="23"/>
    </w:rPr>
  </w:style>
  <w:style w:type="character" w:customStyle="1" w:styleId="244">
    <w:name w:val="Основной текст + Интервал -1 pt6"/>
    <w:qFormat/>
    <w:uiPriority w:val="0"/>
    <w:rPr>
      <w:rFonts w:ascii="Times New Roman" w:hAnsi="Times New Roman" w:cs="Times New Roman"/>
      <w:spacing w:val="7"/>
      <w:sz w:val="23"/>
    </w:rPr>
  </w:style>
  <w:style w:type="character" w:customStyle="1" w:styleId="245">
    <w:name w:val="Основной текст7"/>
    <w:qFormat/>
    <w:uiPriority w:val="0"/>
    <w:rPr>
      <w:rFonts w:ascii="Times New Roman" w:hAnsi="Times New Roman" w:cs="Times New Roman"/>
      <w:spacing w:val="7"/>
      <w:sz w:val="23"/>
      <w:shd w:val="clear" w:fill="FFFFFF"/>
    </w:rPr>
  </w:style>
  <w:style w:type="character" w:customStyle="1" w:styleId="246">
    <w:name w:val="Основной текст (15)"/>
    <w:qFormat/>
    <w:uiPriority w:val="0"/>
    <w:rPr>
      <w:rFonts w:ascii="Calibri" w:hAnsi="Calibri" w:cs="Calibri"/>
      <w:spacing w:val="0"/>
      <w:sz w:val="17"/>
    </w:rPr>
  </w:style>
  <w:style w:type="character" w:customStyle="1" w:styleId="247">
    <w:name w:val="spelle"/>
    <w:qFormat/>
    <w:uiPriority w:val="0"/>
    <w:rPr>
      <w:rFonts w:cs="Times New Roman"/>
    </w:rPr>
  </w:style>
  <w:style w:type="character" w:customStyle="1" w:styleId="248">
    <w:name w:val="A0"/>
    <w:qFormat/>
    <w:uiPriority w:val="0"/>
    <w:rPr>
      <w:color w:val="000000"/>
      <w:sz w:val="10"/>
    </w:rPr>
  </w:style>
  <w:style w:type="character" w:customStyle="1" w:styleId="249">
    <w:name w:val="s3"/>
    <w:qFormat/>
    <w:uiPriority w:val="0"/>
    <w:rPr>
      <w:rFonts w:ascii="Times New Roman" w:hAnsi="Times New Roman" w:cs="Times New Roman"/>
      <w:i/>
      <w:color w:val="FF0000"/>
    </w:rPr>
  </w:style>
  <w:style w:type="character" w:customStyle="1" w:styleId="250">
    <w:name w:val="Font Style48"/>
    <w:qFormat/>
    <w:uiPriority w:val="0"/>
    <w:rPr>
      <w:rFonts w:ascii="Courier New" w:hAnsi="Courier New" w:cs="Courier New"/>
      <w:b/>
      <w:spacing w:val="-10"/>
      <w:sz w:val="22"/>
    </w:rPr>
  </w:style>
  <w:style w:type="character" w:customStyle="1" w:styleId="251">
    <w:name w:val="Основной текст + 11 pt"/>
    <w:qFormat/>
    <w:uiPriority w:val="0"/>
    <w:rPr>
      <w:rFonts w:ascii="Times New Roman" w:hAnsi="Times New Roman" w:cs="Times New Roman"/>
      <w:color w:val="000000"/>
      <w:spacing w:val="0"/>
      <w:w w:val="100"/>
      <w:position w:val="0"/>
      <w:sz w:val="22"/>
      <w:u w:val="none"/>
      <w:shd w:val="clear" w:fill="FFFFFF"/>
      <w:vertAlign w:val="baseline"/>
      <w:lang w:val="ru-RU"/>
    </w:rPr>
  </w:style>
  <w:style w:type="character" w:customStyle="1" w:styleId="252">
    <w:name w:val="Font Style52"/>
    <w:qFormat/>
    <w:uiPriority w:val="0"/>
    <w:rPr>
      <w:rFonts w:ascii="Times New Roman" w:hAnsi="Times New Roman" w:cs="Times New Roman"/>
      <w:sz w:val="22"/>
    </w:rPr>
  </w:style>
  <w:style w:type="character" w:customStyle="1" w:styleId="253">
    <w:name w:val="Основной текст2"/>
    <w:qFormat/>
    <w:uiPriority w:val="0"/>
    <w:rPr>
      <w:rFonts w:ascii="Times New Roman" w:hAnsi="Times New Roman" w:cs="Times New Roman"/>
      <w:color w:val="000000"/>
      <w:spacing w:val="0"/>
      <w:w w:val="100"/>
      <w:position w:val="0"/>
      <w:sz w:val="26"/>
      <w:u w:val="single"/>
      <w:shd w:val="clear" w:fill="FFFFFF"/>
      <w:vertAlign w:val="baseline"/>
      <w:lang w:val="ru-RU" w:eastAsia="ru-RU"/>
    </w:rPr>
  </w:style>
  <w:style w:type="character" w:customStyle="1" w:styleId="254">
    <w:name w:val="Основной текст (2)_"/>
    <w:qFormat/>
    <w:uiPriority w:val="0"/>
    <w:rPr>
      <w:b/>
      <w:spacing w:val="7"/>
      <w:sz w:val="21"/>
      <w:shd w:val="clear" w:fill="FFFFFF"/>
    </w:rPr>
  </w:style>
  <w:style w:type="character" w:customStyle="1" w:styleId="255">
    <w:name w:val="Основной текст + Полужирный"/>
    <w:qFormat/>
    <w:uiPriority w:val="0"/>
    <w:rPr>
      <w:rFonts w:ascii="Times New Roman" w:hAnsi="Times New Roman" w:cs="Times New Roman"/>
      <w:b/>
      <w:color w:val="000000"/>
      <w:spacing w:val="0"/>
      <w:w w:val="100"/>
      <w:position w:val="0"/>
      <w:sz w:val="26"/>
      <w:u w:val="none"/>
      <w:shd w:val="clear" w:fill="FFFFFF"/>
      <w:vertAlign w:val="baseline"/>
      <w:lang w:val="ru-RU" w:eastAsia="ru-RU"/>
    </w:rPr>
  </w:style>
  <w:style w:type="character" w:customStyle="1" w:styleId="256">
    <w:name w:val="Основной текст (2) + 9 pt"/>
    <w:qFormat/>
    <w:uiPriority w:val="0"/>
    <w:rPr>
      <w:rFonts w:ascii="Segoe UI" w:hAnsi="Segoe UI" w:cs="Segoe UI"/>
      <w:color w:val="000000"/>
      <w:spacing w:val="0"/>
      <w:w w:val="100"/>
      <w:position w:val="0"/>
      <w:sz w:val="18"/>
      <w:shd w:val="clear" w:fill="FFFFFF"/>
      <w:vertAlign w:val="baseline"/>
      <w:lang w:val="ru-RU" w:eastAsia="ru-RU"/>
    </w:rPr>
  </w:style>
  <w:style w:type="character" w:customStyle="1" w:styleId="257">
    <w:name w:val="Основной текст (2) + Курсив"/>
    <w:qFormat/>
    <w:uiPriority w:val="0"/>
    <w:rPr>
      <w:rFonts w:ascii="Times New Roman" w:hAnsi="Times New Roman" w:cs="Times New Roman"/>
      <w:i/>
      <w:color w:val="000000"/>
      <w:spacing w:val="0"/>
      <w:w w:val="100"/>
      <w:position w:val="0"/>
      <w:sz w:val="24"/>
      <w:u w:val="none"/>
      <w:vertAlign w:val="baseline"/>
      <w:lang w:val="ru-RU" w:eastAsia="ru-RU"/>
    </w:rPr>
  </w:style>
  <w:style w:type="character" w:customStyle="1" w:styleId="258">
    <w:name w:val="Основной текст (8) Exact"/>
    <w:qFormat/>
    <w:uiPriority w:val="0"/>
    <w:rPr>
      <w:rFonts w:ascii="Consolas" w:hAnsi="Consolas" w:eastAsia="Times New Roman" w:cs="Consolas"/>
      <w:sz w:val="28"/>
      <w:shd w:val="clear" w:fill="FFFFFF"/>
    </w:rPr>
  </w:style>
  <w:style w:type="character" w:customStyle="1" w:styleId="259">
    <w:name w:val="Основной текст (3)_"/>
    <w:qFormat/>
    <w:uiPriority w:val="0"/>
    <w:rPr>
      <w:rFonts w:eastAsia="Times New Roman"/>
      <w:b/>
      <w:sz w:val="26"/>
      <w:shd w:val="clear" w:fill="FFFFFF"/>
    </w:rPr>
  </w:style>
  <w:style w:type="character" w:customStyle="1" w:styleId="260">
    <w:name w:val="Основной текст + 22 pt"/>
    <w:qFormat/>
    <w:uiPriority w:val="0"/>
    <w:rPr>
      <w:rFonts w:ascii="Times New Roman" w:hAnsi="Times New Roman" w:cs="Times New Roman"/>
      <w:color w:val="000000"/>
      <w:spacing w:val="0"/>
      <w:w w:val="100"/>
      <w:position w:val="0"/>
      <w:sz w:val="44"/>
      <w:u w:val="none"/>
      <w:shd w:val="clear" w:fill="FFFFFF"/>
      <w:vertAlign w:val="baseline"/>
      <w:lang w:val="ru-RU"/>
    </w:rPr>
  </w:style>
  <w:style w:type="character" w:customStyle="1" w:styleId="261">
    <w:name w:val="Plain Text Char"/>
    <w:qFormat/>
    <w:uiPriority w:val="0"/>
    <w:rPr>
      <w:rFonts w:ascii="Courier New" w:hAnsi="Courier New" w:cs="Courier New"/>
      <w:sz w:val="20"/>
      <w:szCs w:val="20"/>
      <w:lang w:eastAsia="en-US"/>
    </w:rPr>
  </w:style>
  <w:style w:type="character" w:customStyle="1" w:styleId="262">
    <w:name w:val="emailaddress"/>
    <w:qFormat/>
    <w:uiPriority w:val="0"/>
  </w:style>
  <w:style w:type="character" w:customStyle="1" w:styleId="263">
    <w:name w:val="Font Style129"/>
    <w:qFormat/>
    <w:uiPriority w:val="0"/>
    <w:rPr>
      <w:rFonts w:ascii="Times New Roman" w:hAnsi="Times New Roman" w:cs="Times New Roman"/>
      <w:sz w:val="22"/>
    </w:rPr>
  </w:style>
  <w:style w:type="character" w:customStyle="1" w:styleId="264">
    <w:name w:val="5Таблица Знак"/>
    <w:qFormat/>
    <w:uiPriority w:val="0"/>
    <w:rPr>
      <w:b/>
    </w:rPr>
  </w:style>
  <w:style w:type="character" w:customStyle="1" w:styleId="265">
    <w:name w:val="Обычный (веб) Знак1 Знак Знак"/>
    <w:qFormat/>
    <w:uiPriority w:val="0"/>
    <w:rPr>
      <w:sz w:val="24"/>
    </w:rPr>
  </w:style>
  <w:style w:type="character" w:customStyle="1" w:styleId="266">
    <w:name w:val="Основной текст 3 Знак1"/>
    <w:qFormat/>
    <w:uiPriority w:val="0"/>
    <w:rPr>
      <w:sz w:val="16"/>
    </w:rPr>
  </w:style>
  <w:style w:type="character" w:customStyle="1" w:styleId="267">
    <w:name w:val="Основной текст с отступом Знак1"/>
    <w:qFormat/>
    <w:uiPriority w:val="0"/>
    <w:rPr>
      <w:sz w:val="22"/>
    </w:rPr>
  </w:style>
  <w:style w:type="character" w:customStyle="1" w:styleId="268">
    <w:name w:val="Текст Знак1"/>
    <w:qFormat/>
    <w:uiPriority w:val="0"/>
    <w:rPr>
      <w:rFonts w:ascii="Consolas" w:hAnsi="Consolas" w:cs="Consolas"/>
      <w:sz w:val="21"/>
    </w:rPr>
  </w:style>
  <w:style w:type="character" w:customStyle="1" w:styleId="269">
    <w:name w:val="Верхний колонтитул Знак1"/>
    <w:qFormat/>
    <w:uiPriority w:val="0"/>
    <w:rPr>
      <w:sz w:val="22"/>
    </w:rPr>
  </w:style>
  <w:style w:type="character" w:customStyle="1" w:styleId="270">
    <w:name w:val="Основной текст с отступом 2 Знак1"/>
    <w:qFormat/>
    <w:uiPriority w:val="0"/>
    <w:rPr>
      <w:sz w:val="22"/>
    </w:rPr>
  </w:style>
  <w:style w:type="character" w:customStyle="1" w:styleId="271">
    <w:name w:val="Название Знак1"/>
    <w:qFormat/>
    <w:uiPriority w:val="0"/>
    <w:rPr>
      <w:rFonts w:ascii="Cambria" w:hAnsi="Cambria" w:cs="Cambria"/>
      <w:color w:val="17365D"/>
      <w:spacing w:val="5"/>
      <w:kern w:val="2"/>
      <w:sz w:val="52"/>
    </w:rPr>
  </w:style>
  <w:style w:type="character" w:customStyle="1" w:styleId="272">
    <w:name w:val="Normal (Web) Char1"/>
    <w:qFormat/>
    <w:uiPriority w:val="0"/>
    <w:rPr>
      <w:rFonts w:ascii="Times New Roman" w:hAnsi="Times New Roman" w:cs="Times New Roman"/>
      <w:sz w:val="24"/>
      <w:lang w:eastAsia="ru-RU"/>
    </w:rPr>
  </w:style>
  <w:style w:type="character" w:customStyle="1" w:styleId="273">
    <w:name w:val="atn"/>
    <w:qFormat/>
    <w:uiPriority w:val="0"/>
  </w:style>
  <w:style w:type="character" w:customStyle="1" w:styleId="274">
    <w:name w:val="Font Style138"/>
    <w:qFormat/>
    <w:uiPriority w:val="0"/>
    <w:rPr>
      <w:rFonts w:ascii="Times New Roman" w:hAnsi="Times New Roman" w:cs="Times New Roman"/>
      <w:i/>
      <w:color w:val="000000"/>
      <w:sz w:val="22"/>
    </w:rPr>
  </w:style>
  <w:style w:type="character" w:customStyle="1" w:styleId="275">
    <w:name w:val="Font Style29"/>
    <w:qFormat/>
    <w:uiPriority w:val="0"/>
    <w:rPr>
      <w:rFonts w:ascii="Times New Roman" w:hAnsi="Times New Roman" w:cs="Times New Roman"/>
      <w:sz w:val="26"/>
    </w:rPr>
  </w:style>
  <w:style w:type="character" w:customStyle="1" w:styleId="276">
    <w:name w:val="Основной текст (2) + Не полужирный"/>
    <w:qFormat/>
    <w:uiPriority w:val="0"/>
    <w:rPr>
      <w:rFonts w:ascii="Times New Roman" w:hAnsi="Times New Roman" w:cs="Times New Roman"/>
      <w:b/>
      <w:color w:val="000000"/>
      <w:spacing w:val="0"/>
      <w:w w:val="100"/>
      <w:position w:val="0"/>
      <w:sz w:val="22"/>
      <w:u w:val="none"/>
      <w:shd w:val="clear" w:fill="FFFFFF"/>
      <w:vertAlign w:val="baseline"/>
      <w:lang w:val="ru-RU" w:eastAsia="ru-RU"/>
    </w:rPr>
  </w:style>
  <w:style w:type="character" w:customStyle="1" w:styleId="277">
    <w:name w:val="Нижний колонтитул Знак1"/>
    <w:qFormat/>
    <w:uiPriority w:val="0"/>
    <w:rPr>
      <w:sz w:val="22"/>
      <w:lang w:val="ru-RU" w:eastAsia="en-US"/>
    </w:rPr>
  </w:style>
  <w:style w:type="character" w:customStyle="1" w:styleId="278">
    <w:name w:val="Текст примечания Знак1"/>
    <w:qFormat/>
    <w:uiPriority w:val="0"/>
    <w:rPr>
      <w:lang w:val="ru-RU" w:eastAsia="en-US"/>
    </w:rPr>
  </w:style>
  <w:style w:type="character" w:customStyle="1" w:styleId="279">
    <w:name w:val="Заголовок 7 Знак1"/>
    <w:qFormat/>
    <w:uiPriority w:val="0"/>
    <w:rPr>
      <w:rFonts w:ascii="Cambria" w:hAnsi="Cambria" w:cs="Cambria"/>
      <w:i/>
      <w:color w:val="404040"/>
      <w:sz w:val="22"/>
      <w:lang w:val="ru-RU" w:eastAsia="en-US"/>
    </w:rPr>
  </w:style>
  <w:style w:type="character" w:customStyle="1" w:styleId="280">
    <w:name w:val="Заголовок 8 Знак1"/>
    <w:qFormat/>
    <w:uiPriority w:val="0"/>
    <w:rPr>
      <w:rFonts w:ascii="Cambria" w:hAnsi="Cambria" w:cs="Cambria"/>
      <w:color w:val="404040"/>
      <w:lang w:val="ru-RU" w:eastAsia="en-US"/>
    </w:rPr>
  </w:style>
  <w:style w:type="character" w:customStyle="1" w:styleId="281">
    <w:name w:val="Заголовок 9 Знак1"/>
    <w:qFormat/>
    <w:uiPriority w:val="0"/>
    <w:rPr>
      <w:rFonts w:ascii="Cambria" w:hAnsi="Cambria" w:cs="Cambria"/>
      <w:i/>
      <w:color w:val="404040"/>
      <w:lang w:val="ru-RU" w:eastAsia="en-US"/>
    </w:rPr>
  </w:style>
  <w:style w:type="character" w:customStyle="1" w:styleId="282">
    <w:name w:val="Основной текст 2 Знак1"/>
    <w:qFormat/>
    <w:uiPriority w:val="0"/>
    <w:rPr>
      <w:sz w:val="22"/>
      <w:lang w:val="ru-RU" w:eastAsia="en-US"/>
    </w:rPr>
  </w:style>
  <w:style w:type="character" w:customStyle="1" w:styleId="283">
    <w:name w:val="Текст сноски Знак1"/>
    <w:qFormat/>
    <w:uiPriority w:val="0"/>
    <w:rPr>
      <w:lang w:val="ru-RU" w:eastAsia="en-US"/>
    </w:rPr>
  </w:style>
  <w:style w:type="character" w:customStyle="1" w:styleId="284">
    <w:name w:val="Тема примечания Знак1"/>
    <w:qFormat/>
    <w:uiPriority w:val="0"/>
    <w:rPr>
      <w:b/>
      <w:lang w:val="ru-RU" w:eastAsia="en-US"/>
    </w:rPr>
  </w:style>
  <w:style w:type="character" w:customStyle="1" w:styleId="285">
    <w:name w:val="Основной текст с отступом 3 Знак1"/>
    <w:qFormat/>
    <w:uiPriority w:val="0"/>
    <w:rPr>
      <w:sz w:val="16"/>
      <w:lang w:val="ru-RU" w:eastAsia="en-US"/>
    </w:rPr>
  </w:style>
  <w:style w:type="character" w:customStyle="1" w:styleId="286">
    <w:name w:val="Подзаголовок Знак1"/>
    <w:qFormat/>
    <w:uiPriority w:val="0"/>
    <w:rPr>
      <w:rFonts w:ascii="Cambria" w:hAnsi="Cambria" w:cs="Cambria"/>
      <w:i/>
      <w:color w:val="4F81BD"/>
      <w:spacing w:val="15"/>
      <w:sz w:val="24"/>
      <w:lang w:val="ru-RU" w:eastAsia="en-US"/>
    </w:rPr>
  </w:style>
  <w:style w:type="character" w:customStyle="1" w:styleId="287">
    <w:name w:val="Font Style35"/>
    <w:qFormat/>
    <w:uiPriority w:val="0"/>
    <w:rPr>
      <w:rFonts w:ascii="Times New Roman" w:hAnsi="Times New Roman" w:cs="Times New Roman"/>
      <w:sz w:val="20"/>
    </w:rPr>
  </w:style>
  <w:style w:type="character" w:customStyle="1" w:styleId="288">
    <w:name w:val="Font Style27"/>
    <w:qFormat/>
    <w:uiPriority w:val="0"/>
    <w:rPr>
      <w:rFonts w:ascii="Times New Roman" w:hAnsi="Times New Roman" w:cs="Times New Roman"/>
      <w:b/>
      <w:sz w:val="22"/>
    </w:rPr>
  </w:style>
  <w:style w:type="character" w:customStyle="1" w:styleId="289">
    <w:name w:val="No Spacing Char"/>
    <w:qFormat/>
    <w:uiPriority w:val="0"/>
    <w:rPr>
      <w:rFonts w:ascii="Times New Roman" w:hAnsi="Times New Roman" w:cs="Times New Roman"/>
      <w:sz w:val="24"/>
      <w:szCs w:val="24"/>
      <w:lang w:eastAsia="ru-RU" w:bidi="ar-SA"/>
    </w:rPr>
  </w:style>
  <w:style w:type="character" w:customStyle="1" w:styleId="290">
    <w:name w:val="goog-gtc-translatable"/>
    <w:qFormat/>
    <w:uiPriority w:val="0"/>
  </w:style>
  <w:style w:type="character" w:customStyle="1" w:styleId="291">
    <w:name w:val="Гиперссылка1"/>
    <w:qFormat/>
    <w:uiPriority w:val="0"/>
    <w:rPr>
      <w:color w:val="0000FF"/>
      <w:u w:val="single"/>
    </w:rPr>
  </w:style>
  <w:style w:type="character" w:customStyle="1" w:styleId="292">
    <w:name w:val="Заголовок 1 Знак1"/>
    <w:qFormat/>
    <w:uiPriority w:val="0"/>
    <w:rPr>
      <w:rFonts w:ascii="Cambria" w:hAnsi="Cambria" w:eastAsia="Times New Roman" w:cs="Times New Roman"/>
      <w:b/>
      <w:bCs/>
      <w:color w:val="365F91"/>
      <w:sz w:val="28"/>
      <w:szCs w:val="28"/>
    </w:rPr>
  </w:style>
  <w:style w:type="character" w:customStyle="1" w:styleId="293">
    <w:name w:val="Заголовок 2 Знак1"/>
    <w:qFormat/>
    <w:uiPriority w:val="0"/>
    <w:rPr>
      <w:rFonts w:ascii="Cambria" w:hAnsi="Cambria" w:eastAsia="Times New Roman" w:cs="Times New Roman"/>
      <w:b/>
      <w:bCs/>
      <w:color w:val="4F81BD"/>
      <w:sz w:val="26"/>
      <w:szCs w:val="26"/>
    </w:rPr>
  </w:style>
  <w:style w:type="character" w:customStyle="1" w:styleId="294">
    <w:name w:val="Заголовок 3 Знак1"/>
    <w:qFormat/>
    <w:uiPriority w:val="0"/>
    <w:rPr>
      <w:rFonts w:ascii="Cambria" w:hAnsi="Cambria" w:eastAsia="Times New Roman" w:cs="Times New Roman"/>
      <w:b/>
      <w:bCs/>
      <w:color w:val="4F81BD"/>
    </w:rPr>
  </w:style>
  <w:style w:type="character" w:customStyle="1" w:styleId="295">
    <w:name w:val="Основной текст Знак2"/>
    <w:qFormat/>
    <w:uiPriority w:val="0"/>
  </w:style>
  <w:style w:type="character" w:customStyle="1" w:styleId="296">
    <w:name w:val="long_text"/>
    <w:qFormat/>
    <w:uiPriority w:val="0"/>
  </w:style>
  <w:style w:type="character" w:customStyle="1" w:styleId="297">
    <w:name w:val="Неразрешенное упоминание"/>
    <w:qFormat/>
    <w:uiPriority w:val="0"/>
    <w:rPr>
      <w:color w:val="605E5C"/>
      <w:shd w:val="clear" w:fill="E1DFDD"/>
    </w:rPr>
  </w:style>
  <w:style w:type="character" w:customStyle="1" w:styleId="298">
    <w:name w:val="Абзац списка Знак;маркированный Знак;List Paragraph Знак"/>
    <w:qFormat/>
    <w:uiPriority w:val="0"/>
    <w:rPr>
      <w:rFonts w:ascii="Calibri" w:hAnsi="Calibri" w:eastAsia="Calibri" w:cs="Times New Roman"/>
      <w:w w:val="100"/>
      <w:sz w:val="20"/>
      <w:szCs w:val="20"/>
      <w:vertAlign w:val="subscript"/>
    </w:rPr>
  </w:style>
  <w:style w:type="character" w:customStyle="1" w:styleId="299">
    <w:name w:val="js-phone-number"/>
    <w:qFormat/>
    <w:uiPriority w:val="0"/>
    <w:rPr>
      <w:w w:val="100"/>
      <w:vertAlign w:val="subscript"/>
    </w:rPr>
  </w:style>
  <w:style w:type="character" w:customStyle="1" w:styleId="300">
    <w:name w:val="Основной текст Знак;Основной текст Знак21 Знак;Основной текст Знак1 Знак11 Знак;Основной текст Знак Знак Знак11 Знак;Основной текст Знак1 Знак Знак Знак11 Знак;Знак Знак4 Знак Знак Знак11 Знак;Основной текст Знак2 Знак Знак Знак Знак11 Знак"/>
    <w:qFormat/>
    <w:uiPriority w:val="0"/>
    <w:rPr>
      <w:rFonts w:ascii="Times New Roman" w:hAnsi="Times New Roman" w:eastAsia="Times New Roman" w:cs="Times New Roman"/>
      <w:w w:val="100"/>
      <w:sz w:val="28"/>
      <w:szCs w:val="28"/>
      <w:vertAlign w:val="subscript"/>
    </w:rPr>
  </w:style>
  <w:style w:type="character" w:customStyle="1" w:styleId="301">
    <w:name w:val="Заголовок №4_"/>
    <w:qFormat/>
    <w:uiPriority w:val="0"/>
    <w:rPr>
      <w:rFonts w:ascii="Times New Roman" w:hAnsi="Times New Roman" w:eastAsia="Times New Roman" w:cs="Times New Roman"/>
      <w:b/>
      <w:bCs/>
      <w:w w:val="100"/>
      <w:sz w:val="26"/>
      <w:szCs w:val="26"/>
      <w:shd w:val="clear" w:fill="FFFFFF"/>
      <w:vertAlign w:val="subscript"/>
    </w:rPr>
  </w:style>
  <w:style w:type="character" w:customStyle="1" w:styleId="302">
    <w:name w:val="Текст выноски Знак1"/>
    <w:qFormat/>
    <w:uiPriority w:val="0"/>
    <w:rPr>
      <w:rFonts w:ascii="Segoe UI" w:hAnsi="Segoe UI" w:cs="Segoe UI"/>
      <w:w w:val="100"/>
      <w:sz w:val="18"/>
      <w:szCs w:val="18"/>
      <w:vertAlign w:val="subscript"/>
    </w:rPr>
  </w:style>
  <w:style w:type="character" w:customStyle="1" w:styleId="303">
    <w:name w:val="il"/>
    <w:qFormat/>
    <w:uiPriority w:val="0"/>
    <w:rPr>
      <w:w w:val="100"/>
      <w:vertAlign w:val="subscript"/>
    </w:rPr>
  </w:style>
  <w:style w:type="character" w:customStyle="1" w:styleId="304">
    <w:name w:val="m_-910379651067564090js-real-label"/>
    <w:qFormat/>
    <w:uiPriority w:val="0"/>
    <w:rPr>
      <w:w w:val="100"/>
      <w:vertAlign w:val="subscript"/>
    </w:rPr>
  </w:style>
  <w:style w:type="character" w:customStyle="1" w:styleId="305">
    <w:name w:val="val"/>
    <w:qFormat/>
    <w:uiPriority w:val="0"/>
  </w:style>
  <w:style w:type="character" w:customStyle="1" w:styleId="306">
    <w:name w:val="go"/>
    <w:qFormat/>
    <w:uiPriority w:val="0"/>
  </w:style>
  <w:style w:type="character" w:customStyle="1" w:styleId="307">
    <w:name w:val="qu"/>
    <w:qFormat/>
    <w:uiPriority w:val="0"/>
  </w:style>
  <w:style w:type="character" w:customStyle="1" w:styleId="308">
    <w:name w:val="Index Link"/>
    <w:qFormat/>
    <w:uiPriority w:val="0"/>
  </w:style>
  <w:style w:type="paragraph" w:customStyle="1" w:styleId="309">
    <w:name w:val="Heading"/>
    <w:basedOn w:val="1"/>
    <w:next w:val="4"/>
    <w:qFormat/>
    <w:uiPriority w:val="0"/>
    <w:pPr>
      <w:widowControl w:val="0"/>
      <w:spacing w:before="5000" w:after="0" w:line="240" w:lineRule="auto"/>
      <w:jc w:val="center"/>
    </w:pPr>
    <w:rPr>
      <w:rFonts w:eastAsia="Times New Roman"/>
      <w:b/>
      <w:bCs/>
      <w:color w:val="000000"/>
      <w:sz w:val="72"/>
      <w:szCs w:val="72"/>
      <w:lang w:eastAsia="ru-RU"/>
    </w:rPr>
  </w:style>
  <w:style w:type="paragraph" w:customStyle="1" w:styleId="310">
    <w:name w:val="Index"/>
    <w:basedOn w:val="1"/>
    <w:qFormat/>
    <w:uiPriority w:val="0"/>
    <w:pPr>
      <w:suppressLineNumbers/>
    </w:pPr>
    <w:rPr>
      <w:rFonts w:cs="FreeSans"/>
    </w:rPr>
  </w:style>
  <w:style w:type="paragraph" w:customStyle="1" w:styleId="311">
    <w:name w:val="Comment Text1"/>
    <w:basedOn w:val="1"/>
    <w:qFormat/>
    <w:uiPriority w:val="0"/>
    <w:rPr>
      <w:sz w:val="20"/>
      <w:szCs w:val="20"/>
    </w:rPr>
  </w:style>
  <w:style w:type="paragraph" w:customStyle="1" w:styleId="312">
    <w:name w:val="Comment Subject1"/>
    <w:basedOn w:val="311"/>
    <w:next w:val="311"/>
    <w:qFormat/>
    <w:uiPriority w:val="0"/>
    <w:rPr>
      <w:b/>
      <w:bCs/>
    </w:rPr>
  </w:style>
  <w:style w:type="paragraph" w:customStyle="1" w:styleId="313">
    <w:name w:val="Header and Footer"/>
    <w:basedOn w:val="1"/>
    <w:qFormat/>
    <w:uiPriority w:val="0"/>
    <w:pPr>
      <w:suppressLineNumbers/>
      <w:tabs>
        <w:tab w:val="center" w:pos="4819"/>
        <w:tab w:val="right" w:pos="9638"/>
      </w:tabs>
    </w:pPr>
  </w:style>
  <w:style w:type="paragraph" w:customStyle="1" w:styleId="314">
    <w:name w:val="Абзац списка"/>
    <w:basedOn w:val="1"/>
    <w:qFormat/>
    <w:uiPriority w:val="0"/>
    <w:pPr>
      <w:spacing w:before="0" w:after="160" w:line="256" w:lineRule="auto"/>
      <w:ind w:left="720" w:firstLine="0"/>
      <w:contextualSpacing/>
    </w:pPr>
  </w:style>
  <w:style w:type="paragraph" w:customStyle="1" w:styleId="315">
    <w:name w:val="Обычный1"/>
    <w:qFormat/>
    <w:uiPriority w:val="0"/>
    <w:pPr>
      <w:widowControl/>
      <w:suppressAutoHyphens/>
      <w:autoSpaceDE w:val="0"/>
      <w:bidi w:val="0"/>
      <w:ind w:firstLine="454"/>
      <w:jc w:val="both"/>
    </w:pPr>
    <w:rPr>
      <w:rFonts w:ascii="Arial" w:hAnsi="Arial" w:eastAsia="Calibri" w:cs="Arial"/>
      <w:color w:val="000000"/>
      <w:sz w:val="24"/>
      <w:szCs w:val="24"/>
      <w:lang w:val="ru-RU" w:eastAsia="ar-SA" w:bidi="ar-SA"/>
    </w:rPr>
  </w:style>
  <w:style w:type="paragraph" w:customStyle="1" w:styleId="316">
    <w:name w:val="Абзац списка1"/>
    <w:basedOn w:val="1"/>
    <w:qFormat/>
    <w:uiPriority w:val="0"/>
    <w:pPr>
      <w:widowControl w:val="0"/>
      <w:suppressAutoHyphens/>
      <w:spacing w:before="0" w:after="0" w:line="240" w:lineRule="auto"/>
      <w:ind w:left="720" w:firstLine="0"/>
    </w:pPr>
    <w:rPr>
      <w:rFonts w:ascii="Arial" w:hAnsi="Arial" w:cs="Arial"/>
      <w:kern w:val="2"/>
      <w:sz w:val="20"/>
      <w:szCs w:val="20"/>
      <w:lang w:eastAsia="ar-SA"/>
    </w:rPr>
  </w:style>
  <w:style w:type="paragraph" w:customStyle="1" w:styleId="317">
    <w:name w:val="Абзац"/>
    <w:basedOn w:val="1"/>
    <w:qFormat/>
    <w:uiPriority w:val="0"/>
    <w:pPr>
      <w:tabs>
        <w:tab w:val="left" w:pos="851"/>
      </w:tabs>
      <w:spacing w:before="0" w:after="0" w:line="240" w:lineRule="auto"/>
      <w:ind w:firstLine="737"/>
      <w:jc w:val="both"/>
    </w:pPr>
    <w:rPr>
      <w:sz w:val="24"/>
      <w:szCs w:val="20"/>
      <w:lang w:val="en-US"/>
    </w:rPr>
  </w:style>
  <w:style w:type="paragraph" w:customStyle="1" w:styleId="318">
    <w:name w:val="Абзац списка2"/>
    <w:basedOn w:val="1"/>
    <w:qFormat/>
    <w:uiPriority w:val="0"/>
    <w:pPr>
      <w:spacing w:before="0" w:after="200"/>
      <w:ind w:left="720" w:firstLine="0"/>
      <w:contextualSpacing/>
    </w:pPr>
    <w:rPr>
      <w:sz w:val="20"/>
      <w:szCs w:val="20"/>
      <w:lang w:eastAsia="ru-RU"/>
    </w:rPr>
  </w:style>
  <w:style w:type="paragraph" w:customStyle="1" w:styleId="319">
    <w:name w:val="Без интервала"/>
    <w:qFormat/>
    <w:uiPriority w:val="0"/>
    <w:pPr>
      <w:widowControl/>
      <w:suppressAutoHyphens/>
      <w:bidi w:val="0"/>
    </w:pPr>
    <w:rPr>
      <w:rFonts w:ascii="Calibri" w:hAnsi="Calibri" w:eastAsia="Calibri" w:cs="Times New Roman"/>
      <w:color w:val="auto"/>
      <w:sz w:val="22"/>
      <w:szCs w:val="22"/>
      <w:lang w:val="ru-RU" w:eastAsia="ru-RU" w:bidi="ar-SA"/>
    </w:rPr>
  </w:style>
  <w:style w:type="paragraph" w:customStyle="1" w:styleId="320">
    <w:name w:val="Стиль2"/>
    <w:basedOn w:val="1"/>
    <w:qFormat/>
    <w:uiPriority w:val="0"/>
    <w:pPr>
      <w:spacing w:before="0" w:after="0" w:line="240" w:lineRule="auto"/>
      <w:ind w:firstLine="709"/>
      <w:jc w:val="both"/>
    </w:pPr>
    <w:rPr>
      <w:rFonts w:ascii="Times New Roman" w:hAnsi="Times New Roman" w:eastAsia="Times New Roman" w:cs="Times New Roman"/>
      <w:sz w:val="20"/>
      <w:szCs w:val="20"/>
      <w:lang w:val="en-US" w:eastAsia="ru-RU"/>
    </w:rPr>
  </w:style>
  <w:style w:type="paragraph" w:customStyle="1" w:styleId="321">
    <w:name w:val="Абзац списка3"/>
    <w:basedOn w:val="1"/>
    <w:qFormat/>
    <w:uiPriority w:val="0"/>
    <w:pPr>
      <w:ind w:left="720" w:firstLine="0"/>
    </w:pPr>
    <w:rPr>
      <w:rFonts w:cs="Calibri"/>
      <w:lang w:eastAsia="ru-RU"/>
    </w:rPr>
  </w:style>
  <w:style w:type="paragraph" w:customStyle="1" w:styleId="322">
    <w:name w:val="msonormalbullet2.gif"/>
    <w:basedOn w:val="1"/>
    <w:qFormat/>
    <w:uiPriority w:val="0"/>
    <w:pPr>
      <w:spacing w:before="100" w:after="100" w:line="240" w:lineRule="auto"/>
    </w:pPr>
    <w:rPr>
      <w:rFonts w:ascii="Times New Roman" w:hAnsi="Times New Roman" w:eastAsia="Times New Roman" w:cs="Times New Roman"/>
      <w:sz w:val="24"/>
      <w:szCs w:val="24"/>
      <w:lang w:eastAsia="ru-RU"/>
    </w:rPr>
  </w:style>
  <w:style w:type="paragraph" w:customStyle="1" w:styleId="323">
    <w:name w:val="Default"/>
    <w:qFormat/>
    <w:uiPriority w:val="0"/>
    <w:pPr>
      <w:widowControl/>
      <w:suppressAutoHyphens/>
      <w:autoSpaceDE w:val="0"/>
      <w:bidi w:val="0"/>
    </w:pPr>
    <w:rPr>
      <w:rFonts w:ascii="Times New Roman" w:hAnsi="Times New Roman" w:eastAsia="Times New Roman" w:cs="Times New Roman"/>
      <w:color w:val="000000"/>
      <w:sz w:val="24"/>
      <w:szCs w:val="24"/>
      <w:lang w:val="ru-RU" w:eastAsia="ru-RU" w:bidi="ar-SA"/>
    </w:rPr>
  </w:style>
  <w:style w:type="paragraph" w:customStyle="1" w:styleId="324">
    <w:name w:val="аб_Титул_Верх_"/>
    <w:basedOn w:val="1"/>
    <w:qFormat/>
    <w:uiPriority w:val="0"/>
    <w:pPr>
      <w:widowControl w:val="0"/>
      <w:suppressAutoHyphens/>
      <w:spacing w:before="0" w:after="0" w:line="240" w:lineRule="auto"/>
      <w:jc w:val="center"/>
    </w:pPr>
    <w:rPr>
      <w:rFonts w:ascii="Times New Roman" w:hAnsi="Times New Roman" w:eastAsia="Times New Roman" w:cs="Mangal;Segoe Print"/>
      <w:kern w:val="2"/>
      <w:sz w:val="24"/>
      <w:szCs w:val="24"/>
      <w:lang w:eastAsia="zh-CN" w:bidi="hi-IN"/>
    </w:rPr>
  </w:style>
  <w:style w:type="paragraph" w:customStyle="1" w:styleId="325">
    <w:name w:val="Без интервала1"/>
    <w:qFormat/>
    <w:uiPriority w:val="0"/>
    <w:pPr>
      <w:widowControl/>
      <w:suppressAutoHyphens/>
      <w:bidi w:val="0"/>
      <w:spacing w:line="360" w:lineRule="auto"/>
      <w:ind w:firstLine="709"/>
      <w:jc w:val="both"/>
    </w:pPr>
    <w:rPr>
      <w:rFonts w:ascii="Calibri" w:hAnsi="Calibri" w:eastAsia="Times New Roman" w:cs="Times New Roman"/>
      <w:color w:val="auto"/>
      <w:sz w:val="22"/>
      <w:szCs w:val="22"/>
      <w:lang w:val="ru-RU" w:eastAsia="ar-SA" w:bidi="ar-SA"/>
    </w:rPr>
  </w:style>
  <w:style w:type="paragraph" w:customStyle="1" w:styleId="326">
    <w:name w:val="5ЗаголовокТаблицы"/>
    <w:basedOn w:val="1"/>
    <w:qFormat/>
    <w:uiPriority w:val="0"/>
    <w:pPr>
      <w:spacing w:before="40" w:after="80" w:line="360" w:lineRule="auto"/>
      <w:ind w:firstLine="709"/>
      <w:jc w:val="center"/>
    </w:pPr>
    <w:rPr>
      <w:rFonts w:ascii="Times New Roman" w:hAnsi="Times New Roman" w:cs="Times New Roman"/>
      <w:b/>
      <w:bCs/>
      <w:sz w:val="20"/>
      <w:szCs w:val="20"/>
      <w:lang w:eastAsia="ru-RU"/>
    </w:rPr>
  </w:style>
  <w:style w:type="paragraph" w:customStyle="1" w:styleId="327">
    <w:name w:val="Содержимое таблицы"/>
    <w:basedOn w:val="1"/>
    <w:qFormat/>
    <w:uiPriority w:val="0"/>
    <w:pPr>
      <w:widowControl w:val="0"/>
      <w:suppressLineNumbers/>
      <w:suppressAutoHyphens/>
      <w:spacing w:before="0" w:after="0" w:line="240" w:lineRule="auto"/>
    </w:pPr>
    <w:rPr>
      <w:rFonts w:ascii="DejaVu Sans;Arial" w:hAnsi="DejaVu Sans;Arial" w:eastAsia="Times New Roman" w:cs="DejaVu Sans;Arial"/>
      <w:kern w:val="2"/>
      <w:sz w:val="24"/>
      <w:szCs w:val="24"/>
      <w:lang w:eastAsia="ar-SA"/>
    </w:rPr>
  </w:style>
  <w:style w:type="paragraph" w:customStyle="1" w:styleId="328">
    <w:name w:val="bodytext"/>
    <w:basedOn w:val="1"/>
    <w:qFormat/>
    <w:uiPriority w:val="0"/>
    <w:pPr>
      <w:spacing w:before="100" w:after="100" w:line="240" w:lineRule="auto"/>
    </w:pPr>
    <w:rPr>
      <w:rFonts w:ascii="Times New Roman" w:hAnsi="Times New Roman" w:cs="Times New Roman"/>
      <w:sz w:val="24"/>
      <w:szCs w:val="24"/>
      <w:lang w:eastAsia="ru-RU"/>
    </w:rPr>
  </w:style>
  <w:style w:type="paragraph" w:customStyle="1" w:styleId="329">
    <w:name w:val="Основной текст с отступом 21"/>
    <w:basedOn w:val="1"/>
    <w:qFormat/>
    <w:uiPriority w:val="0"/>
    <w:pPr>
      <w:widowControl w:val="0"/>
      <w:suppressAutoHyphens/>
      <w:spacing w:before="0" w:after="0" w:line="240" w:lineRule="auto"/>
      <w:ind w:left="360" w:firstLine="360"/>
      <w:jc w:val="both"/>
    </w:pPr>
    <w:rPr>
      <w:rFonts w:ascii="Arial" w:hAnsi="Arial" w:cs="Mangal;Segoe Print"/>
      <w:kern w:val="2"/>
      <w:sz w:val="28"/>
      <w:szCs w:val="20"/>
      <w:lang w:eastAsia="hi-IN" w:bidi="hi-IN"/>
    </w:rPr>
  </w:style>
  <w:style w:type="paragraph" w:customStyle="1" w:styleId="330">
    <w:name w:val="p4"/>
    <w:basedOn w:val="1"/>
    <w:qFormat/>
    <w:uiPriority w:val="0"/>
    <w:pPr>
      <w:spacing w:before="100" w:after="100" w:line="240" w:lineRule="auto"/>
    </w:pPr>
    <w:rPr>
      <w:rFonts w:ascii="Times New Roman" w:hAnsi="Times New Roman" w:eastAsia="Times New Roman" w:cs="Times New Roman"/>
      <w:sz w:val="24"/>
      <w:szCs w:val="24"/>
      <w:lang w:eastAsia="ru-RU"/>
    </w:rPr>
  </w:style>
  <w:style w:type="paragraph" w:customStyle="1" w:styleId="331">
    <w:name w:val="p2"/>
    <w:basedOn w:val="1"/>
    <w:qFormat/>
    <w:uiPriority w:val="0"/>
    <w:pPr>
      <w:spacing w:before="100" w:after="100" w:line="240" w:lineRule="auto"/>
    </w:pPr>
    <w:rPr>
      <w:rFonts w:ascii="Times New Roman" w:hAnsi="Times New Roman" w:eastAsia="Times New Roman" w:cs="Times New Roman"/>
      <w:sz w:val="24"/>
      <w:szCs w:val="24"/>
      <w:lang w:eastAsia="ru-RU"/>
    </w:rPr>
  </w:style>
  <w:style w:type="paragraph" w:customStyle="1" w:styleId="332">
    <w:name w:val="Заголовок оглавления"/>
    <w:basedOn w:val="2"/>
    <w:next w:val="1"/>
    <w:qFormat/>
    <w:uiPriority w:val="0"/>
    <w:pPr>
      <w:keepLines/>
      <w:numPr>
        <w:ilvl w:val="0"/>
        <w:numId w:val="0"/>
      </w:numPr>
      <w:spacing w:before="480" w:after="0" w:line="276" w:lineRule="auto"/>
    </w:pPr>
    <w:rPr>
      <w:color w:val="365F91"/>
      <w:kern w:val="0"/>
      <w:sz w:val="28"/>
      <w:szCs w:val="28"/>
    </w:rPr>
  </w:style>
  <w:style w:type="paragraph" w:customStyle="1" w:styleId="333">
    <w:name w:val="Без интервала2"/>
    <w:qFormat/>
    <w:uiPriority w:val="0"/>
    <w:pPr>
      <w:widowControl/>
      <w:suppressAutoHyphens/>
      <w:bidi w:val="0"/>
    </w:pPr>
    <w:rPr>
      <w:rFonts w:ascii="Calibri" w:hAnsi="Calibri" w:eastAsia="Times New Roman" w:cs="Times New Roman"/>
      <w:color w:val="auto"/>
      <w:sz w:val="22"/>
      <w:szCs w:val="22"/>
      <w:lang w:val="ru-RU" w:eastAsia="ru-RU" w:bidi="ar-SA"/>
    </w:rPr>
  </w:style>
  <w:style w:type="paragraph" w:customStyle="1" w:styleId="334">
    <w:name w:val="Отчет аккредитация"/>
    <w:basedOn w:val="33"/>
    <w:qFormat/>
    <w:uiPriority w:val="0"/>
    <w:pPr>
      <w:tabs>
        <w:tab w:val="clear" w:pos="175"/>
      </w:tabs>
      <w:spacing w:line="360" w:lineRule="auto"/>
      <w:ind w:firstLine="709"/>
    </w:pPr>
    <w:rPr>
      <w:color w:val="000000"/>
      <w:shd w:val="clear" w:fill="auto"/>
      <w:lang w:val="ru-RU" w:eastAsia="ru-RU"/>
    </w:rPr>
  </w:style>
  <w:style w:type="paragraph" w:customStyle="1" w:styleId="335">
    <w:name w:val="Основной текст (4)"/>
    <w:basedOn w:val="1"/>
    <w:qFormat/>
    <w:uiPriority w:val="0"/>
    <w:pPr>
      <w:widowControl w:val="0"/>
      <w:shd w:val="clear" w:fill="FFFFFF"/>
      <w:spacing w:before="360" w:after="0" w:line="302" w:lineRule="exact"/>
    </w:pPr>
    <w:rPr>
      <w:rFonts w:ascii="Sylfaen" w:hAnsi="Sylfaen" w:cs="Sylfaen"/>
      <w:sz w:val="26"/>
      <w:szCs w:val="20"/>
      <w:shd w:val="clear" w:fill="FFFFFF"/>
    </w:rPr>
  </w:style>
  <w:style w:type="paragraph" w:customStyle="1" w:styleId="336">
    <w:name w:val="Заголовок №3"/>
    <w:basedOn w:val="1"/>
    <w:qFormat/>
    <w:uiPriority w:val="0"/>
    <w:pPr>
      <w:widowControl w:val="0"/>
      <w:shd w:val="clear" w:fill="FFFFFF"/>
      <w:spacing w:before="0" w:after="0" w:line="322" w:lineRule="exact"/>
      <w:ind w:firstLine="500"/>
      <w:jc w:val="both"/>
      <w:outlineLvl w:val="2"/>
    </w:pPr>
    <w:rPr>
      <w:rFonts w:ascii="Bookman Old Style;Segoe Print" w:hAnsi="Bookman Old Style;Segoe Print" w:cs="Bookman Old Style;Segoe Print"/>
      <w:sz w:val="24"/>
      <w:szCs w:val="20"/>
      <w:shd w:val="clear" w:fill="FFFFFF"/>
    </w:rPr>
  </w:style>
  <w:style w:type="paragraph" w:customStyle="1" w:styleId="337">
    <w:name w:val="Стиль"/>
    <w:qFormat/>
    <w:uiPriority w:val="0"/>
    <w:pPr>
      <w:widowControl w:val="0"/>
      <w:suppressAutoHyphens/>
      <w:autoSpaceDE w:val="0"/>
      <w:bidi w:val="0"/>
    </w:pPr>
    <w:rPr>
      <w:rFonts w:ascii="Times New Roman" w:hAnsi="Times New Roman" w:eastAsia="Times New Roman" w:cs="Times New Roman"/>
      <w:color w:val="auto"/>
      <w:sz w:val="24"/>
      <w:szCs w:val="24"/>
      <w:lang w:val="ru-RU" w:eastAsia="ru-RU" w:bidi="ar-SA"/>
    </w:rPr>
  </w:style>
  <w:style w:type="paragraph" w:customStyle="1" w:styleId="338">
    <w:name w:val="Знак Знак Знак Знак Знак Знак Знак"/>
    <w:basedOn w:val="1"/>
    <w:qFormat/>
    <w:uiPriority w:val="0"/>
    <w:pPr>
      <w:spacing w:before="0" w:after="160" w:line="240" w:lineRule="exact"/>
    </w:pPr>
    <w:rPr>
      <w:rFonts w:ascii="Times New Roman" w:hAnsi="Times New Roman" w:eastAsia="SimSun" w:cs="Times New Roman"/>
      <w:b/>
      <w:sz w:val="28"/>
      <w:szCs w:val="24"/>
      <w:lang w:val="en-US"/>
    </w:rPr>
  </w:style>
  <w:style w:type="paragraph" w:customStyle="1" w:styleId="339">
    <w:name w:val="Знак Знак Знак Знак Знак Знак Знак2"/>
    <w:basedOn w:val="1"/>
    <w:qFormat/>
    <w:uiPriority w:val="0"/>
    <w:pPr>
      <w:spacing w:before="0" w:after="160" w:line="240" w:lineRule="exact"/>
    </w:pPr>
    <w:rPr>
      <w:rFonts w:ascii="Times New Roman" w:hAnsi="Times New Roman" w:eastAsia="SimSun" w:cs="Times New Roman"/>
      <w:b/>
      <w:sz w:val="20"/>
      <w:szCs w:val="24"/>
      <w:lang w:val="en-US" w:eastAsia="ru-RU"/>
    </w:rPr>
  </w:style>
  <w:style w:type="paragraph" w:customStyle="1" w:styleId="340">
    <w:name w:val="Без интервала3"/>
    <w:qFormat/>
    <w:uiPriority w:val="0"/>
    <w:pPr>
      <w:widowControl/>
      <w:suppressAutoHyphens/>
      <w:bidi w:val="0"/>
    </w:pPr>
    <w:rPr>
      <w:rFonts w:ascii="Calibri" w:hAnsi="Calibri" w:eastAsia="Times New Roman" w:cs="Times New Roman"/>
      <w:color w:val="auto"/>
      <w:sz w:val="22"/>
      <w:szCs w:val="22"/>
      <w:lang w:val="ru-RU" w:eastAsia="en-US" w:bidi="ar-SA"/>
    </w:rPr>
  </w:style>
  <w:style w:type="paragraph" w:customStyle="1" w:styleId="341">
    <w:name w:val="Style5"/>
    <w:basedOn w:val="1"/>
    <w:qFormat/>
    <w:uiPriority w:val="0"/>
    <w:pPr>
      <w:widowControl w:val="0"/>
      <w:autoSpaceDE w:val="0"/>
      <w:spacing w:before="0" w:after="0" w:line="277" w:lineRule="exact"/>
      <w:ind w:firstLine="317"/>
      <w:jc w:val="both"/>
    </w:pPr>
    <w:rPr>
      <w:rFonts w:ascii="Times New Roman" w:hAnsi="Times New Roman" w:eastAsia="Times New Roman" w:cs="Times New Roman"/>
      <w:sz w:val="24"/>
      <w:szCs w:val="24"/>
      <w:lang w:eastAsia="ru-RU"/>
    </w:rPr>
  </w:style>
  <w:style w:type="paragraph" w:customStyle="1" w:styleId="342">
    <w:name w:val="rmcscwxe"/>
    <w:basedOn w:val="1"/>
    <w:qFormat/>
    <w:uiPriority w:val="0"/>
    <w:pPr>
      <w:spacing w:before="100" w:after="100" w:line="240" w:lineRule="auto"/>
    </w:pPr>
    <w:rPr>
      <w:rFonts w:ascii="Times New Roman" w:hAnsi="Times New Roman" w:eastAsia="Times New Roman" w:cs="Times New Roman"/>
      <w:sz w:val="24"/>
      <w:szCs w:val="24"/>
      <w:lang w:eastAsia="ru-RU"/>
    </w:rPr>
  </w:style>
  <w:style w:type="paragraph" w:customStyle="1" w:styleId="343">
    <w:name w:val="rmcduglm"/>
    <w:basedOn w:val="1"/>
    <w:qFormat/>
    <w:uiPriority w:val="0"/>
    <w:pPr>
      <w:spacing w:before="100" w:after="100" w:line="240" w:lineRule="auto"/>
    </w:pPr>
    <w:rPr>
      <w:rFonts w:ascii="Times New Roman" w:hAnsi="Times New Roman" w:eastAsia="Times New Roman" w:cs="Times New Roman"/>
      <w:sz w:val="24"/>
      <w:szCs w:val="24"/>
      <w:lang w:eastAsia="ru-RU"/>
    </w:rPr>
  </w:style>
  <w:style w:type="paragraph" w:customStyle="1" w:styleId="344">
    <w:name w:val="Pa6"/>
    <w:basedOn w:val="323"/>
    <w:next w:val="323"/>
    <w:qFormat/>
    <w:uiPriority w:val="0"/>
    <w:rPr>
      <w:rFonts w:eastAsia="Calibri"/>
      <w:lang w:eastAsia="en-US"/>
    </w:rPr>
  </w:style>
  <w:style w:type="paragraph" w:customStyle="1" w:styleId="345">
    <w:name w:val="Обычный (веб)1"/>
    <w:basedOn w:val="1"/>
    <w:qFormat/>
    <w:uiPriority w:val="0"/>
    <w:pPr>
      <w:spacing w:before="100" w:after="100" w:line="240" w:lineRule="auto"/>
    </w:pPr>
    <w:rPr>
      <w:rFonts w:ascii="Verdana" w:hAnsi="Verdana" w:eastAsia="Times New Roman" w:cs="Verdana"/>
      <w:color w:val="000000"/>
      <w:sz w:val="20"/>
      <w:szCs w:val="20"/>
      <w:lang w:eastAsia="ru-RU"/>
    </w:rPr>
  </w:style>
  <w:style w:type="paragraph" w:customStyle="1" w:styleId="346">
    <w:name w:val="Список1"/>
    <w:basedOn w:val="317"/>
    <w:qFormat/>
    <w:uiPriority w:val="0"/>
    <w:pPr>
      <w:spacing w:before="80" w:after="0"/>
      <w:ind w:firstLine="0"/>
    </w:pPr>
    <w:rPr>
      <w:rFonts w:ascii="Arial" w:hAnsi="Arial" w:eastAsia="Times New Roman" w:cs="Arial"/>
      <w:sz w:val="22"/>
      <w:szCs w:val="24"/>
    </w:rPr>
  </w:style>
  <w:style w:type="paragraph" w:customStyle="1" w:styleId="347">
    <w:name w:val="Знак"/>
    <w:basedOn w:val="1"/>
    <w:qFormat/>
    <w:uiPriority w:val="0"/>
    <w:pPr>
      <w:spacing w:before="0" w:after="160" w:line="240" w:lineRule="exact"/>
      <w:ind w:firstLine="567"/>
    </w:pPr>
    <w:rPr>
      <w:rFonts w:ascii="Times New Roman" w:hAnsi="Times New Roman" w:eastAsia="SimSun" w:cs="Times New Roman"/>
      <w:b/>
      <w:bCs/>
      <w:sz w:val="28"/>
      <w:szCs w:val="28"/>
      <w:lang w:val="en-US"/>
    </w:rPr>
  </w:style>
  <w:style w:type="paragraph" w:customStyle="1" w:styleId="348">
    <w:name w:val="textwithparagraf"/>
    <w:basedOn w:val="1"/>
    <w:qFormat/>
    <w:uiPriority w:val="0"/>
    <w:pPr>
      <w:spacing w:before="0" w:after="0" w:line="288" w:lineRule="auto"/>
      <w:ind w:firstLine="225"/>
      <w:jc w:val="both"/>
    </w:pPr>
    <w:rPr>
      <w:rFonts w:ascii="Verdana" w:hAnsi="Verdana" w:eastAsia="Times New Roman" w:cs="Verdana"/>
      <w:color w:val="000000"/>
      <w:sz w:val="17"/>
      <w:szCs w:val="17"/>
      <w:lang w:eastAsia="ru-RU"/>
    </w:rPr>
  </w:style>
  <w:style w:type="paragraph" w:customStyle="1" w:styleId="349">
    <w:name w:val="email3"/>
    <w:basedOn w:val="1"/>
    <w:qFormat/>
    <w:uiPriority w:val="0"/>
    <w:pPr>
      <w:spacing w:before="100" w:after="100" w:line="270" w:lineRule="atLeast"/>
    </w:pPr>
    <w:rPr>
      <w:rFonts w:ascii="Times New Roman" w:hAnsi="Times New Roman" w:eastAsia="Times New Roman" w:cs="Times New Roman"/>
      <w:color w:val="5A8EA1"/>
      <w:sz w:val="17"/>
      <w:szCs w:val="17"/>
      <w:lang w:eastAsia="ru-RU"/>
    </w:rPr>
  </w:style>
  <w:style w:type="paragraph" w:customStyle="1" w:styleId="350">
    <w:name w:val="Pa14"/>
    <w:basedOn w:val="1"/>
    <w:next w:val="1"/>
    <w:qFormat/>
    <w:uiPriority w:val="0"/>
    <w:pPr>
      <w:autoSpaceDE w:val="0"/>
      <w:spacing w:before="0" w:after="0" w:line="201" w:lineRule="atLeast"/>
    </w:pPr>
    <w:rPr>
      <w:sz w:val="24"/>
      <w:szCs w:val="24"/>
    </w:rPr>
  </w:style>
  <w:style w:type="paragraph" w:customStyle="1" w:styleId="351">
    <w:name w:val="Style44"/>
    <w:basedOn w:val="1"/>
    <w:qFormat/>
    <w:uiPriority w:val="0"/>
    <w:pPr>
      <w:widowControl w:val="0"/>
      <w:autoSpaceDE w:val="0"/>
      <w:spacing w:before="0" w:after="0" w:line="413" w:lineRule="exact"/>
      <w:ind w:firstLine="715"/>
      <w:jc w:val="both"/>
    </w:pPr>
    <w:rPr>
      <w:rFonts w:ascii="Times New Roman" w:hAnsi="Times New Roman" w:eastAsia="Times New Roman" w:cs="Times New Roman"/>
      <w:sz w:val="24"/>
      <w:szCs w:val="24"/>
      <w:lang w:eastAsia="ru-RU"/>
    </w:rPr>
  </w:style>
  <w:style w:type="paragraph" w:customStyle="1" w:styleId="352">
    <w:name w:val="Style81"/>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53">
    <w:name w:val="Style92"/>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54">
    <w:name w:val="Style96"/>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55">
    <w:name w:val="Style97"/>
    <w:basedOn w:val="1"/>
    <w:qFormat/>
    <w:uiPriority w:val="0"/>
    <w:pPr>
      <w:widowControl w:val="0"/>
      <w:autoSpaceDE w:val="0"/>
      <w:spacing w:before="0" w:after="0" w:line="288" w:lineRule="exact"/>
    </w:pPr>
    <w:rPr>
      <w:rFonts w:ascii="Times New Roman" w:hAnsi="Times New Roman" w:eastAsia="Times New Roman" w:cs="Times New Roman"/>
      <w:sz w:val="24"/>
      <w:szCs w:val="24"/>
      <w:lang w:eastAsia="ru-RU"/>
    </w:rPr>
  </w:style>
  <w:style w:type="paragraph" w:customStyle="1" w:styleId="356">
    <w:name w:val="Style98"/>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57">
    <w:name w:val="Style103"/>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58">
    <w:name w:val="Style104"/>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59">
    <w:name w:val="Style106"/>
    <w:basedOn w:val="1"/>
    <w:qFormat/>
    <w:uiPriority w:val="0"/>
    <w:pPr>
      <w:widowControl w:val="0"/>
      <w:autoSpaceDE w:val="0"/>
      <w:spacing w:before="0" w:after="0" w:line="414" w:lineRule="exact"/>
    </w:pPr>
    <w:rPr>
      <w:rFonts w:ascii="Times New Roman" w:hAnsi="Times New Roman" w:eastAsia="Times New Roman" w:cs="Times New Roman"/>
      <w:sz w:val="24"/>
      <w:szCs w:val="24"/>
      <w:lang w:eastAsia="ru-RU"/>
    </w:rPr>
  </w:style>
  <w:style w:type="paragraph" w:customStyle="1" w:styleId="360">
    <w:name w:val="Style107"/>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61">
    <w:name w:val="Style108"/>
    <w:basedOn w:val="1"/>
    <w:qFormat/>
    <w:uiPriority w:val="0"/>
    <w:pPr>
      <w:widowControl w:val="0"/>
      <w:autoSpaceDE w:val="0"/>
      <w:spacing w:before="0" w:after="0" w:line="360" w:lineRule="exact"/>
      <w:ind w:hanging="1435"/>
    </w:pPr>
    <w:rPr>
      <w:rFonts w:ascii="Times New Roman" w:hAnsi="Times New Roman" w:eastAsia="Times New Roman" w:cs="Times New Roman"/>
      <w:sz w:val="24"/>
      <w:szCs w:val="24"/>
      <w:lang w:eastAsia="ru-RU"/>
    </w:rPr>
  </w:style>
  <w:style w:type="paragraph" w:customStyle="1" w:styleId="362">
    <w:name w:val="Style116"/>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63">
    <w:name w:val="Style27"/>
    <w:basedOn w:val="1"/>
    <w:qFormat/>
    <w:uiPriority w:val="0"/>
    <w:pPr>
      <w:widowControl w:val="0"/>
      <w:autoSpaceDE w:val="0"/>
      <w:spacing w:before="0" w:after="0" w:line="413" w:lineRule="exact"/>
      <w:ind w:firstLine="533"/>
      <w:jc w:val="both"/>
    </w:pPr>
    <w:rPr>
      <w:rFonts w:ascii="Times New Roman" w:hAnsi="Times New Roman" w:eastAsia="Times New Roman" w:cs="Times New Roman"/>
      <w:sz w:val="24"/>
      <w:szCs w:val="24"/>
      <w:lang w:eastAsia="ru-RU"/>
    </w:rPr>
  </w:style>
  <w:style w:type="paragraph" w:customStyle="1" w:styleId="364">
    <w:name w:val="Style37"/>
    <w:basedOn w:val="1"/>
    <w:qFormat/>
    <w:uiPriority w:val="0"/>
    <w:pPr>
      <w:widowControl w:val="0"/>
      <w:autoSpaceDE w:val="0"/>
      <w:spacing w:before="0" w:after="0" w:line="413" w:lineRule="exact"/>
      <w:jc w:val="both"/>
    </w:pPr>
    <w:rPr>
      <w:rFonts w:ascii="Times New Roman" w:hAnsi="Times New Roman" w:eastAsia="Times New Roman" w:cs="Times New Roman"/>
      <w:sz w:val="24"/>
      <w:szCs w:val="24"/>
      <w:lang w:eastAsia="ru-RU"/>
    </w:rPr>
  </w:style>
  <w:style w:type="paragraph" w:customStyle="1" w:styleId="365">
    <w:name w:val="Style50"/>
    <w:basedOn w:val="1"/>
    <w:qFormat/>
    <w:uiPriority w:val="0"/>
    <w:pPr>
      <w:widowControl w:val="0"/>
      <w:autoSpaceDE w:val="0"/>
      <w:spacing w:before="0" w:after="0" w:line="240" w:lineRule="auto"/>
      <w:jc w:val="both"/>
    </w:pPr>
    <w:rPr>
      <w:rFonts w:ascii="Times New Roman" w:hAnsi="Times New Roman" w:eastAsia="Times New Roman" w:cs="Times New Roman"/>
      <w:sz w:val="24"/>
      <w:szCs w:val="24"/>
      <w:lang w:eastAsia="ru-RU"/>
    </w:rPr>
  </w:style>
  <w:style w:type="paragraph" w:customStyle="1" w:styleId="366">
    <w:name w:val="Style84"/>
    <w:basedOn w:val="1"/>
    <w:qFormat/>
    <w:uiPriority w:val="0"/>
    <w:pPr>
      <w:widowControl w:val="0"/>
      <w:autoSpaceDE w:val="0"/>
      <w:spacing w:before="0" w:after="0" w:line="418" w:lineRule="exact"/>
      <w:ind w:firstLine="139"/>
    </w:pPr>
    <w:rPr>
      <w:rFonts w:ascii="Times New Roman" w:hAnsi="Times New Roman" w:eastAsia="Times New Roman" w:cs="Times New Roman"/>
      <w:sz w:val="24"/>
      <w:szCs w:val="24"/>
      <w:lang w:eastAsia="ru-RU"/>
    </w:rPr>
  </w:style>
  <w:style w:type="paragraph" w:customStyle="1" w:styleId="367">
    <w:name w:val="Style47"/>
    <w:basedOn w:val="1"/>
    <w:qFormat/>
    <w:uiPriority w:val="0"/>
    <w:pPr>
      <w:widowControl w:val="0"/>
      <w:autoSpaceDE w:val="0"/>
      <w:spacing w:before="0" w:after="0" w:line="278" w:lineRule="exact"/>
    </w:pPr>
    <w:rPr>
      <w:rFonts w:ascii="Times New Roman" w:hAnsi="Times New Roman" w:eastAsia="Times New Roman" w:cs="Times New Roman"/>
      <w:sz w:val="24"/>
      <w:szCs w:val="24"/>
      <w:lang w:eastAsia="ru-RU"/>
    </w:rPr>
  </w:style>
  <w:style w:type="paragraph" w:customStyle="1" w:styleId="368">
    <w:name w:val="Style80"/>
    <w:basedOn w:val="1"/>
    <w:qFormat/>
    <w:uiPriority w:val="0"/>
    <w:pPr>
      <w:widowControl w:val="0"/>
      <w:autoSpaceDE w:val="0"/>
      <w:spacing w:before="0" w:after="0" w:line="408" w:lineRule="exact"/>
      <w:jc w:val="both"/>
    </w:pPr>
    <w:rPr>
      <w:rFonts w:ascii="Times New Roman" w:hAnsi="Times New Roman" w:eastAsia="Times New Roman" w:cs="Times New Roman"/>
      <w:sz w:val="24"/>
      <w:szCs w:val="24"/>
      <w:lang w:eastAsia="ru-RU"/>
    </w:rPr>
  </w:style>
  <w:style w:type="paragraph" w:customStyle="1" w:styleId="369">
    <w:name w:val="Style101"/>
    <w:basedOn w:val="1"/>
    <w:qFormat/>
    <w:uiPriority w:val="0"/>
    <w:pPr>
      <w:widowControl w:val="0"/>
      <w:autoSpaceDE w:val="0"/>
      <w:spacing w:before="0" w:after="0" w:line="269" w:lineRule="exact"/>
      <w:jc w:val="both"/>
    </w:pPr>
    <w:rPr>
      <w:rFonts w:ascii="Times New Roman" w:hAnsi="Times New Roman" w:eastAsia="Times New Roman" w:cs="Times New Roman"/>
      <w:sz w:val="24"/>
      <w:szCs w:val="24"/>
      <w:lang w:eastAsia="ru-RU"/>
    </w:rPr>
  </w:style>
  <w:style w:type="paragraph" w:customStyle="1" w:styleId="370">
    <w:name w:val="Style8"/>
    <w:basedOn w:val="1"/>
    <w:qFormat/>
    <w:uiPriority w:val="0"/>
    <w:pPr>
      <w:widowControl w:val="0"/>
      <w:autoSpaceDE w:val="0"/>
      <w:spacing w:before="0" w:after="0" w:line="240" w:lineRule="auto"/>
      <w:jc w:val="center"/>
    </w:pPr>
    <w:rPr>
      <w:rFonts w:ascii="Times New Roman" w:hAnsi="Times New Roman" w:eastAsia="Times New Roman" w:cs="Times New Roman"/>
      <w:sz w:val="24"/>
      <w:szCs w:val="24"/>
      <w:lang w:eastAsia="ru-RU"/>
    </w:rPr>
  </w:style>
  <w:style w:type="paragraph" w:customStyle="1" w:styleId="371">
    <w:name w:val="Style86"/>
    <w:basedOn w:val="1"/>
    <w:qFormat/>
    <w:uiPriority w:val="0"/>
    <w:pPr>
      <w:widowControl w:val="0"/>
      <w:autoSpaceDE w:val="0"/>
      <w:spacing w:before="0" w:after="0" w:line="414" w:lineRule="exact"/>
      <w:ind w:firstLine="720"/>
      <w:jc w:val="both"/>
    </w:pPr>
    <w:rPr>
      <w:rFonts w:ascii="Times New Roman" w:hAnsi="Times New Roman" w:eastAsia="Times New Roman" w:cs="Times New Roman"/>
      <w:sz w:val="24"/>
      <w:szCs w:val="24"/>
      <w:lang w:eastAsia="ru-RU"/>
    </w:rPr>
  </w:style>
  <w:style w:type="paragraph" w:customStyle="1" w:styleId="372">
    <w:name w:val="Style55"/>
    <w:basedOn w:val="1"/>
    <w:qFormat/>
    <w:uiPriority w:val="0"/>
    <w:pPr>
      <w:widowControl w:val="0"/>
      <w:autoSpaceDE w:val="0"/>
      <w:spacing w:before="0" w:after="0" w:line="240" w:lineRule="auto"/>
    </w:pPr>
    <w:rPr>
      <w:rFonts w:ascii="Times New Roman" w:hAnsi="Times New Roman" w:eastAsia="Times New Roman" w:cs="Times New Roman"/>
      <w:sz w:val="24"/>
      <w:szCs w:val="24"/>
      <w:lang w:eastAsia="ru-RU"/>
    </w:rPr>
  </w:style>
  <w:style w:type="paragraph" w:customStyle="1" w:styleId="373">
    <w:name w:val="Style109"/>
    <w:basedOn w:val="1"/>
    <w:qFormat/>
    <w:uiPriority w:val="0"/>
    <w:pPr>
      <w:widowControl w:val="0"/>
      <w:autoSpaceDE w:val="0"/>
      <w:spacing w:before="0" w:after="0" w:line="274" w:lineRule="exact"/>
    </w:pPr>
    <w:rPr>
      <w:rFonts w:ascii="Times New Roman" w:hAnsi="Times New Roman" w:eastAsia="Times New Roman" w:cs="Times New Roman"/>
      <w:sz w:val="24"/>
      <w:szCs w:val="24"/>
      <w:lang w:eastAsia="ru-RU"/>
    </w:rPr>
  </w:style>
  <w:style w:type="paragraph" w:customStyle="1" w:styleId="374">
    <w:name w:val="Style82"/>
    <w:basedOn w:val="1"/>
    <w:qFormat/>
    <w:uiPriority w:val="0"/>
    <w:pPr>
      <w:widowControl w:val="0"/>
      <w:autoSpaceDE w:val="0"/>
      <w:spacing w:before="0" w:after="0" w:line="413" w:lineRule="exact"/>
      <w:ind w:firstLine="571"/>
    </w:pPr>
    <w:rPr>
      <w:rFonts w:ascii="Times New Roman" w:hAnsi="Times New Roman" w:eastAsia="Times New Roman" w:cs="Times New Roman"/>
      <w:sz w:val="24"/>
      <w:szCs w:val="24"/>
      <w:lang w:eastAsia="ru-RU"/>
    </w:rPr>
  </w:style>
  <w:style w:type="paragraph" w:customStyle="1" w:styleId="375">
    <w:name w:val="Style30"/>
    <w:basedOn w:val="1"/>
    <w:qFormat/>
    <w:uiPriority w:val="0"/>
    <w:pPr>
      <w:widowControl w:val="0"/>
      <w:autoSpaceDE w:val="0"/>
      <w:spacing w:before="0" w:after="0" w:line="413" w:lineRule="exact"/>
    </w:pPr>
    <w:rPr>
      <w:rFonts w:ascii="Times New Roman" w:hAnsi="Times New Roman" w:eastAsia="Times New Roman" w:cs="Times New Roman"/>
      <w:sz w:val="24"/>
      <w:szCs w:val="24"/>
      <w:lang w:eastAsia="ru-RU"/>
    </w:rPr>
  </w:style>
  <w:style w:type="paragraph" w:customStyle="1" w:styleId="376">
    <w:name w:val="Style36"/>
    <w:basedOn w:val="1"/>
    <w:qFormat/>
    <w:uiPriority w:val="0"/>
    <w:pPr>
      <w:widowControl w:val="0"/>
      <w:autoSpaceDE w:val="0"/>
      <w:spacing w:before="0" w:after="0" w:line="414" w:lineRule="exact"/>
      <w:ind w:firstLine="346"/>
    </w:pPr>
    <w:rPr>
      <w:rFonts w:ascii="Times New Roman" w:hAnsi="Times New Roman" w:eastAsia="Times New Roman" w:cs="Times New Roman"/>
      <w:sz w:val="24"/>
      <w:szCs w:val="24"/>
      <w:lang w:eastAsia="ru-RU"/>
    </w:rPr>
  </w:style>
  <w:style w:type="paragraph" w:customStyle="1" w:styleId="377">
    <w:name w:val="Style79"/>
    <w:basedOn w:val="1"/>
    <w:qFormat/>
    <w:uiPriority w:val="0"/>
    <w:pPr>
      <w:widowControl w:val="0"/>
      <w:autoSpaceDE w:val="0"/>
      <w:spacing w:before="0" w:after="0" w:line="432" w:lineRule="exact"/>
      <w:ind w:hanging="283"/>
    </w:pPr>
    <w:rPr>
      <w:rFonts w:ascii="Times New Roman" w:hAnsi="Times New Roman" w:eastAsia="Times New Roman" w:cs="Times New Roman"/>
      <w:sz w:val="24"/>
      <w:szCs w:val="24"/>
      <w:lang w:eastAsia="ru-RU"/>
    </w:rPr>
  </w:style>
  <w:style w:type="paragraph" w:customStyle="1" w:styleId="378">
    <w:name w:val="Style111"/>
    <w:basedOn w:val="1"/>
    <w:qFormat/>
    <w:uiPriority w:val="0"/>
    <w:pPr>
      <w:widowControl w:val="0"/>
      <w:autoSpaceDE w:val="0"/>
      <w:spacing w:before="0" w:after="0" w:line="418" w:lineRule="exact"/>
      <w:ind w:hanging="350"/>
      <w:jc w:val="both"/>
    </w:pPr>
    <w:rPr>
      <w:rFonts w:ascii="Times New Roman" w:hAnsi="Times New Roman" w:eastAsia="Times New Roman" w:cs="Times New Roman"/>
      <w:sz w:val="24"/>
      <w:szCs w:val="24"/>
      <w:lang w:eastAsia="ru-RU"/>
    </w:rPr>
  </w:style>
  <w:style w:type="paragraph" w:customStyle="1" w:styleId="379">
    <w:name w:val="Основной текст с отступом1"/>
    <w:basedOn w:val="1"/>
    <w:qFormat/>
    <w:uiPriority w:val="0"/>
    <w:pPr>
      <w:widowControl w:val="0"/>
      <w:autoSpaceDE w:val="0"/>
      <w:spacing w:before="0" w:after="0" w:line="240" w:lineRule="auto"/>
      <w:ind w:left="60" w:firstLine="0"/>
    </w:pPr>
    <w:rPr>
      <w:rFonts w:ascii="Arial" w:hAnsi="Arial" w:eastAsia="Times New Roman" w:cs="Arial"/>
      <w:sz w:val="20"/>
      <w:szCs w:val="24"/>
      <w:lang w:eastAsia="ru-RU"/>
    </w:rPr>
  </w:style>
  <w:style w:type="paragraph" w:customStyle="1" w:styleId="380">
    <w:name w:val="Style117"/>
    <w:basedOn w:val="1"/>
    <w:qFormat/>
    <w:uiPriority w:val="0"/>
    <w:pPr>
      <w:widowControl w:val="0"/>
      <w:autoSpaceDE w:val="0"/>
      <w:spacing w:before="0" w:after="0" w:line="418" w:lineRule="exact"/>
      <w:ind w:firstLine="710"/>
    </w:pPr>
    <w:rPr>
      <w:rFonts w:ascii="Times New Roman" w:hAnsi="Times New Roman" w:eastAsia="Times New Roman" w:cs="Times New Roman"/>
      <w:sz w:val="24"/>
      <w:szCs w:val="24"/>
      <w:lang w:eastAsia="ru-RU"/>
    </w:rPr>
  </w:style>
  <w:style w:type="paragraph" w:customStyle="1" w:styleId="381">
    <w:name w:val="western"/>
    <w:basedOn w:val="1"/>
    <w:qFormat/>
    <w:uiPriority w:val="0"/>
    <w:pPr>
      <w:spacing w:before="0" w:after="0" w:line="240" w:lineRule="auto"/>
    </w:pPr>
    <w:rPr>
      <w:rFonts w:ascii="Arial" w:hAnsi="Arial" w:eastAsia="Times New Roman" w:cs="Arial"/>
      <w:sz w:val="18"/>
      <w:szCs w:val="18"/>
      <w:lang w:eastAsia="ru-RU"/>
    </w:rPr>
  </w:style>
  <w:style w:type="paragraph" w:customStyle="1" w:styleId="382">
    <w:name w:val="аи_Основной_текст"/>
    <w:basedOn w:val="33"/>
    <w:qFormat/>
    <w:uiPriority w:val="0"/>
    <w:pPr>
      <w:tabs>
        <w:tab w:val="clear" w:pos="175"/>
      </w:tabs>
      <w:ind w:firstLine="680"/>
    </w:pPr>
    <w:rPr>
      <w:color w:val="000000"/>
      <w:szCs w:val="26"/>
      <w:shd w:val="clear" w:fill="auto"/>
      <w:lang w:val="ru-RU"/>
    </w:rPr>
  </w:style>
  <w:style w:type="paragraph" w:customStyle="1" w:styleId="383">
    <w:name w:val="Style26"/>
    <w:basedOn w:val="1"/>
    <w:qFormat/>
    <w:uiPriority w:val="0"/>
    <w:pPr>
      <w:widowControl w:val="0"/>
      <w:autoSpaceDE w:val="0"/>
      <w:spacing w:before="0" w:after="0" w:line="415" w:lineRule="exact"/>
      <w:ind w:firstLine="701"/>
      <w:jc w:val="both"/>
    </w:pPr>
    <w:rPr>
      <w:rFonts w:ascii="Times New Roman" w:hAnsi="Times New Roman" w:eastAsia="Times New Roman" w:cs="Times New Roman"/>
      <w:sz w:val="24"/>
      <w:szCs w:val="24"/>
      <w:lang w:eastAsia="ru-RU"/>
    </w:rPr>
  </w:style>
  <w:style w:type="paragraph" w:customStyle="1" w:styleId="384">
    <w:name w:val="ОбычныEe9"/>
    <w:qFormat/>
    <w:uiPriority w:val="0"/>
    <w:pPr>
      <w:widowControl w:val="0"/>
      <w:suppressAutoHyphens/>
      <w:bidi w:val="0"/>
    </w:pPr>
    <w:rPr>
      <w:rFonts w:ascii="Times New Roman" w:hAnsi="Times New Roman" w:eastAsia="Times New Roman" w:cs="Times New Roman"/>
      <w:color w:val="auto"/>
      <w:sz w:val="20"/>
      <w:szCs w:val="20"/>
      <w:lang w:val="ru-RU" w:eastAsia="ru-RU" w:bidi="ar-SA"/>
    </w:rPr>
  </w:style>
  <w:style w:type="paragraph" w:customStyle="1" w:styleId="385">
    <w:name w:val="Знак Знак Знак1 Знак Знак Знак Знак Знак Знак Знак Знак Знак Знак Знак Знак Знак Знак Знак Знак Знак Знак Знак Знак Знак Знак"/>
    <w:basedOn w:val="1"/>
    <w:qFormat/>
    <w:uiPriority w:val="0"/>
    <w:pPr>
      <w:spacing w:before="0" w:after="160" w:line="240" w:lineRule="exact"/>
    </w:pPr>
    <w:rPr>
      <w:rFonts w:ascii="Times New Roman" w:hAnsi="Times New Roman" w:eastAsia="SimSun" w:cs="Times New Roman"/>
      <w:b/>
      <w:sz w:val="28"/>
      <w:szCs w:val="24"/>
      <w:lang w:val="en-US"/>
    </w:rPr>
  </w:style>
  <w:style w:type="paragraph" w:customStyle="1" w:styleId="386">
    <w:name w:val="FR1"/>
    <w:qFormat/>
    <w:uiPriority w:val="0"/>
    <w:pPr>
      <w:widowControl w:val="0"/>
      <w:suppressAutoHyphens/>
      <w:autoSpaceDE w:val="0"/>
      <w:bidi w:val="0"/>
      <w:spacing w:line="300" w:lineRule="auto"/>
      <w:ind w:left="40" w:firstLine="300"/>
      <w:jc w:val="both"/>
    </w:pPr>
    <w:rPr>
      <w:rFonts w:ascii="Times New Roman" w:hAnsi="Times New Roman" w:eastAsia="Batang;Malgun Gothic" w:cs="Times New Roman"/>
      <w:color w:val="auto"/>
      <w:sz w:val="24"/>
      <w:szCs w:val="20"/>
      <w:lang w:val="ru-RU" w:eastAsia="ar-SA" w:bidi="ar-SA"/>
    </w:rPr>
  </w:style>
  <w:style w:type="paragraph" w:customStyle="1" w:styleId="387">
    <w:name w:val="Обычный2"/>
    <w:qFormat/>
    <w:uiPriority w:val="0"/>
    <w:pPr>
      <w:widowControl w:val="0"/>
      <w:suppressAutoHyphens/>
      <w:bidi w:val="0"/>
      <w:spacing w:before="180" w:after="0" w:line="300" w:lineRule="auto"/>
      <w:ind w:left="720" w:hanging="720"/>
      <w:jc w:val="both"/>
    </w:pPr>
    <w:rPr>
      <w:rFonts w:ascii="Times New Roman" w:hAnsi="Times New Roman" w:eastAsia="Batang;Malgun Gothic" w:cs="Times New Roman"/>
      <w:color w:val="auto"/>
      <w:sz w:val="22"/>
      <w:szCs w:val="20"/>
      <w:lang w:val="ru-RU" w:eastAsia="ar-SA" w:bidi="ar-SA"/>
    </w:rPr>
  </w:style>
  <w:style w:type="paragraph" w:customStyle="1" w:styleId="388">
    <w:name w:val="s_1"/>
    <w:basedOn w:val="1"/>
    <w:qFormat/>
    <w:uiPriority w:val="0"/>
    <w:pPr>
      <w:spacing w:before="100" w:after="100" w:line="240" w:lineRule="auto"/>
    </w:pPr>
    <w:rPr>
      <w:rFonts w:ascii="Times New Roman" w:hAnsi="Times New Roman" w:eastAsia="Times New Roman" w:cs="Times New Roman"/>
      <w:sz w:val="24"/>
      <w:szCs w:val="24"/>
      <w:lang w:val="en-US"/>
    </w:rPr>
  </w:style>
  <w:style w:type="paragraph" w:customStyle="1" w:styleId="389">
    <w:name w:val="Style57"/>
    <w:basedOn w:val="1"/>
    <w:qFormat/>
    <w:uiPriority w:val="0"/>
    <w:pPr>
      <w:widowControl w:val="0"/>
      <w:autoSpaceDE w:val="0"/>
      <w:spacing w:before="0" w:after="0" w:line="461" w:lineRule="exact"/>
      <w:jc w:val="center"/>
    </w:pPr>
    <w:rPr>
      <w:rFonts w:ascii="Times New Roman" w:hAnsi="Times New Roman" w:eastAsia="Times New Roman" w:cs="Times New Roman"/>
      <w:sz w:val="24"/>
      <w:szCs w:val="24"/>
      <w:lang w:eastAsia="ru-RU"/>
    </w:rPr>
  </w:style>
  <w:style w:type="paragraph" w:customStyle="1" w:styleId="390">
    <w:name w:val="Style112"/>
    <w:basedOn w:val="1"/>
    <w:qFormat/>
    <w:uiPriority w:val="0"/>
    <w:pPr>
      <w:widowControl w:val="0"/>
      <w:autoSpaceDE w:val="0"/>
      <w:spacing w:before="0" w:after="0" w:line="414" w:lineRule="exact"/>
      <w:ind w:firstLine="691"/>
      <w:jc w:val="both"/>
    </w:pPr>
    <w:rPr>
      <w:rFonts w:ascii="Times New Roman" w:hAnsi="Times New Roman" w:eastAsia="Times New Roman" w:cs="Times New Roman"/>
      <w:sz w:val="24"/>
      <w:szCs w:val="24"/>
      <w:lang w:eastAsia="ru-RU"/>
    </w:rPr>
  </w:style>
  <w:style w:type="paragraph" w:customStyle="1" w:styleId="391">
    <w:name w:val="Основной текст4"/>
    <w:basedOn w:val="1"/>
    <w:qFormat/>
    <w:uiPriority w:val="0"/>
    <w:pPr>
      <w:widowControl w:val="0"/>
      <w:shd w:val="clear" w:fill="FFFFFF"/>
      <w:spacing w:before="0" w:after="0" w:line="211" w:lineRule="exact"/>
      <w:ind w:hanging="240"/>
      <w:jc w:val="both"/>
    </w:pPr>
    <w:rPr>
      <w:rFonts w:eastAsia="Times New Roman"/>
      <w:sz w:val="18"/>
      <w:szCs w:val="20"/>
    </w:rPr>
  </w:style>
  <w:style w:type="paragraph" w:customStyle="1" w:styleId="392">
    <w:name w:val="Подпись к таблице1"/>
    <w:basedOn w:val="1"/>
    <w:qFormat/>
    <w:uiPriority w:val="0"/>
    <w:pPr>
      <w:shd w:val="clear" w:fill="FFFFFF"/>
      <w:spacing w:before="0" w:after="0" w:line="240" w:lineRule="atLeast"/>
    </w:pPr>
    <w:rPr>
      <w:b/>
      <w:sz w:val="26"/>
      <w:szCs w:val="20"/>
    </w:rPr>
  </w:style>
  <w:style w:type="paragraph" w:customStyle="1" w:styleId="393">
    <w:name w:val="Pa7"/>
    <w:basedOn w:val="323"/>
    <w:next w:val="323"/>
    <w:qFormat/>
    <w:uiPriority w:val="0"/>
    <w:pPr>
      <w:spacing w:line="221" w:lineRule="atLeast"/>
    </w:pPr>
    <w:rPr>
      <w:rFonts w:ascii="Calibri" w:hAnsi="Calibri" w:cs="Calibri"/>
      <w:color w:val="000000"/>
      <w:lang w:eastAsia="en-US"/>
    </w:rPr>
  </w:style>
  <w:style w:type="paragraph" w:customStyle="1" w:styleId="394">
    <w:name w:val="Основной текст64"/>
    <w:basedOn w:val="1"/>
    <w:qFormat/>
    <w:uiPriority w:val="0"/>
    <w:pPr>
      <w:shd w:val="clear" w:fill="FFFFFF"/>
      <w:spacing w:before="420" w:after="0" w:line="322" w:lineRule="exact"/>
      <w:jc w:val="both"/>
    </w:pPr>
    <w:rPr>
      <w:rFonts w:eastAsia="Times New Roman"/>
      <w:spacing w:val="5"/>
      <w:sz w:val="24"/>
      <w:szCs w:val="24"/>
      <w:lang w:eastAsia="ru-RU"/>
    </w:rPr>
  </w:style>
  <w:style w:type="paragraph" w:customStyle="1" w:styleId="395">
    <w:name w:val="Pa2"/>
    <w:basedOn w:val="323"/>
    <w:next w:val="323"/>
    <w:qFormat/>
    <w:uiPriority w:val="0"/>
    <w:pPr>
      <w:spacing w:line="241" w:lineRule="atLeast"/>
    </w:pPr>
    <w:rPr>
      <w:rFonts w:ascii="Calibri" w:hAnsi="Calibri" w:cs="Calibri"/>
      <w:color w:val="000000"/>
      <w:lang w:eastAsia="en-US"/>
    </w:rPr>
  </w:style>
  <w:style w:type="paragraph" w:customStyle="1" w:styleId="396">
    <w:name w:val="Pa10"/>
    <w:basedOn w:val="323"/>
    <w:next w:val="323"/>
    <w:qFormat/>
    <w:uiPriority w:val="0"/>
    <w:pPr>
      <w:spacing w:line="201" w:lineRule="atLeast"/>
    </w:pPr>
    <w:rPr>
      <w:rFonts w:ascii="Calibri" w:hAnsi="Calibri" w:cs="Calibri"/>
      <w:color w:val="000000"/>
      <w:lang w:eastAsia="en-US"/>
    </w:rPr>
  </w:style>
  <w:style w:type="paragraph" w:customStyle="1" w:styleId="397">
    <w:name w:val="Основной текст1"/>
    <w:basedOn w:val="1"/>
    <w:qFormat/>
    <w:uiPriority w:val="0"/>
    <w:pPr>
      <w:widowControl w:val="0"/>
      <w:shd w:val="clear" w:fill="FFFFFF"/>
      <w:spacing w:before="0" w:after="0" w:line="317" w:lineRule="exact"/>
      <w:jc w:val="both"/>
    </w:pPr>
    <w:rPr>
      <w:rFonts w:eastAsia="Times New Roman" w:cs="Calibri"/>
      <w:i/>
      <w:iCs/>
      <w:spacing w:val="20"/>
      <w:sz w:val="26"/>
      <w:szCs w:val="26"/>
    </w:rPr>
  </w:style>
  <w:style w:type="paragraph" w:customStyle="1" w:styleId="398">
    <w:name w:val="Pa18"/>
    <w:basedOn w:val="323"/>
    <w:next w:val="323"/>
    <w:qFormat/>
    <w:uiPriority w:val="0"/>
    <w:pPr>
      <w:spacing w:line="201" w:lineRule="atLeast"/>
    </w:pPr>
    <w:rPr>
      <w:rFonts w:ascii="Calibri" w:hAnsi="Calibri" w:cs="Calibri"/>
      <w:color w:val="000000"/>
      <w:lang w:eastAsia="en-US"/>
    </w:rPr>
  </w:style>
  <w:style w:type="paragraph" w:customStyle="1" w:styleId="399">
    <w:name w:val="Pa17"/>
    <w:basedOn w:val="323"/>
    <w:next w:val="323"/>
    <w:qFormat/>
    <w:uiPriority w:val="0"/>
    <w:pPr>
      <w:spacing w:line="221" w:lineRule="atLeast"/>
    </w:pPr>
    <w:rPr>
      <w:rFonts w:ascii="Calibri" w:hAnsi="Calibri" w:cs="Calibri"/>
      <w:color w:val="000000"/>
      <w:lang w:eastAsia="en-US"/>
    </w:rPr>
  </w:style>
  <w:style w:type="paragraph" w:customStyle="1" w:styleId="400">
    <w:name w:val="Pa16"/>
    <w:basedOn w:val="323"/>
    <w:next w:val="323"/>
    <w:qFormat/>
    <w:uiPriority w:val="0"/>
    <w:pPr>
      <w:spacing w:line="221" w:lineRule="atLeast"/>
    </w:pPr>
    <w:rPr>
      <w:rFonts w:ascii="Calibri" w:hAnsi="Calibri" w:cs="Calibri"/>
      <w:color w:val="000000"/>
      <w:lang w:eastAsia="en-US"/>
    </w:rPr>
  </w:style>
  <w:style w:type="paragraph" w:customStyle="1" w:styleId="401">
    <w:name w:val="Pa23"/>
    <w:basedOn w:val="323"/>
    <w:next w:val="323"/>
    <w:qFormat/>
    <w:uiPriority w:val="0"/>
    <w:pPr>
      <w:spacing w:line="281" w:lineRule="atLeast"/>
    </w:pPr>
    <w:rPr>
      <w:rFonts w:ascii="Calibri" w:hAnsi="Calibri" w:cs="Calibri"/>
      <w:color w:val="000000"/>
      <w:lang w:eastAsia="en-US"/>
    </w:rPr>
  </w:style>
  <w:style w:type="paragraph" w:customStyle="1" w:styleId="402">
    <w:name w:val="Pa19"/>
    <w:basedOn w:val="323"/>
    <w:next w:val="323"/>
    <w:qFormat/>
    <w:uiPriority w:val="0"/>
    <w:pPr>
      <w:spacing w:line="241" w:lineRule="atLeast"/>
    </w:pPr>
    <w:rPr>
      <w:rFonts w:ascii="Calibri" w:hAnsi="Calibri" w:cs="Calibri"/>
      <w:color w:val="000000"/>
      <w:lang w:eastAsia="en-US"/>
    </w:rPr>
  </w:style>
  <w:style w:type="paragraph" w:customStyle="1" w:styleId="403">
    <w:name w:val="Standard"/>
    <w:qFormat/>
    <w:uiPriority w:val="0"/>
    <w:pPr>
      <w:widowControl w:val="0"/>
      <w:suppressAutoHyphens/>
      <w:bidi w:val="0"/>
      <w:textAlignment w:val="baseline"/>
    </w:pPr>
    <w:rPr>
      <w:rFonts w:ascii="Times New Roman" w:hAnsi="Times New Roman" w:eastAsia="Calibri" w:cs="Times New Roman"/>
      <w:color w:val="auto"/>
      <w:kern w:val="2"/>
      <w:sz w:val="24"/>
      <w:szCs w:val="24"/>
      <w:lang w:val="ru-RU" w:eastAsia="ar-SA" w:bidi="ar-SA"/>
    </w:rPr>
  </w:style>
  <w:style w:type="paragraph" w:customStyle="1" w:styleId="404">
    <w:name w:val="Заголовок1"/>
    <w:basedOn w:val="1"/>
    <w:next w:val="4"/>
    <w:qFormat/>
    <w:uiPriority w:val="0"/>
    <w:pPr>
      <w:keepNext/>
      <w:spacing w:before="240" w:after="120" w:line="240" w:lineRule="auto"/>
    </w:pPr>
    <w:rPr>
      <w:rFonts w:ascii="Arial" w:hAnsi="Arial" w:cs="Tahoma"/>
      <w:kern w:val="2"/>
      <w:sz w:val="28"/>
      <w:szCs w:val="28"/>
      <w:lang w:eastAsia="ar-SA"/>
    </w:rPr>
  </w:style>
  <w:style w:type="paragraph" w:customStyle="1" w:styleId="405">
    <w:name w:val="Заголовок таблицы"/>
    <w:basedOn w:val="1"/>
    <w:qFormat/>
    <w:uiPriority w:val="0"/>
    <w:pPr>
      <w:suppressLineNumbers/>
      <w:spacing w:before="0" w:after="0" w:line="100" w:lineRule="atLeast"/>
      <w:jc w:val="center"/>
    </w:pPr>
    <w:rPr>
      <w:rFonts w:ascii="Times New Roman" w:hAnsi="Times New Roman" w:cs="Mangal;Segoe Print"/>
      <w:b/>
      <w:bCs/>
      <w:kern w:val="2"/>
      <w:sz w:val="24"/>
      <w:szCs w:val="24"/>
      <w:lang w:eastAsia="hi-IN" w:bidi="hi-IN"/>
    </w:rPr>
  </w:style>
  <w:style w:type="paragraph" w:customStyle="1" w:styleId="406">
    <w:name w:val="Основной текст3"/>
    <w:basedOn w:val="1"/>
    <w:qFormat/>
    <w:uiPriority w:val="0"/>
    <w:pPr>
      <w:widowControl w:val="0"/>
      <w:shd w:val="clear" w:fill="FFFFFF"/>
      <w:spacing w:before="0" w:after="120" w:line="240" w:lineRule="atLeast"/>
      <w:ind w:firstLine="460"/>
      <w:jc w:val="both"/>
    </w:pPr>
    <w:rPr>
      <w:rFonts w:ascii="Times New Roman" w:hAnsi="Times New Roman" w:eastAsia="Times New Roman" w:cs="Times New Roman"/>
      <w:color w:val="000000"/>
      <w:sz w:val="17"/>
      <w:szCs w:val="17"/>
      <w:lang w:eastAsia="ru-RU"/>
    </w:rPr>
  </w:style>
  <w:style w:type="paragraph" w:customStyle="1" w:styleId="407">
    <w:name w:val="Style45"/>
    <w:basedOn w:val="1"/>
    <w:qFormat/>
    <w:uiPriority w:val="0"/>
    <w:pPr>
      <w:widowControl w:val="0"/>
      <w:autoSpaceDE w:val="0"/>
      <w:spacing w:before="0" w:after="0" w:line="415" w:lineRule="exact"/>
      <w:jc w:val="both"/>
    </w:pPr>
    <w:rPr>
      <w:rFonts w:ascii="Times New Roman" w:hAnsi="Times New Roman" w:eastAsia="Times New Roman" w:cs="Times New Roman"/>
      <w:sz w:val="24"/>
      <w:szCs w:val="24"/>
      <w:lang w:eastAsia="ru-RU"/>
    </w:rPr>
  </w:style>
  <w:style w:type="paragraph" w:customStyle="1" w:styleId="408">
    <w:name w:val="Основной текст5"/>
    <w:basedOn w:val="1"/>
    <w:qFormat/>
    <w:uiPriority w:val="0"/>
    <w:pPr>
      <w:widowControl w:val="0"/>
      <w:shd w:val="clear" w:fill="FFFFFF"/>
      <w:spacing w:before="120" w:after="0" w:line="322" w:lineRule="exact"/>
    </w:pPr>
    <w:rPr>
      <w:rFonts w:ascii="Times New Roman" w:hAnsi="Times New Roman" w:eastAsia="Times New Roman" w:cs="Times New Roman"/>
      <w:color w:val="000000"/>
      <w:sz w:val="26"/>
      <w:szCs w:val="26"/>
      <w:lang w:eastAsia="ru-RU"/>
    </w:rPr>
  </w:style>
  <w:style w:type="paragraph" w:customStyle="1" w:styleId="409">
    <w:name w:val="Основной текст (2)"/>
    <w:basedOn w:val="1"/>
    <w:qFormat/>
    <w:uiPriority w:val="0"/>
    <w:pPr>
      <w:widowControl w:val="0"/>
      <w:shd w:val="clear" w:fill="FFFFFF"/>
      <w:spacing w:before="0" w:after="0" w:line="274" w:lineRule="exact"/>
      <w:ind w:hanging="340"/>
      <w:jc w:val="both"/>
    </w:pPr>
    <w:rPr>
      <w:b/>
      <w:spacing w:val="7"/>
      <w:sz w:val="21"/>
      <w:szCs w:val="20"/>
    </w:rPr>
  </w:style>
  <w:style w:type="paragraph" w:customStyle="1" w:styleId="410">
    <w:name w:val="Основной текст (2)1"/>
    <w:basedOn w:val="1"/>
    <w:qFormat/>
    <w:uiPriority w:val="0"/>
    <w:pPr>
      <w:shd w:val="clear" w:fill="FFFFFF"/>
      <w:spacing w:before="0" w:after="0" w:line="212" w:lineRule="exact"/>
      <w:jc w:val="both"/>
    </w:pPr>
    <w:rPr>
      <w:rFonts w:cs="Calibri"/>
      <w:b/>
      <w:bCs/>
      <w:sz w:val="18"/>
      <w:szCs w:val="18"/>
    </w:rPr>
  </w:style>
  <w:style w:type="paragraph" w:customStyle="1" w:styleId="411">
    <w:name w:val="Основной текст (8)"/>
    <w:basedOn w:val="1"/>
    <w:qFormat/>
    <w:uiPriority w:val="0"/>
    <w:pPr>
      <w:widowControl w:val="0"/>
      <w:shd w:val="clear" w:fill="FFFFFF"/>
      <w:spacing w:before="0" w:after="0" w:line="556" w:lineRule="exact"/>
    </w:pPr>
    <w:rPr>
      <w:rFonts w:ascii="Consolas" w:hAnsi="Consolas" w:eastAsia="Times New Roman" w:cs="Consolas"/>
      <w:sz w:val="28"/>
      <w:szCs w:val="20"/>
    </w:rPr>
  </w:style>
  <w:style w:type="paragraph" w:customStyle="1" w:styleId="412">
    <w:name w:val="Основной текст (3)"/>
    <w:basedOn w:val="1"/>
    <w:qFormat/>
    <w:uiPriority w:val="0"/>
    <w:pPr>
      <w:widowControl w:val="0"/>
      <w:shd w:val="clear" w:fill="FFFFFF"/>
      <w:spacing w:before="0" w:after="300" w:line="150" w:lineRule="exact"/>
      <w:jc w:val="both"/>
    </w:pPr>
    <w:rPr>
      <w:rFonts w:eastAsia="Times New Roman"/>
      <w:b/>
      <w:sz w:val="26"/>
      <w:szCs w:val="20"/>
    </w:rPr>
  </w:style>
  <w:style w:type="paragraph" w:customStyle="1" w:styleId="413">
    <w:name w:val="3Абзац"/>
    <w:basedOn w:val="1"/>
    <w:qFormat/>
    <w:uiPriority w:val="0"/>
    <w:pPr>
      <w:tabs>
        <w:tab w:val="left" w:pos="5580"/>
      </w:tabs>
      <w:spacing w:before="60" w:after="60" w:line="240" w:lineRule="auto"/>
      <w:ind w:firstLine="567"/>
      <w:jc w:val="both"/>
    </w:pPr>
    <w:rPr>
      <w:rFonts w:ascii="Times New Roman" w:hAnsi="Times New Roman" w:eastAsia="Times New Roman" w:cs="Times New Roman"/>
      <w:sz w:val="24"/>
      <w:szCs w:val="24"/>
      <w:lang w:val="kk-KZ" w:eastAsia="ru-RU"/>
    </w:rPr>
  </w:style>
  <w:style w:type="paragraph" w:customStyle="1" w:styleId="414">
    <w:name w:val="Текст1"/>
    <w:basedOn w:val="315"/>
    <w:qFormat/>
    <w:uiPriority w:val="0"/>
    <w:pPr>
      <w:suppressAutoHyphens w:val="0"/>
      <w:autoSpaceDE/>
      <w:ind w:firstLine="0"/>
      <w:jc w:val="left"/>
    </w:pPr>
    <w:rPr>
      <w:rFonts w:ascii="Courier New" w:hAnsi="Courier New" w:eastAsia="Times New Roman" w:cs="Courier New"/>
      <w:color w:val="000000"/>
      <w:sz w:val="20"/>
      <w:szCs w:val="20"/>
      <w:lang w:eastAsia="ru-RU"/>
    </w:rPr>
  </w:style>
  <w:style w:type="paragraph" w:customStyle="1" w:styleId="415">
    <w:name w:val="text"/>
    <w:basedOn w:val="1"/>
    <w:qFormat/>
    <w:uiPriority w:val="0"/>
    <w:pPr>
      <w:spacing w:before="100" w:after="100" w:line="240" w:lineRule="auto"/>
    </w:pPr>
    <w:rPr>
      <w:rFonts w:ascii="Times New Roman" w:hAnsi="Times New Roman" w:eastAsia="Times New Roman" w:cs="Times New Roman"/>
      <w:sz w:val="24"/>
      <w:szCs w:val="24"/>
      <w:lang w:eastAsia="ru-RU"/>
    </w:rPr>
  </w:style>
  <w:style w:type="paragraph" w:customStyle="1" w:styleId="416">
    <w:name w:val="Style39"/>
    <w:basedOn w:val="1"/>
    <w:qFormat/>
    <w:uiPriority w:val="0"/>
    <w:pPr>
      <w:widowControl w:val="0"/>
      <w:autoSpaceDE w:val="0"/>
      <w:spacing w:before="0" w:after="0" w:line="240" w:lineRule="auto"/>
      <w:jc w:val="both"/>
    </w:pPr>
    <w:rPr>
      <w:rFonts w:ascii="Times New Roman" w:hAnsi="Times New Roman" w:eastAsia="Times New Roman" w:cs="Times New Roman"/>
      <w:sz w:val="24"/>
      <w:szCs w:val="24"/>
      <w:lang w:eastAsia="ru-RU"/>
    </w:rPr>
  </w:style>
  <w:style w:type="paragraph" w:customStyle="1" w:styleId="417">
    <w:name w:val="Style18"/>
    <w:basedOn w:val="1"/>
    <w:qFormat/>
    <w:uiPriority w:val="0"/>
    <w:pPr>
      <w:widowControl w:val="0"/>
      <w:autoSpaceDE w:val="0"/>
      <w:spacing w:before="0" w:after="0" w:line="413" w:lineRule="exact"/>
      <w:ind w:firstLine="715"/>
      <w:jc w:val="both"/>
    </w:pPr>
    <w:rPr>
      <w:rFonts w:ascii="Times New Roman" w:hAnsi="Times New Roman" w:eastAsia="Times New Roman" w:cs="Times New Roman"/>
      <w:sz w:val="24"/>
      <w:szCs w:val="24"/>
      <w:lang w:eastAsia="ru-RU"/>
    </w:rPr>
  </w:style>
  <w:style w:type="paragraph" w:customStyle="1" w:styleId="418">
    <w:name w:val="Style20"/>
    <w:basedOn w:val="1"/>
    <w:qFormat/>
    <w:uiPriority w:val="0"/>
    <w:pPr>
      <w:widowControl w:val="0"/>
      <w:autoSpaceDE w:val="0"/>
      <w:spacing w:before="0" w:after="0" w:line="418" w:lineRule="exact"/>
      <w:ind w:firstLine="989"/>
    </w:pPr>
    <w:rPr>
      <w:rFonts w:ascii="Times New Roman" w:hAnsi="Times New Roman" w:eastAsia="Times New Roman" w:cs="Times New Roman"/>
      <w:sz w:val="24"/>
      <w:szCs w:val="24"/>
      <w:lang w:eastAsia="ru-RU"/>
    </w:rPr>
  </w:style>
  <w:style w:type="paragraph" w:customStyle="1" w:styleId="419">
    <w:name w:val="Style67"/>
    <w:basedOn w:val="1"/>
    <w:qFormat/>
    <w:uiPriority w:val="0"/>
    <w:pPr>
      <w:widowControl w:val="0"/>
      <w:autoSpaceDE w:val="0"/>
      <w:spacing w:before="0" w:after="0" w:line="427" w:lineRule="exact"/>
      <w:ind w:hanging="278"/>
    </w:pPr>
    <w:rPr>
      <w:rFonts w:ascii="Times New Roman" w:hAnsi="Times New Roman" w:eastAsia="Times New Roman" w:cs="Times New Roman"/>
      <w:sz w:val="24"/>
      <w:szCs w:val="24"/>
      <w:lang w:eastAsia="ru-RU"/>
    </w:rPr>
  </w:style>
  <w:style w:type="paragraph" w:customStyle="1" w:styleId="420">
    <w:name w:val="Style10"/>
    <w:basedOn w:val="1"/>
    <w:qFormat/>
    <w:uiPriority w:val="0"/>
    <w:pPr>
      <w:widowControl w:val="0"/>
      <w:autoSpaceDE w:val="0"/>
      <w:spacing w:before="0" w:after="0" w:line="277" w:lineRule="exact"/>
    </w:pPr>
    <w:rPr>
      <w:rFonts w:ascii="Times New Roman" w:hAnsi="Times New Roman" w:eastAsia="Times New Roman" w:cs="Times New Roman"/>
      <w:sz w:val="24"/>
      <w:szCs w:val="24"/>
      <w:lang w:eastAsia="ru-RU"/>
    </w:rPr>
  </w:style>
  <w:style w:type="paragraph" w:customStyle="1" w:styleId="421">
    <w:name w:val="Основной_статья (Статья)"/>
    <w:basedOn w:val="1"/>
    <w:qFormat/>
    <w:uiPriority w:val="0"/>
    <w:pPr>
      <w:autoSpaceDE w:val="0"/>
      <w:spacing w:before="0" w:after="0" w:line="240" w:lineRule="auto"/>
      <w:ind w:firstLine="340"/>
      <w:jc w:val="both"/>
      <w:textAlignment w:val="center"/>
    </w:pPr>
    <w:rPr>
      <w:rFonts w:ascii="Times New Roman" w:hAnsi="Times New Roman" w:cs="Times New Roman"/>
      <w:color w:val="000000"/>
    </w:rPr>
  </w:style>
  <w:style w:type="paragraph" w:customStyle="1" w:styleId="422">
    <w:name w:val="Тексттабл"/>
    <w:basedOn w:val="4"/>
    <w:qFormat/>
    <w:uiPriority w:val="0"/>
    <w:rPr>
      <w:rFonts w:eastAsia="Times New Roman"/>
      <w:i/>
      <w:iCs/>
      <w:sz w:val="24"/>
      <w:szCs w:val="24"/>
    </w:rPr>
  </w:style>
  <w:style w:type="paragraph" w:customStyle="1" w:styleId="423">
    <w:name w:val="Таблица"/>
    <w:basedOn w:val="1"/>
    <w:qFormat/>
    <w:uiPriority w:val="0"/>
    <w:pPr>
      <w:spacing w:before="0" w:after="0" w:line="240" w:lineRule="auto"/>
      <w:ind w:left="720" w:firstLine="0"/>
      <w:jc w:val="center"/>
    </w:pPr>
    <w:rPr>
      <w:rFonts w:ascii="Times New Roman" w:hAnsi="Times New Roman" w:eastAsia="Times New Roman" w:cs="Times New Roman"/>
      <w:b/>
      <w:iCs/>
      <w:color w:val="000000"/>
      <w:sz w:val="28"/>
      <w:szCs w:val="28"/>
      <w:lang w:eastAsia="ru-RU"/>
    </w:rPr>
  </w:style>
  <w:style w:type="paragraph" w:customStyle="1" w:styleId="424">
    <w:name w:val="[No Paragraph Style]"/>
    <w:qFormat/>
    <w:uiPriority w:val="0"/>
    <w:pPr>
      <w:widowControl w:val="0"/>
      <w:suppressAutoHyphens/>
      <w:autoSpaceDE w:val="0"/>
      <w:bidi w:val="0"/>
      <w:spacing w:line="288" w:lineRule="auto"/>
      <w:textAlignment w:val="center"/>
    </w:pPr>
    <w:rPr>
      <w:rFonts w:ascii="Minion Pro;Times New Roman" w:hAnsi="Minion Pro;Times New Roman" w:eastAsia="Times New Roman" w:cs="Minion Pro;Times New Roman"/>
      <w:color w:val="000000"/>
      <w:sz w:val="24"/>
      <w:szCs w:val="24"/>
      <w:lang w:val="en-GB" w:eastAsia="ru-RU" w:bidi="ar-SA"/>
    </w:rPr>
  </w:style>
  <w:style w:type="paragraph" w:customStyle="1" w:styleId="425">
    <w:name w:val="ТАБЛИЦА"/>
    <w:basedOn w:val="1"/>
    <w:qFormat/>
    <w:uiPriority w:val="0"/>
    <w:pPr>
      <w:widowControl w:val="0"/>
      <w:autoSpaceDE w:val="0"/>
      <w:spacing w:before="0" w:after="0" w:line="200" w:lineRule="atLeast"/>
      <w:textAlignment w:val="center"/>
    </w:pPr>
    <w:rPr>
      <w:rFonts w:ascii="Arial" w:hAnsi="Arial" w:eastAsia="Times New Roman" w:cs="Arial"/>
      <w:color w:val="000000"/>
      <w:w w:val="90"/>
      <w:sz w:val="18"/>
      <w:szCs w:val="18"/>
      <w:lang w:val="en-GB" w:eastAsia="ru-RU"/>
    </w:rPr>
  </w:style>
  <w:style w:type="paragraph" w:customStyle="1" w:styleId="426">
    <w:name w:val="5Таблица"/>
    <w:basedOn w:val="1"/>
    <w:qFormat/>
    <w:uiPriority w:val="0"/>
    <w:pPr>
      <w:spacing w:before="240" w:after="40" w:line="240" w:lineRule="auto"/>
    </w:pPr>
    <w:rPr>
      <w:b/>
      <w:sz w:val="20"/>
      <w:szCs w:val="20"/>
    </w:rPr>
  </w:style>
  <w:style w:type="paragraph" w:customStyle="1" w:styleId="427">
    <w:name w:val="Знак Знак"/>
    <w:basedOn w:val="1"/>
    <w:qFormat/>
    <w:uiPriority w:val="0"/>
    <w:pPr>
      <w:spacing w:before="0" w:after="160" w:line="240" w:lineRule="exact"/>
    </w:pPr>
    <w:rPr>
      <w:rFonts w:ascii="Times New Roman" w:hAnsi="Times New Roman" w:eastAsia="Times New Roman" w:cs="Times New Roman"/>
      <w:sz w:val="28"/>
      <w:szCs w:val="20"/>
      <w:lang w:val="en-US"/>
    </w:rPr>
  </w:style>
  <w:style w:type="paragraph" w:customStyle="1" w:styleId="428">
    <w:name w:val="Нормальный"/>
    <w:basedOn w:val="1"/>
    <w:qFormat/>
    <w:uiPriority w:val="0"/>
    <w:pPr>
      <w:shd w:val="clear" w:fill="FFFFFF"/>
      <w:spacing w:before="0" w:after="0" w:line="240" w:lineRule="auto"/>
      <w:ind w:firstLine="680"/>
      <w:jc w:val="both"/>
    </w:pPr>
    <w:rPr>
      <w:rFonts w:ascii="Times New Roman" w:hAnsi="Times New Roman" w:eastAsia="Times New Roman" w:cs="Times New Roman"/>
      <w:sz w:val="28"/>
      <w:szCs w:val="20"/>
      <w:lang w:eastAsia="ru-RU"/>
    </w:rPr>
  </w:style>
  <w:style w:type="paragraph" w:customStyle="1" w:styleId="429">
    <w:name w:val="Мой"/>
    <w:basedOn w:val="1"/>
    <w:qFormat/>
    <w:uiPriority w:val="0"/>
    <w:pPr>
      <w:spacing w:before="0" w:after="0" w:line="240" w:lineRule="auto"/>
      <w:ind w:firstLine="720"/>
    </w:pPr>
    <w:rPr>
      <w:rFonts w:ascii="Times New Roman" w:hAnsi="Times New Roman" w:eastAsia="Batang;Malgun Gothic" w:cs="Times New Roman"/>
      <w:sz w:val="28"/>
      <w:szCs w:val="20"/>
      <w:lang w:eastAsia="ru-RU"/>
    </w:rPr>
  </w:style>
  <w:style w:type="paragraph" w:customStyle="1" w:styleId="430">
    <w:name w:val="Название1"/>
    <w:basedOn w:val="1"/>
    <w:qFormat/>
    <w:uiPriority w:val="0"/>
    <w:pPr>
      <w:spacing w:before="0" w:after="0" w:line="240" w:lineRule="auto"/>
      <w:ind w:firstLine="567"/>
      <w:jc w:val="center"/>
    </w:pPr>
    <w:rPr>
      <w:rFonts w:ascii="Times New Roman" w:hAnsi="Times New Roman" w:eastAsia="Times New Roman" w:cs="Times New Roman"/>
      <w:b/>
      <w:sz w:val="44"/>
      <w:szCs w:val="20"/>
      <w:lang w:eastAsia="ru-RU"/>
    </w:rPr>
  </w:style>
  <w:style w:type="paragraph" w:customStyle="1" w:styleId="431">
    <w:name w:val="Знак Знак Знак Знак"/>
    <w:basedOn w:val="1"/>
    <w:qFormat/>
    <w:uiPriority w:val="0"/>
    <w:pPr>
      <w:spacing w:before="0" w:after="160" w:line="240" w:lineRule="exact"/>
    </w:pPr>
    <w:rPr>
      <w:rFonts w:ascii="Times New Roman" w:hAnsi="Times New Roman" w:eastAsia="SimSun" w:cs="Times New Roman"/>
      <w:b/>
      <w:bCs/>
      <w:sz w:val="28"/>
      <w:szCs w:val="28"/>
      <w:lang w:val="en-US"/>
    </w:rPr>
  </w:style>
  <w:style w:type="paragraph" w:customStyle="1" w:styleId="432">
    <w:name w:val="Знак1"/>
    <w:basedOn w:val="1"/>
    <w:qFormat/>
    <w:uiPriority w:val="0"/>
    <w:pPr>
      <w:spacing w:before="0" w:after="160" w:line="240" w:lineRule="exact"/>
      <w:jc w:val="both"/>
    </w:pPr>
    <w:rPr>
      <w:rFonts w:ascii="Times New Roman" w:hAnsi="Times New Roman" w:eastAsia="Batang;Malgun Gothic" w:cs="Times New Roman"/>
      <w:sz w:val="28"/>
      <w:szCs w:val="20"/>
      <w:lang w:val="en-US"/>
    </w:rPr>
  </w:style>
  <w:style w:type="paragraph" w:customStyle="1" w:styleId="433">
    <w:name w:val="Заголовок 11"/>
    <w:basedOn w:val="1"/>
    <w:next w:val="1"/>
    <w:qFormat/>
    <w:uiPriority w:val="0"/>
    <w:pPr>
      <w:keepNext/>
      <w:widowControl w:val="0"/>
      <w:snapToGrid w:val="0"/>
      <w:spacing w:before="340" w:after="0" w:line="360" w:lineRule="auto"/>
      <w:jc w:val="center"/>
      <w:outlineLvl w:val="0"/>
    </w:pPr>
    <w:rPr>
      <w:rFonts w:ascii="Arial" w:hAnsi="Arial" w:eastAsia="Times New Roman" w:cs="Arial"/>
      <w:sz w:val="24"/>
      <w:szCs w:val="20"/>
      <w:lang w:eastAsia="ru-RU"/>
    </w:rPr>
  </w:style>
  <w:style w:type="paragraph" w:customStyle="1" w:styleId="434">
    <w:name w:val="Основной шрифт абзаца1"/>
    <w:basedOn w:val="1"/>
    <w:qFormat/>
    <w:uiPriority w:val="0"/>
    <w:pPr>
      <w:spacing w:before="0" w:after="160" w:line="240" w:lineRule="exact"/>
      <w:jc w:val="both"/>
    </w:pPr>
    <w:rPr>
      <w:rFonts w:ascii="Times New Roman" w:hAnsi="Times New Roman" w:eastAsia="Batang;Malgun Gothic" w:cs="Times New Roman"/>
      <w:sz w:val="28"/>
      <w:szCs w:val="20"/>
      <w:lang w:val="en-US"/>
    </w:rPr>
  </w:style>
  <w:style w:type="paragraph" w:customStyle="1" w:styleId="435">
    <w:name w:val="Основной текст с отступом 31"/>
    <w:basedOn w:val="1"/>
    <w:qFormat/>
    <w:uiPriority w:val="0"/>
    <w:pPr>
      <w:spacing w:before="0" w:after="0" w:line="240" w:lineRule="auto"/>
      <w:ind w:firstLine="720"/>
      <w:jc w:val="both"/>
    </w:pPr>
    <w:rPr>
      <w:rFonts w:ascii="Times New Roman" w:hAnsi="Times New Roman" w:eastAsia="Times New Roman" w:cs="Times New Roman"/>
      <w:sz w:val="28"/>
      <w:szCs w:val="20"/>
      <w:lang w:eastAsia="ru-RU"/>
    </w:rPr>
  </w:style>
  <w:style w:type="paragraph" w:customStyle="1" w:styleId="436">
    <w:name w:val="Знак Знак1 Знак1"/>
    <w:basedOn w:val="1"/>
    <w:qFormat/>
    <w:uiPriority w:val="0"/>
    <w:pPr>
      <w:spacing w:before="0" w:after="160" w:line="240" w:lineRule="exact"/>
    </w:pPr>
    <w:rPr>
      <w:rFonts w:ascii="Times New Roman" w:hAnsi="Times New Roman" w:eastAsia="Times New Roman" w:cs="Times New Roman"/>
      <w:sz w:val="28"/>
      <w:szCs w:val="20"/>
      <w:lang w:val="en-US"/>
    </w:rPr>
  </w:style>
  <w:style w:type="paragraph" w:customStyle="1" w:styleId="437">
    <w:name w:val="Знак Знак Знак Знак Знак Знак Знак1"/>
    <w:basedOn w:val="1"/>
    <w:qFormat/>
    <w:uiPriority w:val="0"/>
    <w:pPr>
      <w:spacing w:before="0" w:after="160" w:line="240" w:lineRule="exact"/>
    </w:pPr>
    <w:rPr>
      <w:rFonts w:ascii="Times New Roman" w:hAnsi="Times New Roman" w:eastAsia="Times New Roman" w:cs="Times New Roman"/>
      <w:sz w:val="28"/>
      <w:szCs w:val="20"/>
      <w:lang w:val="en-US"/>
    </w:rPr>
  </w:style>
  <w:style w:type="paragraph" w:customStyle="1" w:styleId="438">
    <w:name w:val="Знак Знак Знак Знак Знак1"/>
    <w:basedOn w:val="1"/>
    <w:qFormat/>
    <w:uiPriority w:val="0"/>
    <w:pPr>
      <w:spacing w:before="0" w:after="160" w:line="240" w:lineRule="exact"/>
    </w:pPr>
    <w:rPr>
      <w:rFonts w:ascii="Times New Roman" w:hAnsi="Times New Roman" w:eastAsia="SimSun" w:cs="Times New Roman"/>
      <w:b/>
      <w:bCs/>
      <w:sz w:val="28"/>
      <w:szCs w:val="28"/>
      <w:lang w:val="en-US"/>
    </w:rPr>
  </w:style>
  <w:style w:type="paragraph" w:customStyle="1" w:styleId="439">
    <w:name w:val="Heading 11"/>
    <w:basedOn w:val="1"/>
    <w:next w:val="1"/>
    <w:qFormat/>
    <w:uiPriority w:val="0"/>
    <w:pPr>
      <w:keepNext/>
      <w:widowControl w:val="0"/>
      <w:snapToGrid w:val="0"/>
      <w:spacing w:before="340" w:after="0" w:line="360" w:lineRule="auto"/>
      <w:jc w:val="center"/>
      <w:outlineLvl w:val="0"/>
    </w:pPr>
    <w:rPr>
      <w:rFonts w:ascii="Arial" w:hAnsi="Arial" w:cs="Arial"/>
      <w:sz w:val="24"/>
      <w:szCs w:val="24"/>
      <w:lang w:eastAsia="ru-RU"/>
    </w:rPr>
  </w:style>
  <w:style w:type="paragraph" w:customStyle="1" w:styleId="440">
    <w:name w:val="Body Text 21"/>
    <w:basedOn w:val="1"/>
    <w:qFormat/>
    <w:uiPriority w:val="0"/>
    <w:pPr>
      <w:tabs>
        <w:tab w:val="center" w:pos="-1418"/>
      </w:tabs>
      <w:spacing w:before="0" w:after="0" w:line="240" w:lineRule="auto"/>
      <w:jc w:val="both"/>
    </w:pPr>
    <w:rPr>
      <w:rFonts w:ascii="Times New Roman" w:hAnsi="Times New Roman" w:eastAsia="Times New Roman" w:cs="Times New Roman"/>
      <w:sz w:val="28"/>
      <w:szCs w:val="20"/>
      <w:lang w:eastAsia="ru-RU"/>
    </w:rPr>
  </w:style>
  <w:style w:type="paragraph" w:customStyle="1" w:styleId="441">
    <w:name w:val="Основной текст 31"/>
    <w:basedOn w:val="1"/>
    <w:qFormat/>
    <w:uiPriority w:val="0"/>
    <w:pPr>
      <w:suppressAutoHyphens/>
      <w:spacing w:before="0" w:after="0" w:line="240" w:lineRule="auto"/>
    </w:pPr>
    <w:rPr>
      <w:rFonts w:ascii="Times New Roman" w:hAnsi="Times New Roman" w:eastAsia="Times New Roman" w:cs="Times New Roman"/>
      <w:b/>
      <w:bCs/>
      <w:sz w:val="24"/>
      <w:szCs w:val="24"/>
      <w:lang w:eastAsia="ar-SA"/>
    </w:rPr>
  </w:style>
  <w:style w:type="paragraph" w:customStyle="1" w:styleId="442">
    <w:name w:val="Базовый"/>
    <w:qFormat/>
    <w:uiPriority w:val="0"/>
    <w:pPr>
      <w:widowControl/>
      <w:tabs>
        <w:tab w:val="left" w:pos="709"/>
      </w:tabs>
      <w:suppressAutoHyphens/>
      <w:bidi w:val="0"/>
      <w:spacing w:before="0" w:after="200" w:line="276" w:lineRule="atLeast"/>
    </w:pPr>
    <w:rPr>
      <w:rFonts w:ascii="Calibri" w:hAnsi="Calibri" w:eastAsia="Times New Roman" w:cs="Times New Roman"/>
      <w:color w:val="auto"/>
      <w:sz w:val="22"/>
      <w:szCs w:val="22"/>
      <w:lang w:val="ru-RU" w:eastAsia="ru-RU" w:bidi="ar-SA"/>
    </w:rPr>
  </w:style>
  <w:style w:type="paragraph" w:customStyle="1" w:styleId="443">
    <w:name w:val="Название2"/>
    <w:basedOn w:val="1"/>
    <w:qFormat/>
    <w:uiPriority w:val="0"/>
    <w:pPr>
      <w:spacing w:before="0" w:after="0" w:line="240" w:lineRule="auto"/>
      <w:ind w:firstLine="567"/>
      <w:jc w:val="center"/>
    </w:pPr>
    <w:rPr>
      <w:rFonts w:ascii="Times New Roman" w:hAnsi="Times New Roman" w:eastAsia="Times New Roman" w:cs="Times New Roman"/>
      <w:b/>
      <w:sz w:val="44"/>
      <w:szCs w:val="20"/>
      <w:lang w:eastAsia="ru-RU"/>
    </w:rPr>
  </w:style>
  <w:style w:type="paragraph" w:customStyle="1" w:styleId="444">
    <w:name w:val="Название3"/>
    <w:basedOn w:val="1"/>
    <w:qFormat/>
    <w:uiPriority w:val="0"/>
    <w:pPr>
      <w:spacing w:before="0" w:after="0" w:line="240" w:lineRule="auto"/>
      <w:ind w:firstLine="567"/>
      <w:jc w:val="center"/>
    </w:pPr>
    <w:rPr>
      <w:rFonts w:ascii="Times New Roman" w:hAnsi="Times New Roman" w:eastAsia="Times New Roman" w:cs="Times New Roman"/>
      <w:b/>
      <w:sz w:val="44"/>
      <w:szCs w:val="20"/>
      <w:lang w:eastAsia="ru-RU"/>
    </w:rPr>
  </w:style>
  <w:style w:type="paragraph" w:customStyle="1" w:styleId="445">
    <w:name w:val="Style9"/>
    <w:basedOn w:val="1"/>
    <w:qFormat/>
    <w:uiPriority w:val="0"/>
    <w:pPr>
      <w:widowControl w:val="0"/>
      <w:autoSpaceDE w:val="0"/>
      <w:spacing w:before="0" w:after="0" w:line="240" w:lineRule="auto"/>
      <w:jc w:val="both"/>
    </w:pPr>
    <w:rPr>
      <w:rFonts w:ascii="Times New Roman" w:hAnsi="Times New Roman" w:eastAsia="Times New Roman" w:cs="Times New Roman"/>
      <w:sz w:val="24"/>
      <w:szCs w:val="24"/>
      <w:lang w:eastAsia="ru-RU"/>
    </w:rPr>
  </w:style>
  <w:style w:type="paragraph" w:customStyle="1" w:styleId="446">
    <w:name w:val="Style31"/>
    <w:basedOn w:val="1"/>
    <w:qFormat/>
    <w:uiPriority w:val="0"/>
    <w:pPr>
      <w:widowControl w:val="0"/>
      <w:autoSpaceDE w:val="0"/>
      <w:spacing w:before="0" w:after="0" w:line="413" w:lineRule="exact"/>
    </w:pPr>
    <w:rPr>
      <w:rFonts w:ascii="Times New Roman" w:hAnsi="Times New Roman" w:eastAsia="Times New Roman" w:cs="Times New Roman"/>
      <w:sz w:val="24"/>
      <w:szCs w:val="24"/>
      <w:lang w:eastAsia="ru-RU"/>
    </w:rPr>
  </w:style>
  <w:style w:type="paragraph" w:customStyle="1" w:styleId="447">
    <w:name w:val="Style34"/>
    <w:basedOn w:val="1"/>
    <w:qFormat/>
    <w:uiPriority w:val="0"/>
    <w:pPr>
      <w:widowControl w:val="0"/>
      <w:autoSpaceDE w:val="0"/>
      <w:spacing w:before="0" w:after="0" w:line="413" w:lineRule="exact"/>
      <w:ind w:firstLine="710"/>
    </w:pPr>
    <w:rPr>
      <w:rFonts w:ascii="Times New Roman" w:hAnsi="Times New Roman" w:eastAsia="Times New Roman" w:cs="Times New Roman"/>
      <w:sz w:val="24"/>
      <w:szCs w:val="24"/>
      <w:lang w:eastAsia="ru-RU"/>
    </w:rPr>
  </w:style>
  <w:style w:type="paragraph" w:customStyle="1" w:styleId="448">
    <w:name w:val="Знак Знак2"/>
    <w:basedOn w:val="1"/>
    <w:qFormat/>
    <w:uiPriority w:val="0"/>
    <w:pPr>
      <w:spacing w:before="0" w:after="160" w:line="240" w:lineRule="exact"/>
    </w:pPr>
    <w:rPr>
      <w:rFonts w:ascii="Times New Roman" w:hAnsi="Times New Roman" w:eastAsia="Times New Roman" w:cs="Times New Roman"/>
      <w:sz w:val="28"/>
      <w:szCs w:val="20"/>
      <w:lang w:val="en-US"/>
    </w:rPr>
  </w:style>
  <w:style w:type="paragraph" w:customStyle="1" w:styleId="449">
    <w:name w:val="Style15"/>
    <w:basedOn w:val="1"/>
    <w:qFormat/>
    <w:uiPriority w:val="0"/>
    <w:pPr>
      <w:widowControl w:val="0"/>
      <w:autoSpaceDE w:val="0"/>
      <w:spacing w:before="0" w:after="0" w:line="240" w:lineRule="exact"/>
      <w:ind w:firstLine="413"/>
      <w:jc w:val="both"/>
    </w:pPr>
    <w:rPr>
      <w:rFonts w:ascii="Times New Roman" w:hAnsi="Times New Roman" w:eastAsia="Times New Roman" w:cs="Times New Roman"/>
      <w:sz w:val="24"/>
      <w:szCs w:val="24"/>
      <w:lang w:eastAsia="ru-RU"/>
    </w:rPr>
  </w:style>
  <w:style w:type="paragraph" w:customStyle="1" w:styleId="450">
    <w:name w:val="Без интервала4"/>
    <w:qFormat/>
    <w:uiPriority w:val="0"/>
    <w:pPr>
      <w:widowControl/>
      <w:suppressAutoHyphens/>
      <w:bidi w:val="0"/>
    </w:pPr>
    <w:rPr>
      <w:rFonts w:ascii="Times New Roman" w:hAnsi="Times New Roman" w:eastAsia="Calibri" w:cs="Times New Roman"/>
      <w:color w:val="auto"/>
      <w:sz w:val="24"/>
      <w:szCs w:val="24"/>
      <w:lang w:val="ru-RU" w:eastAsia="ru-RU" w:bidi="ar-SA"/>
    </w:rPr>
  </w:style>
  <w:style w:type="paragraph" w:customStyle="1" w:styleId="451">
    <w:name w:val="Заголовок 21"/>
    <w:basedOn w:val="1"/>
    <w:next w:val="1"/>
    <w:qFormat/>
    <w:uiPriority w:val="0"/>
    <w:pPr>
      <w:keepNext/>
      <w:spacing w:before="240" w:after="60"/>
      <w:outlineLvl w:val="1"/>
    </w:pPr>
    <w:rPr>
      <w:rFonts w:ascii="Cambria" w:hAnsi="Cambria" w:eastAsia="Times New Roman" w:cs="Cambria"/>
      <w:b/>
      <w:bCs/>
      <w:i/>
      <w:iCs/>
      <w:sz w:val="28"/>
      <w:szCs w:val="28"/>
      <w:lang w:eastAsia="ru-RU"/>
    </w:rPr>
  </w:style>
  <w:style w:type="paragraph" w:customStyle="1" w:styleId="452">
    <w:name w:val="Заголовок 31"/>
    <w:basedOn w:val="1"/>
    <w:next w:val="1"/>
    <w:qFormat/>
    <w:uiPriority w:val="0"/>
    <w:pPr>
      <w:keepNext/>
      <w:spacing w:before="240" w:after="60"/>
      <w:outlineLvl w:val="2"/>
    </w:pPr>
    <w:rPr>
      <w:rFonts w:ascii="Cambria" w:hAnsi="Cambria" w:eastAsia="Times New Roman" w:cs="Cambria"/>
      <w:b/>
      <w:bCs/>
      <w:sz w:val="26"/>
      <w:szCs w:val="26"/>
      <w:lang w:eastAsia="ru-RU"/>
    </w:rPr>
  </w:style>
  <w:style w:type="paragraph" w:customStyle="1" w:styleId="453">
    <w:name w:val="Заголовок 91"/>
    <w:basedOn w:val="1"/>
    <w:next w:val="1"/>
    <w:qFormat/>
    <w:uiPriority w:val="0"/>
    <w:pPr>
      <w:spacing w:before="240" w:after="60"/>
      <w:outlineLvl w:val="8"/>
    </w:pPr>
    <w:rPr>
      <w:rFonts w:ascii="Cambria" w:hAnsi="Cambria" w:eastAsia="Times New Roman" w:cs="Cambria"/>
      <w:lang w:eastAsia="ru-RU"/>
    </w:rPr>
  </w:style>
  <w:style w:type="paragraph" w:customStyle="1" w:styleId="454">
    <w:name w:val="Table Paragraph"/>
    <w:basedOn w:val="1"/>
    <w:qFormat/>
    <w:uiPriority w:val="0"/>
    <w:pPr>
      <w:widowControl w:val="0"/>
      <w:spacing w:before="0" w:after="0" w:line="244" w:lineRule="exact"/>
      <w:ind w:left="105" w:firstLine="0"/>
    </w:pPr>
    <w:rPr>
      <w:rFonts w:ascii="Times New Roman" w:hAnsi="Times New Roman" w:eastAsia="Times New Roman" w:cs="Times New Roman"/>
      <w:lang w:val="en-US"/>
    </w:rPr>
  </w:style>
  <w:style w:type="paragraph" w:customStyle="1" w:styleId="455">
    <w:name w:val="_Style 28"/>
    <w:basedOn w:val="1"/>
    <w:next w:val="1"/>
    <w:qFormat/>
    <w:uiPriority w:val="0"/>
    <w:pPr>
      <w:keepNext/>
      <w:keepLines/>
      <w:suppressAutoHyphens/>
      <w:spacing w:before="480" w:after="120" w:line="256" w:lineRule="auto"/>
      <w:ind w:left="-1" w:hanging="1"/>
      <w:textAlignment w:val="top"/>
      <w:outlineLvl w:val="0"/>
    </w:pPr>
    <w:rPr>
      <w:rFonts w:cs="Calibri"/>
      <w:b/>
      <w:sz w:val="72"/>
      <w:szCs w:val="72"/>
      <w:vertAlign w:val="subscript"/>
    </w:rPr>
  </w:style>
  <w:style w:type="paragraph" w:customStyle="1" w:styleId="456">
    <w:name w:val="Абзац списка;маркированный;List Paragraph"/>
    <w:basedOn w:val="1"/>
    <w:qFormat/>
    <w:uiPriority w:val="0"/>
    <w:pPr>
      <w:suppressAutoHyphens/>
      <w:spacing w:before="0" w:after="160" w:line="256" w:lineRule="auto"/>
      <w:ind w:left="720" w:hanging="1"/>
      <w:contextualSpacing/>
      <w:textAlignment w:val="top"/>
      <w:outlineLvl w:val="0"/>
    </w:pPr>
    <w:rPr>
      <w:rFonts w:cs="Calibri"/>
      <w:sz w:val="20"/>
      <w:szCs w:val="20"/>
      <w:vertAlign w:val="subscript"/>
    </w:rPr>
  </w:style>
  <w:style w:type="paragraph" w:customStyle="1" w:styleId="457">
    <w:name w:val="Основной текст;Основной текст Знак21;Основной текст Знак1 Знак11;Основной текст Знак Знак Знак11;Основной текст Знак1 Знак Знак Знак11;Знак Знак4 Знак Знак Знак11;Основной текст Знак2 Знак Знак Знак Знак11;Основной текст Знак1 Знак Знак Знак Знак Знак11"/>
    <w:basedOn w:val="1"/>
    <w:qFormat/>
    <w:uiPriority w:val="0"/>
    <w:pPr>
      <w:widowControl w:val="0"/>
      <w:suppressAutoHyphens/>
      <w:autoSpaceDE w:val="0"/>
      <w:spacing w:before="0" w:after="0" w:line="240" w:lineRule="auto"/>
      <w:ind w:left="101" w:hanging="1"/>
      <w:textAlignment w:val="top"/>
      <w:outlineLvl w:val="0"/>
    </w:pPr>
    <w:rPr>
      <w:rFonts w:ascii="Times New Roman" w:hAnsi="Times New Roman" w:eastAsia="Times New Roman" w:cs="Calibri"/>
      <w:sz w:val="28"/>
      <w:szCs w:val="28"/>
      <w:vertAlign w:val="subscript"/>
    </w:rPr>
  </w:style>
  <w:style w:type="paragraph" w:customStyle="1" w:styleId="458">
    <w:name w:val="Заголовок №4"/>
    <w:basedOn w:val="1"/>
    <w:qFormat/>
    <w:uiPriority w:val="0"/>
    <w:pPr>
      <w:widowControl w:val="0"/>
      <w:shd w:val="clear" w:fill="FFFFFF"/>
      <w:suppressAutoHyphens/>
      <w:spacing w:before="0" w:after="480"/>
      <w:ind w:left="-1" w:hanging="1"/>
      <w:textAlignment w:val="top"/>
      <w:outlineLvl w:val="3"/>
    </w:pPr>
    <w:rPr>
      <w:rFonts w:ascii="Times New Roman" w:hAnsi="Times New Roman" w:eastAsia="Times New Roman" w:cs="Calibri"/>
      <w:b/>
      <w:bCs/>
      <w:sz w:val="26"/>
      <w:szCs w:val="26"/>
      <w:vertAlign w:val="subscript"/>
    </w:rPr>
  </w:style>
  <w:style w:type="paragraph" w:customStyle="1" w:styleId="459">
    <w:name w:val="msonormal"/>
    <w:basedOn w:val="1"/>
    <w:qFormat/>
    <w:uiPriority w:val="0"/>
    <w:pPr>
      <w:suppressAutoHyphens/>
      <w:spacing w:before="100" w:after="100" w:line="240" w:lineRule="auto"/>
      <w:ind w:left="-1" w:hanging="1"/>
      <w:textAlignment w:val="top"/>
      <w:outlineLvl w:val="0"/>
    </w:pPr>
    <w:rPr>
      <w:rFonts w:ascii="Times New Roman" w:hAnsi="Times New Roman" w:eastAsia="Times New Roman" w:cs="Calibri"/>
      <w:sz w:val="24"/>
      <w:szCs w:val="24"/>
      <w:vertAlign w:val="subscript"/>
      <w:lang w:eastAsia="ru-RU"/>
    </w:rPr>
  </w:style>
  <w:style w:type="paragraph" w:customStyle="1" w:styleId="460">
    <w:name w:val="Table Contents"/>
    <w:basedOn w:val="1"/>
    <w:qFormat/>
    <w:uiPriority w:val="0"/>
    <w:pPr>
      <w:suppressLineNumbers/>
    </w:pPr>
  </w:style>
  <w:style w:type="paragraph" w:customStyle="1" w:styleId="461">
    <w:name w:val="Table Heading"/>
    <w:basedOn w:val="460"/>
    <w:qFormat/>
    <w:uiPriority w:val="0"/>
    <w:pPr>
      <w:suppressLineNumbers/>
      <w:jc w:val="center"/>
    </w:pPr>
    <w:rPr>
      <w:b/>
      <w:bCs/>
    </w:rPr>
  </w:style>
  <w:style w:type="paragraph" w:customStyle="1" w:styleId="462">
    <w:name w:val="Frame Contents"/>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353</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2023-07-06T10:30:00Z</dcterms:created>
  <dc:creator>Yandex.Translate</dc:creator>
  <dc:description>Translated with Yandex.Translate</dc:description>
  <cp:lastModifiedBy>Logika Kyrgyz</cp:lastModifiedBy>
  <cp:lastPrinted>2016-06-03T16:45:00Z</cp:lastPrinted>
  <dcterms:modified xsi:type="dcterms:W3CDTF">2023-07-16T21:49:01Z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EF2D8AB8A05540CFB351676384645481</vt:lpwstr>
  </property>
  <property fmtid="{D5CDD505-2E9C-101B-9397-08002B2CF9AE}" pid="3" name="KSOProductBuildVer">
    <vt:lpwstr>1033-11.2.0.11537</vt:lpwstr>
  </property>
</Properties>
</file>