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E44" w:rsidRPr="006C1AE6" w:rsidRDefault="00BF5E44" w:rsidP="006C1AE6">
      <w:pPr>
        <w:pStyle w:val="21"/>
        <w:shd w:val="clear" w:color="auto" w:fill="auto"/>
        <w:tabs>
          <w:tab w:val="left" w:pos="468"/>
        </w:tabs>
        <w:spacing w:before="0" w:line="298" w:lineRule="exact"/>
        <w:ind w:left="40"/>
        <w:jc w:val="center"/>
        <w:rPr>
          <w:rFonts w:ascii="Arial" w:hAnsi="Arial" w:cs="Arial"/>
          <w:sz w:val="21"/>
          <w:szCs w:val="21"/>
        </w:rPr>
      </w:pPr>
      <w:bookmarkStart w:id="0" w:name="bookmark1"/>
      <w:r w:rsidRPr="006C1AE6">
        <w:rPr>
          <w:rFonts w:ascii="Arial" w:hAnsi="Arial" w:cs="Arial"/>
          <w:sz w:val="21"/>
          <w:szCs w:val="21"/>
        </w:rPr>
        <w:t>Направления и характеристики научных исследований</w:t>
      </w:r>
      <w:bookmarkEnd w:id="0"/>
    </w:p>
    <w:p w:rsidR="006C1AE6" w:rsidRPr="006C1AE6" w:rsidRDefault="006C1AE6" w:rsidP="006C1AE6">
      <w:pPr>
        <w:pStyle w:val="21"/>
        <w:shd w:val="clear" w:color="auto" w:fill="auto"/>
        <w:tabs>
          <w:tab w:val="left" w:pos="468"/>
        </w:tabs>
        <w:spacing w:before="0" w:line="298" w:lineRule="exact"/>
        <w:ind w:left="40"/>
        <w:jc w:val="center"/>
        <w:rPr>
          <w:rFonts w:ascii="Arial" w:hAnsi="Arial" w:cs="Arial"/>
          <w:sz w:val="21"/>
          <w:szCs w:val="21"/>
        </w:rPr>
      </w:pPr>
    </w:p>
    <w:p w:rsidR="00BF5E44" w:rsidRPr="006C1AE6" w:rsidRDefault="00BF5E44" w:rsidP="00BF5E44">
      <w:pPr>
        <w:pStyle w:val="2"/>
        <w:shd w:val="clear" w:color="auto" w:fill="auto"/>
        <w:spacing w:line="298" w:lineRule="exact"/>
        <w:ind w:left="40" w:right="1000" w:firstLine="0"/>
        <w:rPr>
          <w:rFonts w:ascii="Arial" w:hAnsi="Arial" w:cs="Arial"/>
          <w:sz w:val="21"/>
          <w:szCs w:val="21"/>
        </w:rPr>
      </w:pPr>
      <w:r w:rsidRPr="006C1AE6">
        <w:rPr>
          <w:rFonts w:ascii="Arial" w:hAnsi="Arial" w:cs="Arial"/>
          <w:sz w:val="21"/>
          <w:szCs w:val="21"/>
        </w:rPr>
        <w:t>С момента организации НИХТИ научные исследования велись и ведутся по двум основным направлениям:</w:t>
      </w:r>
    </w:p>
    <w:p w:rsidR="00BF5E44" w:rsidRPr="006C1AE6" w:rsidRDefault="00BF5E44" w:rsidP="00BF5E44">
      <w:pPr>
        <w:pStyle w:val="2"/>
        <w:numPr>
          <w:ilvl w:val="0"/>
          <w:numId w:val="2"/>
        </w:numPr>
        <w:shd w:val="clear" w:color="auto" w:fill="auto"/>
        <w:tabs>
          <w:tab w:val="left" w:pos="770"/>
        </w:tabs>
        <w:spacing w:line="298" w:lineRule="exact"/>
        <w:ind w:left="760" w:right="40"/>
        <w:rPr>
          <w:rFonts w:ascii="Arial" w:hAnsi="Arial" w:cs="Arial"/>
          <w:sz w:val="21"/>
          <w:szCs w:val="21"/>
        </w:rPr>
      </w:pPr>
      <w:r w:rsidRPr="006C1AE6">
        <w:rPr>
          <w:rFonts w:ascii="Arial" w:hAnsi="Arial" w:cs="Arial"/>
          <w:sz w:val="21"/>
          <w:szCs w:val="21"/>
        </w:rPr>
        <w:t xml:space="preserve">Рациональное использование пищевых ресурсов и охрана окружающей среды и здоровья в </w:t>
      </w:r>
      <w:proofErr w:type="gramStart"/>
      <w:r w:rsidRPr="006C1AE6">
        <w:rPr>
          <w:rFonts w:ascii="Arial" w:hAnsi="Arial" w:cs="Arial"/>
          <w:sz w:val="21"/>
          <w:szCs w:val="21"/>
        </w:rPr>
        <w:t>КР</w:t>
      </w:r>
      <w:proofErr w:type="gramEnd"/>
      <w:r w:rsidRPr="006C1AE6">
        <w:rPr>
          <w:rFonts w:ascii="Arial" w:hAnsi="Arial" w:cs="Arial"/>
          <w:sz w:val="21"/>
          <w:szCs w:val="21"/>
        </w:rPr>
        <w:t xml:space="preserve"> в рамках которого выполнены исследования по следующим темам:</w:t>
      </w:r>
    </w:p>
    <w:p w:rsidR="00BF5E44" w:rsidRPr="006C1AE6" w:rsidRDefault="00BF5E44" w:rsidP="00BF5E44">
      <w:pPr>
        <w:pStyle w:val="2"/>
        <w:numPr>
          <w:ilvl w:val="0"/>
          <w:numId w:val="3"/>
        </w:numPr>
        <w:shd w:val="clear" w:color="auto" w:fill="auto"/>
        <w:tabs>
          <w:tab w:val="left" w:pos="426"/>
        </w:tabs>
        <w:spacing w:line="298" w:lineRule="exact"/>
        <w:ind w:left="40" w:firstLine="0"/>
        <w:jc w:val="both"/>
        <w:rPr>
          <w:rFonts w:ascii="Arial" w:hAnsi="Arial" w:cs="Arial"/>
          <w:sz w:val="21"/>
          <w:szCs w:val="21"/>
        </w:rPr>
      </w:pPr>
      <w:r w:rsidRPr="006C1AE6">
        <w:rPr>
          <w:rFonts w:ascii="Arial" w:hAnsi="Arial" w:cs="Arial"/>
          <w:sz w:val="21"/>
          <w:szCs w:val="21"/>
        </w:rPr>
        <w:t xml:space="preserve"> Продукты питания - инновационные технологии и рецептуры</w:t>
      </w:r>
    </w:p>
    <w:p w:rsidR="00BF5E44" w:rsidRPr="006C1AE6" w:rsidRDefault="00BF5E44" w:rsidP="00BF5E44">
      <w:pPr>
        <w:pStyle w:val="2"/>
        <w:numPr>
          <w:ilvl w:val="0"/>
          <w:numId w:val="3"/>
        </w:numPr>
        <w:shd w:val="clear" w:color="auto" w:fill="auto"/>
        <w:tabs>
          <w:tab w:val="left" w:pos="468"/>
        </w:tabs>
        <w:spacing w:line="298" w:lineRule="exact"/>
        <w:ind w:left="40" w:firstLine="0"/>
        <w:jc w:val="both"/>
        <w:rPr>
          <w:rFonts w:ascii="Arial" w:hAnsi="Arial" w:cs="Arial"/>
          <w:sz w:val="21"/>
          <w:szCs w:val="21"/>
        </w:rPr>
      </w:pPr>
      <w:r w:rsidRPr="006C1AE6">
        <w:rPr>
          <w:rFonts w:ascii="Arial" w:hAnsi="Arial" w:cs="Arial"/>
          <w:sz w:val="21"/>
          <w:szCs w:val="21"/>
        </w:rPr>
        <w:t>Ресурсосберегающие технологии переработки пищевого сырья (мяса, молока)</w:t>
      </w:r>
    </w:p>
    <w:p w:rsidR="00BF5E44" w:rsidRPr="006C1AE6" w:rsidRDefault="00BF5E44" w:rsidP="00BF5E44">
      <w:pPr>
        <w:pStyle w:val="2"/>
        <w:shd w:val="clear" w:color="auto" w:fill="auto"/>
        <w:tabs>
          <w:tab w:val="left" w:pos="468"/>
        </w:tabs>
        <w:spacing w:line="307" w:lineRule="exact"/>
        <w:ind w:left="40" w:firstLine="0"/>
        <w:jc w:val="both"/>
        <w:rPr>
          <w:rFonts w:ascii="Arial" w:hAnsi="Arial" w:cs="Arial"/>
          <w:sz w:val="21"/>
          <w:szCs w:val="21"/>
        </w:rPr>
      </w:pPr>
      <w:r w:rsidRPr="006C1AE6">
        <w:rPr>
          <w:rFonts w:ascii="Arial" w:hAnsi="Arial" w:cs="Arial"/>
          <w:sz w:val="21"/>
          <w:szCs w:val="21"/>
        </w:rPr>
        <w:t>Научно-практические основы формирования состава и свойств дизайнерских продуктов питания на основе комплексной переработки молока</w:t>
      </w:r>
    </w:p>
    <w:p w:rsidR="00BF5E44" w:rsidRPr="006C1AE6" w:rsidRDefault="00BF5E44" w:rsidP="00BF5E44">
      <w:pPr>
        <w:pStyle w:val="2"/>
        <w:numPr>
          <w:ilvl w:val="0"/>
          <w:numId w:val="2"/>
        </w:numPr>
        <w:shd w:val="clear" w:color="auto" w:fill="auto"/>
        <w:tabs>
          <w:tab w:val="left" w:pos="706"/>
        </w:tabs>
        <w:spacing w:line="307" w:lineRule="exact"/>
        <w:ind w:left="700" w:right="40" w:hanging="320"/>
        <w:rPr>
          <w:rFonts w:ascii="Arial" w:hAnsi="Arial" w:cs="Arial"/>
          <w:sz w:val="21"/>
          <w:szCs w:val="21"/>
        </w:rPr>
      </w:pPr>
      <w:r w:rsidRPr="006C1AE6">
        <w:rPr>
          <w:rFonts w:ascii="Arial" w:hAnsi="Arial" w:cs="Arial"/>
          <w:sz w:val="21"/>
          <w:szCs w:val="21"/>
        </w:rPr>
        <w:t>Комплексная переработка минерального сырья, охрана окружающей среды и здоровья населения.</w:t>
      </w:r>
    </w:p>
    <w:p w:rsidR="00BF5E44" w:rsidRPr="006C1AE6" w:rsidRDefault="00BF5E44" w:rsidP="00BF5E44">
      <w:pPr>
        <w:pStyle w:val="2"/>
        <w:shd w:val="clear" w:color="auto" w:fill="auto"/>
        <w:spacing w:line="307" w:lineRule="exact"/>
        <w:ind w:left="40" w:firstLine="0"/>
        <w:jc w:val="both"/>
        <w:rPr>
          <w:rFonts w:ascii="Arial" w:hAnsi="Arial" w:cs="Arial"/>
          <w:sz w:val="21"/>
          <w:szCs w:val="21"/>
        </w:rPr>
      </w:pPr>
      <w:r w:rsidRPr="006C1AE6">
        <w:rPr>
          <w:rFonts w:ascii="Arial" w:hAnsi="Arial" w:cs="Arial"/>
          <w:sz w:val="21"/>
          <w:szCs w:val="21"/>
        </w:rPr>
        <w:t>Тематика исследований:</w:t>
      </w:r>
    </w:p>
    <w:p w:rsidR="00BF5E44" w:rsidRPr="006C1AE6" w:rsidRDefault="00BF5E44" w:rsidP="00BF5E44">
      <w:pPr>
        <w:pStyle w:val="2"/>
        <w:numPr>
          <w:ilvl w:val="0"/>
          <w:numId w:val="3"/>
        </w:numPr>
        <w:shd w:val="clear" w:color="auto" w:fill="auto"/>
        <w:spacing w:line="307" w:lineRule="exact"/>
        <w:ind w:left="40" w:firstLine="0"/>
        <w:jc w:val="both"/>
        <w:rPr>
          <w:rFonts w:ascii="Arial" w:hAnsi="Arial" w:cs="Arial"/>
          <w:sz w:val="21"/>
          <w:szCs w:val="21"/>
        </w:rPr>
      </w:pPr>
      <w:r w:rsidRPr="006C1AE6">
        <w:rPr>
          <w:rFonts w:ascii="Arial" w:hAnsi="Arial" w:cs="Arial"/>
          <w:sz w:val="21"/>
          <w:szCs w:val="21"/>
        </w:rPr>
        <w:t xml:space="preserve"> Утилизация отходов сурьмяного производства;</w:t>
      </w:r>
    </w:p>
    <w:p w:rsidR="00BF5E44" w:rsidRPr="006C1AE6" w:rsidRDefault="00BF5E44" w:rsidP="00BF5E44">
      <w:pPr>
        <w:pStyle w:val="2"/>
        <w:numPr>
          <w:ilvl w:val="0"/>
          <w:numId w:val="3"/>
        </w:numPr>
        <w:shd w:val="clear" w:color="auto" w:fill="auto"/>
        <w:spacing w:line="307" w:lineRule="exact"/>
        <w:ind w:left="40" w:firstLine="0"/>
        <w:jc w:val="both"/>
        <w:rPr>
          <w:rFonts w:ascii="Arial" w:hAnsi="Arial" w:cs="Arial"/>
          <w:sz w:val="21"/>
          <w:szCs w:val="21"/>
        </w:rPr>
      </w:pPr>
      <w:r w:rsidRPr="006C1AE6">
        <w:rPr>
          <w:rFonts w:ascii="Arial" w:hAnsi="Arial" w:cs="Arial"/>
          <w:sz w:val="21"/>
          <w:szCs w:val="21"/>
        </w:rPr>
        <w:t xml:space="preserve"> Разработка технологии </w:t>
      </w:r>
      <w:proofErr w:type="spellStart"/>
      <w:r w:rsidRPr="006C1AE6">
        <w:rPr>
          <w:rFonts w:ascii="Arial" w:hAnsi="Arial" w:cs="Arial"/>
          <w:sz w:val="21"/>
          <w:szCs w:val="21"/>
        </w:rPr>
        <w:t>бесцианидного</w:t>
      </w:r>
      <w:proofErr w:type="spellEnd"/>
      <w:r w:rsidRPr="006C1AE6">
        <w:rPr>
          <w:rFonts w:ascii="Arial" w:hAnsi="Arial" w:cs="Arial"/>
          <w:sz w:val="21"/>
          <w:szCs w:val="21"/>
        </w:rPr>
        <w:t xml:space="preserve"> извлечения золота;</w:t>
      </w:r>
    </w:p>
    <w:p w:rsidR="00BF5E44" w:rsidRPr="006C1AE6" w:rsidRDefault="00BF5E44" w:rsidP="00BF5E44">
      <w:pPr>
        <w:pStyle w:val="2"/>
        <w:numPr>
          <w:ilvl w:val="0"/>
          <w:numId w:val="3"/>
        </w:numPr>
        <w:shd w:val="clear" w:color="auto" w:fill="auto"/>
        <w:spacing w:line="307" w:lineRule="exact"/>
        <w:ind w:left="40" w:firstLine="0"/>
        <w:jc w:val="both"/>
        <w:rPr>
          <w:rFonts w:ascii="Arial" w:hAnsi="Arial" w:cs="Arial"/>
          <w:sz w:val="21"/>
          <w:szCs w:val="21"/>
        </w:rPr>
      </w:pPr>
      <w:r w:rsidRPr="006C1AE6">
        <w:rPr>
          <w:rFonts w:ascii="Arial" w:hAnsi="Arial" w:cs="Arial"/>
          <w:sz w:val="21"/>
          <w:szCs w:val="21"/>
        </w:rPr>
        <w:t xml:space="preserve"> Исследование природных источников питьевой воды, разработка способа очистки.</w:t>
      </w:r>
    </w:p>
    <w:p w:rsidR="006C1AE6" w:rsidRPr="006C1AE6" w:rsidRDefault="006C1AE6" w:rsidP="006C1AE6">
      <w:pPr>
        <w:pStyle w:val="21"/>
        <w:shd w:val="clear" w:color="auto" w:fill="auto"/>
        <w:spacing w:before="0" w:line="288" w:lineRule="exact"/>
        <w:ind w:firstLine="40"/>
        <w:rPr>
          <w:rFonts w:ascii="Arial" w:hAnsi="Arial" w:cs="Arial"/>
          <w:sz w:val="21"/>
          <w:szCs w:val="21"/>
        </w:rPr>
      </w:pPr>
    </w:p>
    <w:p w:rsidR="006C1AE6" w:rsidRPr="006C1AE6" w:rsidRDefault="006C1AE6" w:rsidP="006C1AE6">
      <w:pPr>
        <w:pStyle w:val="21"/>
        <w:shd w:val="clear" w:color="auto" w:fill="auto"/>
        <w:spacing w:before="0" w:line="288" w:lineRule="exact"/>
        <w:ind w:firstLine="40"/>
        <w:jc w:val="center"/>
        <w:rPr>
          <w:rFonts w:ascii="Arial" w:hAnsi="Arial" w:cs="Arial"/>
          <w:sz w:val="21"/>
          <w:szCs w:val="21"/>
        </w:rPr>
      </w:pPr>
      <w:r w:rsidRPr="006C1AE6">
        <w:rPr>
          <w:rFonts w:ascii="Arial" w:hAnsi="Arial" w:cs="Arial"/>
          <w:sz w:val="21"/>
          <w:szCs w:val="21"/>
        </w:rPr>
        <w:t>Результаты научных исследований, внедрения и коммерциализация</w:t>
      </w:r>
    </w:p>
    <w:p w:rsidR="006C1AE6" w:rsidRPr="006C1AE6" w:rsidRDefault="006C1AE6" w:rsidP="006C1AE6">
      <w:pPr>
        <w:pStyle w:val="21"/>
        <w:shd w:val="clear" w:color="auto" w:fill="auto"/>
        <w:spacing w:before="0" w:line="288" w:lineRule="exact"/>
        <w:ind w:firstLine="40"/>
        <w:rPr>
          <w:rFonts w:ascii="Arial" w:hAnsi="Arial" w:cs="Arial"/>
          <w:sz w:val="21"/>
          <w:szCs w:val="21"/>
        </w:rPr>
      </w:pPr>
    </w:p>
    <w:p w:rsidR="006C1AE6" w:rsidRPr="006C1AE6" w:rsidRDefault="006C1AE6" w:rsidP="009D74F5">
      <w:pPr>
        <w:pStyle w:val="2"/>
        <w:shd w:val="clear" w:color="auto" w:fill="auto"/>
        <w:spacing w:line="288" w:lineRule="exact"/>
        <w:ind w:left="40" w:right="40" w:firstLine="668"/>
        <w:jc w:val="both"/>
        <w:rPr>
          <w:rFonts w:ascii="Arial" w:hAnsi="Arial" w:cs="Arial"/>
          <w:sz w:val="21"/>
          <w:szCs w:val="21"/>
        </w:rPr>
      </w:pPr>
      <w:bookmarkStart w:id="1" w:name="_GoBack"/>
      <w:bookmarkEnd w:id="1"/>
      <w:r w:rsidRPr="006C1AE6">
        <w:rPr>
          <w:rFonts w:ascii="Arial" w:hAnsi="Arial" w:cs="Arial"/>
          <w:sz w:val="21"/>
          <w:szCs w:val="21"/>
        </w:rPr>
        <w:t>В результате многолетних исследований разработан целый ряд новых мясных и молочных продуктов, технология которых апробирована на предприятиях пищевой промышленности с положительным эффектом. Технология кисломолочного напитка «</w:t>
      </w:r>
      <w:proofErr w:type="spellStart"/>
      <w:r w:rsidRPr="006C1AE6">
        <w:rPr>
          <w:rFonts w:ascii="Arial" w:hAnsi="Arial" w:cs="Arial"/>
          <w:sz w:val="21"/>
          <w:szCs w:val="21"/>
        </w:rPr>
        <w:t>Токчулук</w:t>
      </w:r>
      <w:proofErr w:type="spellEnd"/>
      <w:r w:rsidRPr="006C1AE6">
        <w:rPr>
          <w:rFonts w:ascii="Arial" w:hAnsi="Arial" w:cs="Arial"/>
          <w:sz w:val="21"/>
          <w:szCs w:val="21"/>
        </w:rPr>
        <w:t>» внедрена в ОАО «</w:t>
      </w:r>
      <w:proofErr w:type="spellStart"/>
      <w:r w:rsidRPr="006C1AE6">
        <w:rPr>
          <w:rFonts w:ascii="Arial" w:hAnsi="Arial" w:cs="Arial"/>
          <w:sz w:val="21"/>
          <w:szCs w:val="21"/>
        </w:rPr>
        <w:t>ЭльВест</w:t>
      </w:r>
      <w:proofErr w:type="spellEnd"/>
      <w:r w:rsidRPr="006C1AE6">
        <w:rPr>
          <w:rFonts w:ascii="Arial" w:hAnsi="Arial" w:cs="Arial"/>
          <w:sz w:val="21"/>
          <w:szCs w:val="21"/>
        </w:rPr>
        <w:t>»; технология кисломолочного напитка «</w:t>
      </w:r>
      <w:proofErr w:type="spellStart"/>
      <w:r w:rsidRPr="006C1AE6">
        <w:rPr>
          <w:rFonts w:ascii="Arial" w:hAnsi="Arial" w:cs="Arial"/>
          <w:sz w:val="21"/>
          <w:szCs w:val="21"/>
        </w:rPr>
        <w:t>Мумалак</w:t>
      </w:r>
      <w:proofErr w:type="spellEnd"/>
      <w:r w:rsidRPr="006C1AE6">
        <w:rPr>
          <w:rFonts w:ascii="Arial" w:hAnsi="Arial" w:cs="Arial"/>
          <w:sz w:val="21"/>
          <w:szCs w:val="21"/>
        </w:rPr>
        <w:t>», свежего сыра «Дархан» и продукта «Май-</w:t>
      </w:r>
      <w:proofErr w:type="spellStart"/>
      <w:r w:rsidRPr="006C1AE6">
        <w:rPr>
          <w:rFonts w:ascii="Arial" w:hAnsi="Arial" w:cs="Arial"/>
          <w:sz w:val="21"/>
          <w:szCs w:val="21"/>
        </w:rPr>
        <w:t>микс</w:t>
      </w:r>
      <w:proofErr w:type="spellEnd"/>
      <w:r w:rsidRPr="006C1AE6">
        <w:rPr>
          <w:rFonts w:ascii="Arial" w:hAnsi="Arial" w:cs="Arial"/>
          <w:sz w:val="21"/>
          <w:szCs w:val="21"/>
        </w:rPr>
        <w:t xml:space="preserve">» передана в </w:t>
      </w:r>
      <w:proofErr w:type="spellStart"/>
      <w:r w:rsidRPr="006C1AE6">
        <w:rPr>
          <w:rFonts w:ascii="Arial" w:hAnsi="Arial" w:cs="Arial"/>
          <w:sz w:val="21"/>
          <w:szCs w:val="21"/>
        </w:rPr>
        <w:t>ОсОО</w:t>
      </w:r>
      <w:proofErr w:type="spellEnd"/>
      <w:r w:rsidRPr="006C1AE6">
        <w:rPr>
          <w:rFonts w:ascii="Arial" w:hAnsi="Arial" w:cs="Arial"/>
          <w:sz w:val="21"/>
          <w:szCs w:val="21"/>
        </w:rPr>
        <w:t xml:space="preserve"> «Алайку Органике» для промышленного производства.</w:t>
      </w:r>
    </w:p>
    <w:p w:rsidR="006C1AE6" w:rsidRPr="006C1AE6" w:rsidRDefault="006C1AE6" w:rsidP="006C1AE6">
      <w:pPr>
        <w:pStyle w:val="2"/>
        <w:shd w:val="clear" w:color="auto" w:fill="auto"/>
        <w:spacing w:line="288" w:lineRule="exact"/>
        <w:ind w:left="40" w:right="40" w:firstLine="180"/>
        <w:jc w:val="both"/>
        <w:rPr>
          <w:rFonts w:ascii="Arial" w:hAnsi="Arial" w:cs="Arial"/>
          <w:sz w:val="21"/>
          <w:szCs w:val="21"/>
        </w:rPr>
      </w:pPr>
      <w:r w:rsidRPr="006C1AE6">
        <w:rPr>
          <w:rFonts w:ascii="Arial" w:hAnsi="Arial" w:cs="Arial"/>
          <w:sz w:val="21"/>
          <w:szCs w:val="21"/>
        </w:rPr>
        <w:t xml:space="preserve">Новизна предлагаемых технологий подтверждена выдачей патентов на изобретение Кыргызской Республики и Республики Казахстан (23 </w:t>
      </w:r>
      <w:proofErr w:type="spellStart"/>
      <w:r w:rsidRPr="006C1AE6">
        <w:rPr>
          <w:rFonts w:ascii="Arial" w:hAnsi="Arial" w:cs="Arial"/>
          <w:sz w:val="21"/>
          <w:szCs w:val="21"/>
        </w:rPr>
        <w:t>предпатента</w:t>
      </w:r>
      <w:proofErr w:type="spellEnd"/>
      <w:r w:rsidRPr="006C1AE6">
        <w:rPr>
          <w:rFonts w:ascii="Arial" w:hAnsi="Arial" w:cs="Arial"/>
          <w:sz w:val="21"/>
          <w:szCs w:val="21"/>
        </w:rPr>
        <w:t xml:space="preserve"> и патента).</w:t>
      </w:r>
    </w:p>
    <w:p w:rsidR="006C1AE6" w:rsidRPr="006C1AE6" w:rsidRDefault="006C1AE6" w:rsidP="006C1AE6">
      <w:pPr>
        <w:pStyle w:val="2"/>
        <w:shd w:val="clear" w:color="auto" w:fill="auto"/>
        <w:spacing w:line="288" w:lineRule="exact"/>
        <w:ind w:left="40" w:right="40" w:firstLine="660"/>
        <w:jc w:val="both"/>
        <w:rPr>
          <w:rFonts w:ascii="Arial" w:hAnsi="Arial" w:cs="Arial"/>
          <w:sz w:val="21"/>
          <w:szCs w:val="21"/>
        </w:rPr>
      </w:pPr>
      <w:r w:rsidRPr="006C1AE6">
        <w:rPr>
          <w:rFonts w:ascii="Arial" w:hAnsi="Arial" w:cs="Arial"/>
          <w:sz w:val="21"/>
          <w:szCs w:val="21"/>
        </w:rPr>
        <w:t xml:space="preserve">К основным результатам работы отдела химической технологии следует отнести разработку целого ряда новых технологий и </w:t>
      </w:r>
      <w:proofErr w:type="gramStart"/>
      <w:r w:rsidRPr="006C1AE6">
        <w:rPr>
          <w:rFonts w:ascii="Arial" w:hAnsi="Arial" w:cs="Arial"/>
          <w:sz w:val="21"/>
          <w:szCs w:val="21"/>
        </w:rPr>
        <w:t>открытий</w:t>
      </w:r>
      <w:proofErr w:type="gramEnd"/>
      <w:r w:rsidRPr="006C1AE6">
        <w:rPr>
          <w:rFonts w:ascii="Arial" w:hAnsi="Arial" w:cs="Arial"/>
          <w:sz w:val="21"/>
          <w:szCs w:val="21"/>
        </w:rPr>
        <w:t xml:space="preserve"> как в области фундаментальной химической науки, так и промышленного производства и, прежде всего:</w:t>
      </w:r>
    </w:p>
    <w:p w:rsidR="006C1AE6" w:rsidRPr="006C1AE6" w:rsidRDefault="006C1AE6" w:rsidP="006C1AE6">
      <w:pPr>
        <w:pStyle w:val="70"/>
        <w:numPr>
          <w:ilvl w:val="0"/>
          <w:numId w:val="4"/>
        </w:numPr>
        <w:shd w:val="clear" w:color="auto" w:fill="auto"/>
        <w:ind w:left="40" w:right="40"/>
        <w:rPr>
          <w:rFonts w:ascii="Arial" w:hAnsi="Arial" w:cs="Arial"/>
          <w:sz w:val="21"/>
          <w:szCs w:val="21"/>
        </w:rPr>
      </w:pPr>
      <w:r w:rsidRPr="006C1AE6">
        <w:rPr>
          <w:rFonts w:ascii="Arial" w:hAnsi="Arial" w:cs="Arial"/>
          <w:sz w:val="21"/>
          <w:szCs w:val="21"/>
        </w:rPr>
        <w:t xml:space="preserve"> разработку технологии утилизации отходов сурьмяного производства </w:t>
      </w:r>
      <w:proofErr w:type="spellStart"/>
      <w:r w:rsidRPr="006C1AE6">
        <w:rPr>
          <w:rFonts w:ascii="Arial" w:hAnsi="Arial" w:cs="Arial"/>
          <w:sz w:val="21"/>
          <w:szCs w:val="21"/>
        </w:rPr>
        <w:t>Кадамжайского</w:t>
      </w:r>
      <w:proofErr w:type="spellEnd"/>
      <w:r w:rsidRPr="006C1AE6">
        <w:rPr>
          <w:rFonts w:ascii="Arial" w:hAnsi="Arial" w:cs="Arial"/>
          <w:sz w:val="21"/>
          <w:szCs w:val="21"/>
        </w:rPr>
        <w:t xml:space="preserve"> сурьмяного комбината; - рафинированных шлаков - с выделением сплава полиметаллов, содержащего металлическую сурьму, свинец, цинк, мышьяк и другие металлы в совокупности;</w:t>
      </w:r>
    </w:p>
    <w:p w:rsidR="006C1AE6" w:rsidRPr="006C1AE6" w:rsidRDefault="006C1AE6" w:rsidP="006C1AE6">
      <w:pPr>
        <w:pStyle w:val="70"/>
        <w:shd w:val="clear" w:color="auto" w:fill="auto"/>
        <w:spacing w:line="288" w:lineRule="exact"/>
        <w:ind w:left="40" w:right="40"/>
        <w:rPr>
          <w:rFonts w:ascii="Arial" w:hAnsi="Arial" w:cs="Arial"/>
          <w:sz w:val="21"/>
          <w:szCs w:val="21"/>
        </w:rPr>
      </w:pPr>
      <w:r w:rsidRPr="006C1AE6">
        <w:rPr>
          <w:rFonts w:ascii="Arial" w:hAnsi="Arial" w:cs="Arial"/>
          <w:sz w:val="21"/>
          <w:szCs w:val="21"/>
        </w:rPr>
        <w:t>•</w:t>
      </w:r>
      <w:r>
        <w:rPr>
          <w:rFonts w:ascii="Arial" w:hAnsi="Arial" w:cs="Arial"/>
          <w:sz w:val="21"/>
          <w:szCs w:val="21"/>
        </w:rPr>
        <w:t xml:space="preserve"> </w:t>
      </w:r>
      <w:r w:rsidRPr="006C1AE6">
        <w:rPr>
          <w:rFonts w:ascii="Arial" w:hAnsi="Arial" w:cs="Arial"/>
          <w:sz w:val="21"/>
          <w:szCs w:val="21"/>
        </w:rPr>
        <w:t xml:space="preserve">осуществлены многоплановые исследования по разработке экологически безопасной технологии </w:t>
      </w:r>
      <w:proofErr w:type="spellStart"/>
      <w:r w:rsidRPr="006C1AE6">
        <w:rPr>
          <w:rFonts w:ascii="Arial" w:hAnsi="Arial" w:cs="Arial"/>
          <w:sz w:val="21"/>
          <w:szCs w:val="21"/>
        </w:rPr>
        <w:t>тиокарбамидного</w:t>
      </w:r>
      <w:proofErr w:type="spellEnd"/>
      <w:r w:rsidRPr="006C1AE6">
        <w:rPr>
          <w:rFonts w:ascii="Arial" w:hAnsi="Arial" w:cs="Arial"/>
          <w:sz w:val="21"/>
          <w:szCs w:val="21"/>
        </w:rPr>
        <w:t xml:space="preserve"> извлечения золота из концентратов упорных золотосодержащих руд месторождений </w:t>
      </w:r>
      <w:proofErr w:type="spellStart"/>
      <w:r w:rsidRPr="006C1AE6">
        <w:rPr>
          <w:rFonts w:ascii="Arial" w:hAnsi="Arial" w:cs="Arial"/>
          <w:sz w:val="21"/>
          <w:szCs w:val="21"/>
        </w:rPr>
        <w:t>Терексай</w:t>
      </w:r>
      <w:proofErr w:type="spellEnd"/>
      <w:r w:rsidRPr="006C1AE6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6C1AE6">
        <w:rPr>
          <w:rFonts w:ascii="Arial" w:hAnsi="Arial" w:cs="Arial"/>
          <w:sz w:val="21"/>
          <w:szCs w:val="21"/>
        </w:rPr>
        <w:t>Долпран</w:t>
      </w:r>
      <w:proofErr w:type="spellEnd"/>
      <w:r w:rsidRPr="006C1AE6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6C1AE6">
        <w:rPr>
          <w:rFonts w:ascii="Arial" w:hAnsi="Arial" w:cs="Arial"/>
          <w:sz w:val="21"/>
          <w:szCs w:val="21"/>
        </w:rPr>
        <w:t>Иштамберды</w:t>
      </w:r>
      <w:proofErr w:type="spellEnd"/>
      <w:r w:rsidRPr="006C1AE6">
        <w:rPr>
          <w:rFonts w:ascii="Arial" w:hAnsi="Arial" w:cs="Arial"/>
          <w:sz w:val="21"/>
          <w:szCs w:val="21"/>
        </w:rPr>
        <w:t xml:space="preserve"> (</w:t>
      </w:r>
      <w:proofErr w:type="gramStart"/>
      <w:r w:rsidRPr="006C1AE6">
        <w:rPr>
          <w:rFonts w:ascii="Arial" w:hAnsi="Arial" w:cs="Arial"/>
          <w:sz w:val="21"/>
          <w:szCs w:val="21"/>
        </w:rPr>
        <w:t>КР</w:t>
      </w:r>
      <w:proofErr w:type="gramEnd"/>
      <w:r w:rsidRPr="006C1AE6">
        <w:rPr>
          <w:rFonts w:ascii="Arial" w:hAnsi="Arial" w:cs="Arial"/>
          <w:sz w:val="21"/>
          <w:szCs w:val="21"/>
        </w:rPr>
        <w:t>);</w:t>
      </w:r>
    </w:p>
    <w:p w:rsidR="006C1AE6" w:rsidRPr="006C1AE6" w:rsidRDefault="006C1AE6" w:rsidP="006C1AE6">
      <w:pPr>
        <w:pStyle w:val="70"/>
        <w:numPr>
          <w:ilvl w:val="0"/>
          <w:numId w:val="4"/>
        </w:numPr>
        <w:shd w:val="clear" w:color="auto" w:fill="auto"/>
        <w:spacing w:line="307" w:lineRule="exact"/>
        <w:ind w:left="40" w:right="40"/>
        <w:rPr>
          <w:rFonts w:ascii="Arial" w:hAnsi="Arial" w:cs="Arial"/>
          <w:sz w:val="21"/>
          <w:szCs w:val="21"/>
        </w:rPr>
      </w:pPr>
      <w:r w:rsidRPr="006C1AE6">
        <w:rPr>
          <w:rFonts w:ascii="Arial" w:hAnsi="Arial" w:cs="Arial"/>
          <w:sz w:val="21"/>
          <w:szCs w:val="21"/>
        </w:rPr>
        <w:t xml:space="preserve"> изучены химический и микробиологический составы природных источников пресной воды севера и юга Кыргызстана (рек, </w:t>
      </w:r>
      <w:proofErr w:type="spellStart"/>
      <w:r w:rsidRPr="006C1AE6">
        <w:rPr>
          <w:rFonts w:ascii="Arial" w:hAnsi="Arial" w:cs="Arial"/>
          <w:sz w:val="21"/>
          <w:szCs w:val="21"/>
        </w:rPr>
        <w:t>родников</w:t>
      </w:r>
      <w:proofErr w:type="gramStart"/>
      <w:r w:rsidRPr="006C1AE6">
        <w:rPr>
          <w:rFonts w:ascii="Arial" w:hAnsi="Arial" w:cs="Arial"/>
          <w:sz w:val="21"/>
          <w:szCs w:val="21"/>
        </w:rPr>
        <w:t>,о</w:t>
      </w:r>
      <w:proofErr w:type="gramEnd"/>
      <w:r w:rsidRPr="006C1AE6">
        <w:rPr>
          <w:rFonts w:ascii="Arial" w:hAnsi="Arial" w:cs="Arial"/>
          <w:sz w:val="21"/>
          <w:szCs w:val="21"/>
        </w:rPr>
        <w:t>зер</w:t>
      </w:r>
      <w:proofErr w:type="spellEnd"/>
      <w:r w:rsidRPr="006C1AE6">
        <w:rPr>
          <w:rFonts w:ascii="Arial" w:hAnsi="Arial" w:cs="Arial"/>
          <w:sz w:val="21"/>
          <w:szCs w:val="21"/>
        </w:rPr>
        <w:t xml:space="preserve">), разработан метод очистки </w:t>
      </w:r>
      <w:proofErr w:type="spellStart"/>
      <w:r w:rsidRPr="006C1AE6">
        <w:rPr>
          <w:rFonts w:ascii="Arial" w:hAnsi="Arial" w:cs="Arial"/>
          <w:sz w:val="21"/>
          <w:szCs w:val="21"/>
        </w:rPr>
        <w:t>прородной</w:t>
      </w:r>
      <w:proofErr w:type="spellEnd"/>
      <w:r w:rsidRPr="006C1AE6">
        <w:rPr>
          <w:rFonts w:ascii="Arial" w:hAnsi="Arial" w:cs="Arial"/>
          <w:sz w:val="21"/>
          <w:szCs w:val="21"/>
        </w:rPr>
        <w:t xml:space="preserve"> воды.</w:t>
      </w:r>
    </w:p>
    <w:p w:rsidR="00BF5E44" w:rsidRPr="006C1AE6" w:rsidRDefault="00BF5E44" w:rsidP="00BF5E44">
      <w:pPr>
        <w:pStyle w:val="2"/>
        <w:shd w:val="clear" w:color="auto" w:fill="auto"/>
        <w:tabs>
          <w:tab w:val="left" w:pos="468"/>
        </w:tabs>
        <w:spacing w:line="298" w:lineRule="exact"/>
        <w:ind w:left="40" w:firstLine="0"/>
        <w:jc w:val="both"/>
        <w:rPr>
          <w:rFonts w:ascii="Arial" w:hAnsi="Arial" w:cs="Arial"/>
          <w:sz w:val="21"/>
          <w:szCs w:val="21"/>
        </w:rPr>
      </w:pPr>
    </w:p>
    <w:p w:rsidR="006241C3" w:rsidRPr="006C1AE6" w:rsidRDefault="006241C3">
      <w:pPr>
        <w:rPr>
          <w:rFonts w:ascii="Arial" w:hAnsi="Arial" w:cs="Arial"/>
          <w:sz w:val="21"/>
          <w:szCs w:val="21"/>
        </w:rPr>
      </w:pPr>
    </w:p>
    <w:sectPr w:rsidR="006241C3" w:rsidRPr="006C1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303F5"/>
    <w:multiLevelType w:val="multilevel"/>
    <w:tmpl w:val="0922C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E17C73"/>
    <w:multiLevelType w:val="multilevel"/>
    <w:tmpl w:val="59E07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C22454"/>
    <w:multiLevelType w:val="multilevel"/>
    <w:tmpl w:val="EA7E659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1E519E"/>
    <w:multiLevelType w:val="multilevel"/>
    <w:tmpl w:val="D35049C0"/>
    <w:lvl w:ilvl="0">
      <w:start w:val="1"/>
      <w:numFmt w:val="bullet"/>
      <w:lvlText w:val="•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E1"/>
    <w:rsid w:val="002131D4"/>
    <w:rsid w:val="006241C3"/>
    <w:rsid w:val="006619E1"/>
    <w:rsid w:val="006C1AE6"/>
    <w:rsid w:val="009D74F5"/>
    <w:rsid w:val="00B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F5E44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20">
    <w:name w:val="Заголовок №2_"/>
    <w:basedOn w:val="a0"/>
    <w:link w:val="21"/>
    <w:rsid w:val="00BF5E4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BF5E44"/>
    <w:pPr>
      <w:widowControl w:val="0"/>
      <w:shd w:val="clear" w:color="auto" w:fill="FFFFFF"/>
      <w:spacing w:after="0" w:line="302" w:lineRule="exact"/>
      <w:ind w:hanging="340"/>
    </w:pPr>
    <w:rPr>
      <w:rFonts w:ascii="Times New Roman" w:eastAsia="Times New Roman" w:hAnsi="Times New Roman" w:cs="Times New Roman"/>
      <w:spacing w:val="1"/>
    </w:rPr>
  </w:style>
  <w:style w:type="paragraph" w:customStyle="1" w:styleId="21">
    <w:name w:val="Заголовок №2"/>
    <w:basedOn w:val="a"/>
    <w:link w:val="20"/>
    <w:rsid w:val="00BF5E44"/>
    <w:pPr>
      <w:widowControl w:val="0"/>
      <w:shd w:val="clear" w:color="auto" w:fill="FFFFFF"/>
      <w:spacing w:before="420" w:after="0" w:line="293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7">
    <w:name w:val="Основной текст (7)_"/>
    <w:basedOn w:val="a0"/>
    <w:link w:val="70"/>
    <w:rsid w:val="006C1AE6"/>
    <w:rPr>
      <w:rFonts w:ascii="Candara" w:eastAsia="Candara" w:hAnsi="Candara" w:cs="Candara"/>
      <w:spacing w:val="7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C1AE6"/>
    <w:pPr>
      <w:widowControl w:val="0"/>
      <w:shd w:val="clear" w:color="auto" w:fill="FFFFFF"/>
      <w:spacing w:after="0" w:line="312" w:lineRule="exact"/>
      <w:ind w:firstLine="180"/>
      <w:jc w:val="both"/>
    </w:pPr>
    <w:rPr>
      <w:rFonts w:ascii="Candara" w:eastAsia="Candara" w:hAnsi="Candara" w:cs="Candara"/>
      <w:spacing w:val="7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F5E44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20">
    <w:name w:val="Заголовок №2_"/>
    <w:basedOn w:val="a0"/>
    <w:link w:val="21"/>
    <w:rsid w:val="00BF5E4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BF5E44"/>
    <w:pPr>
      <w:widowControl w:val="0"/>
      <w:shd w:val="clear" w:color="auto" w:fill="FFFFFF"/>
      <w:spacing w:after="0" w:line="302" w:lineRule="exact"/>
      <w:ind w:hanging="340"/>
    </w:pPr>
    <w:rPr>
      <w:rFonts w:ascii="Times New Roman" w:eastAsia="Times New Roman" w:hAnsi="Times New Roman" w:cs="Times New Roman"/>
      <w:spacing w:val="1"/>
    </w:rPr>
  </w:style>
  <w:style w:type="paragraph" w:customStyle="1" w:styleId="21">
    <w:name w:val="Заголовок №2"/>
    <w:basedOn w:val="a"/>
    <w:link w:val="20"/>
    <w:rsid w:val="00BF5E44"/>
    <w:pPr>
      <w:widowControl w:val="0"/>
      <w:shd w:val="clear" w:color="auto" w:fill="FFFFFF"/>
      <w:spacing w:before="420" w:after="0" w:line="293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7">
    <w:name w:val="Основной текст (7)_"/>
    <w:basedOn w:val="a0"/>
    <w:link w:val="70"/>
    <w:rsid w:val="006C1AE6"/>
    <w:rPr>
      <w:rFonts w:ascii="Candara" w:eastAsia="Candara" w:hAnsi="Candara" w:cs="Candara"/>
      <w:spacing w:val="7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C1AE6"/>
    <w:pPr>
      <w:widowControl w:val="0"/>
      <w:shd w:val="clear" w:color="auto" w:fill="FFFFFF"/>
      <w:spacing w:after="0" w:line="312" w:lineRule="exact"/>
      <w:ind w:firstLine="180"/>
      <w:jc w:val="both"/>
    </w:pPr>
    <w:rPr>
      <w:rFonts w:ascii="Candara" w:eastAsia="Candara" w:hAnsi="Candara" w:cs="Candara"/>
      <w:spacing w:val="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349</Words>
  <Characters>1995</Characters>
  <Application>Microsoft Office Word</Application>
  <DocSecurity>0</DocSecurity>
  <Lines>16</Lines>
  <Paragraphs>4</Paragraphs>
  <ScaleCrop>false</ScaleCrop>
  <Company>Home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2025-01-13T17:16:00Z</dcterms:created>
  <dcterms:modified xsi:type="dcterms:W3CDTF">2025-01-16T11:01:00Z</dcterms:modified>
</cp:coreProperties>
</file>