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63" w:rsidRDefault="00855F63" w:rsidP="00855F63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855F63" w:rsidRDefault="00855F63" w:rsidP="00855F63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трудоустройству выпускников кафедры «Технология произво</w:t>
      </w:r>
      <w:r w:rsidR="00890ADA">
        <w:rPr>
          <w:rFonts w:ascii="Times New Roman" w:hAnsi="Times New Roman"/>
          <w:b/>
          <w:sz w:val="28"/>
          <w:szCs w:val="28"/>
        </w:rPr>
        <w:t>дства продуктов питания» за 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855F63" w:rsidRDefault="00890ADA" w:rsidP="00855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Кыргызской Республике</w:t>
      </w:r>
      <w:r w:rsidR="00855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пищевая промышленность </w:t>
      </w:r>
      <w:r w:rsidR="00202324">
        <w:rPr>
          <w:rFonts w:ascii="Times New Roman" w:hAnsi="Times New Roman"/>
          <w:sz w:val="28"/>
          <w:szCs w:val="28"/>
        </w:rPr>
        <w:t xml:space="preserve">является высокотехнологичной, наукоемкой, </w:t>
      </w:r>
      <w:r w:rsidR="00202324">
        <w:rPr>
          <w:rFonts w:ascii="Times New Roman" w:hAnsi="Times New Roman"/>
          <w:sz w:val="28"/>
          <w:szCs w:val="28"/>
          <w:shd w:val="clear" w:color="auto" w:fill="FFFFFF"/>
        </w:rPr>
        <w:t xml:space="preserve">приоритетной, постоянно и динамично развивающейся </w:t>
      </w:r>
      <w:r w:rsidR="00855F63">
        <w:rPr>
          <w:rFonts w:ascii="Times New Roman" w:hAnsi="Times New Roman"/>
          <w:sz w:val="28"/>
          <w:szCs w:val="28"/>
        </w:rPr>
        <w:t xml:space="preserve">отраслью, предъявляющей высокие требования к молодым специалистам. </w:t>
      </w:r>
      <w:r w:rsidR="00855F63">
        <w:rPr>
          <w:rFonts w:ascii="Times New Roman" w:hAnsi="Times New Roman"/>
          <w:sz w:val="28"/>
          <w:szCs w:val="28"/>
          <w:shd w:val="clear" w:color="auto" w:fill="FFFFFF"/>
        </w:rPr>
        <w:t xml:space="preserve">Сейчас достаточно много открываются новые, </w:t>
      </w:r>
      <w:proofErr w:type="gramStart"/>
      <w:r w:rsidR="00855F63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20232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855F63">
        <w:rPr>
          <w:rFonts w:ascii="Times New Roman" w:hAnsi="Times New Roman"/>
          <w:sz w:val="28"/>
          <w:szCs w:val="28"/>
          <w:shd w:val="clear" w:color="auto" w:fill="FFFFFF"/>
        </w:rPr>
        <w:t xml:space="preserve"> имеющиеся</w:t>
      </w:r>
      <w:proofErr w:type="gramEnd"/>
      <w:r w:rsidR="00855F63">
        <w:rPr>
          <w:rFonts w:ascii="Times New Roman" w:hAnsi="Times New Roman"/>
          <w:sz w:val="28"/>
          <w:szCs w:val="28"/>
          <w:shd w:val="clear" w:color="auto" w:fill="FFFFFF"/>
        </w:rPr>
        <w:t xml:space="preserve">  предприятия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55F63">
        <w:rPr>
          <w:rFonts w:ascii="Times New Roman" w:hAnsi="Times New Roman"/>
          <w:sz w:val="28"/>
          <w:szCs w:val="28"/>
          <w:shd w:val="clear" w:color="auto" w:fill="FFFFFF"/>
        </w:rPr>
        <w:t xml:space="preserve"> пищевой промышленности расширяют производство и ассортимент продукции.  Создаются и возрождаются бродильные производства, виноделие, которые остро нуждаются в высококвалифицированных специалистах.</w:t>
      </w:r>
      <w:r w:rsidR="00855F63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</w:p>
    <w:p w:rsidR="00855F63" w:rsidRDefault="00855F63" w:rsidP="00855F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Одним из важных показателей, характеризующих качество подготовки специалистов высшими учебными заведениями, является востребованность наших выпускников на рынке труда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их трудоустройство.  Выпускники кафедры «Технология производства продуктов питания» показывают высокие результаты т</w:t>
      </w:r>
      <w:r w:rsidR="00202324">
        <w:rPr>
          <w:rFonts w:ascii="Times New Roman" w:eastAsia="Times New Roman" w:hAnsi="Times New Roman"/>
          <w:sz w:val="28"/>
          <w:szCs w:val="28"/>
          <w:lang w:eastAsia="ru-RU"/>
        </w:rPr>
        <w:t>рудоустройства, в пределах от 86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-100%. </w:t>
      </w:r>
    </w:p>
    <w:p w:rsidR="00855F63" w:rsidRDefault="00855F63" w:rsidP="00855F6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855F63" w:rsidRDefault="00855F63" w:rsidP="00855F6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78A1AC72" wp14:editId="796EBD05">
            <wp:extent cx="5819775" cy="26193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55F63" w:rsidRDefault="00855F63" w:rsidP="00855F63">
      <w:pPr>
        <w:spacing w:after="200" w:line="276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Рисунок -  </w:t>
      </w:r>
      <w:r>
        <w:rPr>
          <w:rFonts w:ascii="Times New Roman" w:hAnsi="Times New Roman"/>
          <w:iCs/>
          <w:sz w:val="28"/>
          <w:szCs w:val="28"/>
        </w:rPr>
        <w:t>Диаграмма трудоустройст</w:t>
      </w:r>
      <w:r w:rsidR="00D14446">
        <w:rPr>
          <w:rFonts w:ascii="Times New Roman" w:hAnsi="Times New Roman"/>
          <w:iCs/>
          <w:sz w:val="28"/>
          <w:szCs w:val="28"/>
        </w:rPr>
        <w:t>ва выпускников кафедры ТППП 2018-2023</w:t>
      </w:r>
      <w:r>
        <w:rPr>
          <w:rFonts w:ascii="Times New Roman" w:hAnsi="Times New Roman"/>
          <w:iCs/>
          <w:sz w:val="28"/>
          <w:szCs w:val="28"/>
        </w:rPr>
        <w:t>гг. (бакалавры)</w:t>
      </w:r>
    </w:p>
    <w:p w:rsidR="00855F63" w:rsidRDefault="00855F63" w:rsidP="00855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Наши выпускники связаны с наиболее востребованной сферой деятельности – производством продуктов питания поэтому,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благодаря тщетным усилиям ведущих специалистов кафедры, студенты проходят  производственную и пред квалификационную практики по всем специальностям на предприятиях, что существенно важно, для  успешного выполнения выпускной квалификационной работы бакалавра.</w:t>
      </w:r>
    </w:p>
    <w:p w:rsidR="00855F63" w:rsidRDefault="00855F63" w:rsidP="00855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Выпускники кафедры «Технология производства продуктов питания» – достаточно квалифицированы и способны заниматься технологической, коммерческой, преподавательской и научно-исследовательской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деятельностью и успешно работать на любом предприятии по производству пищевых продуктов.</w:t>
      </w:r>
    </w:p>
    <w:p w:rsidR="00855F63" w:rsidRDefault="00202324" w:rsidP="00855F63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C4E9BA4" wp14:editId="1EB5D2D3">
            <wp:simplePos x="0" y="0"/>
            <wp:positionH relativeFrom="margin">
              <wp:posOffset>37200</wp:posOffset>
            </wp:positionH>
            <wp:positionV relativeFrom="paragraph">
              <wp:posOffset>922864</wp:posOffset>
            </wp:positionV>
            <wp:extent cx="3004185" cy="2329180"/>
            <wp:effectExtent l="0" t="0" r="5715" b="0"/>
            <wp:wrapSquare wrapText="bothSides"/>
            <wp:docPr id="2" name="Рисунок 2" descr="WhatsApp Image 2022-06-23 at 15.52.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WhatsApp Image 2022-06-23 at 15.52.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32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F63">
        <w:rPr>
          <w:rFonts w:ascii="Times New Roman" w:hAnsi="Times New Roman"/>
          <w:sz w:val="28"/>
          <w:szCs w:val="28"/>
        </w:rPr>
        <w:t xml:space="preserve">  </w:t>
      </w:r>
      <w:r w:rsidR="00855F63">
        <w:rPr>
          <w:rFonts w:ascii="Times New Roman" w:hAnsi="Times New Roman"/>
          <w:sz w:val="28"/>
          <w:szCs w:val="28"/>
        </w:rPr>
        <w:tab/>
        <w:t>Так как каждый студент занимается  научной работой, некоторые выпускники успешно могут сочетать учебу с работой, причем выполняют научно-исс</w:t>
      </w:r>
      <w:r w:rsidR="00F67C25">
        <w:rPr>
          <w:rFonts w:ascii="Times New Roman" w:hAnsi="Times New Roman"/>
          <w:sz w:val="28"/>
          <w:szCs w:val="28"/>
        </w:rPr>
        <w:t>ледовательские  работы на предприятиях мясной, молочной и хлебобулочной  отрасли пищевой промышленности</w:t>
      </w:r>
      <w:r w:rsidR="00855F63">
        <w:rPr>
          <w:rFonts w:ascii="Times New Roman" w:hAnsi="Times New Roman"/>
          <w:sz w:val="28"/>
          <w:szCs w:val="28"/>
        </w:rPr>
        <w:t>.</w:t>
      </w:r>
    </w:p>
    <w:p w:rsidR="00855F63" w:rsidRDefault="00F67C25" w:rsidP="00855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55F63">
        <w:rPr>
          <w:rFonts w:ascii="Times New Roman" w:eastAsia="Times New Roman" w:hAnsi="Times New Roman"/>
          <w:sz w:val="28"/>
          <w:szCs w:val="28"/>
          <w:lang w:eastAsia="ru-RU"/>
        </w:rPr>
        <w:t xml:space="preserve">туденты всех специальностей побывали по программе мобильности студентов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преподавателей в городе</w:t>
      </w:r>
      <w:r w:rsidR="00855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Алматы, пройдя производственную и учебную</w:t>
      </w:r>
      <w:r w:rsidR="00855F63">
        <w:rPr>
          <w:rFonts w:ascii="Times New Roman" w:eastAsia="Times New Roman" w:hAnsi="Times New Roman"/>
          <w:sz w:val="28"/>
          <w:szCs w:val="28"/>
          <w:lang w:eastAsia="ru-RU"/>
        </w:rPr>
        <w:t xml:space="preserve">  практики на пищевых  предприятиях соседних республик. В этом учебном году мобильность студентов и преподавателей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ыло организовано в режиме офлайн</w:t>
      </w:r>
      <w:r w:rsidR="00855F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нам приезжали студенты АТУ по специальностям ХМК и МЛ.</w:t>
      </w:r>
    </w:p>
    <w:p w:rsidR="002C560C" w:rsidRDefault="002C560C" w:rsidP="00855F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80400"/>
          <w:sz w:val="28"/>
          <w:szCs w:val="28"/>
          <w:shd w:val="clear" w:color="auto" w:fill="FFFFFF"/>
        </w:rPr>
        <w:t>М</w:t>
      </w:r>
      <w:r w:rsidR="00855F63">
        <w:rPr>
          <w:rFonts w:ascii="Times New Roman" w:hAnsi="Times New Roman"/>
          <w:color w:val="080400"/>
          <w:sz w:val="28"/>
          <w:szCs w:val="28"/>
          <w:shd w:val="clear" w:color="auto" w:fill="FFFFFF"/>
        </w:rPr>
        <w:t xml:space="preserve">ежду университетами и предприятиями </w:t>
      </w:r>
      <w:r>
        <w:rPr>
          <w:rFonts w:ascii="Times New Roman" w:hAnsi="Times New Roman"/>
          <w:color w:val="080400"/>
          <w:sz w:val="28"/>
          <w:szCs w:val="28"/>
          <w:shd w:val="clear" w:color="auto" w:fill="FFFFFF"/>
        </w:rPr>
        <w:t xml:space="preserve">постоянная тесная связь </w:t>
      </w:r>
      <w:r w:rsidR="00855F63">
        <w:rPr>
          <w:rFonts w:ascii="Times New Roman" w:hAnsi="Times New Roman"/>
          <w:color w:val="080400"/>
          <w:sz w:val="28"/>
          <w:szCs w:val="28"/>
          <w:shd w:val="clear" w:color="auto" w:fill="FFFFFF"/>
        </w:rPr>
        <w:t>является ключевым инструментом, как повышения качества образования, так и наиболее эффективного использования знаний на производстве</w:t>
      </w:r>
      <w:r w:rsidR="00855F63">
        <w:rPr>
          <w:rFonts w:ascii="Times New Roman" w:hAnsi="Times New Roman"/>
          <w:bCs/>
          <w:sz w:val="28"/>
          <w:szCs w:val="28"/>
          <w:shd w:val="clear" w:color="auto" w:fill="FFFFFF"/>
        </w:rPr>
        <w:t>. Для повышения эффективности взаимоде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йствия как обычно</w:t>
      </w:r>
      <w:r w:rsidR="00202324">
        <w:rPr>
          <w:rFonts w:ascii="Times New Roman" w:hAnsi="Times New Roman"/>
          <w:bCs/>
          <w:sz w:val="28"/>
          <w:szCs w:val="28"/>
          <w:shd w:val="clear" w:color="auto" w:fill="FFFFFF"/>
        </w:rPr>
        <w:t>,  проводятся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«К</w:t>
      </w:r>
      <w:r w:rsidR="00855F63">
        <w:rPr>
          <w:rFonts w:ascii="Times New Roman" w:hAnsi="Times New Roman"/>
          <w:bCs/>
          <w:sz w:val="28"/>
          <w:szCs w:val="28"/>
          <w:shd w:val="clear" w:color="auto" w:fill="FFFFFF"/>
        </w:rPr>
        <w:t>руглые столы», «Ярмарка вакансий» с руководителями ведущих предприятий пищевой промышленности, где обсуждались пути и формы успешного взаимовыгодного сотрудничества.</w:t>
      </w:r>
    </w:p>
    <w:p w:rsidR="00F67C25" w:rsidRPr="00F67C25" w:rsidRDefault="002C560C" w:rsidP="002C56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 отчетном году был проведен Круглый стол</w:t>
      </w:r>
      <w:r w:rsidR="00855F6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67C25" w:rsidRPr="00F67C25">
        <w:rPr>
          <w:rFonts w:ascii="Times New Roman" w:hAnsi="Times New Roman"/>
          <w:sz w:val="28"/>
          <w:szCs w:val="28"/>
        </w:rPr>
        <w:t xml:space="preserve"> на тему: «Взаимодействие ВУЗа с работодателями как условие качественной подготовки выпускников» </w:t>
      </w:r>
      <w:r>
        <w:rPr>
          <w:rFonts w:ascii="Times New Roman" w:hAnsi="Times New Roman"/>
          <w:sz w:val="28"/>
          <w:szCs w:val="28"/>
        </w:rPr>
        <w:t xml:space="preserve"> 28</w:t>
      </w:r>
      <w:r w:rsidR="00F67C25" w:rsidRPr="00F67C25">
        <w:rPr>
          <w:rFonts w:ascii="Times New Roman" w:hAnsi="Times New Roman"/>
          <w:sz w:val="28"/>
          <w:szCs w:val="28"/>
        </w:rPr>
        <w:t xml:space="preserve"> марта 2023г.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02324">
        <w:rPr>
          <w:rFonts w:ascii="Times New Roman" w:hAnsi="Times New Roman"/>
          <w:sz w:val="28"/>
          <w:szCs w:val="28"/>
        </w:rPr>
        <w:t>Конференц</w:t>
      </w:r>
      <w:proofErr w:type="spellEnd"/>
      <w:r w:rsidR="002023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зале Кампус 1</w:t>
      </w:r>
    </w:p>
    <w:p w:rsidR="00F67C25" w:rsidRPr="00F67C25" w:rsidRDefault="002C560C" w:rsidP="002C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F67C25" w:rsidRPr="00F67C25">
        <w:rPr>
          <w:rFonts w:ascii="Times New Roman" w:hAnsi="Times New Roman"/>
          <w:b/>
          <w:sz w:val="28"/>
          <w:szCs w:val="28"/>
        </w:rPr>
        <w:t>Присутствовали</w:t>
      </w:r>
      <w:r w:rsidR="00F67C25" w:rsidRPr="00F67C25">
        <w:rPr>
          <w:rFonts w:ascii="Times New Roman" w:hAnsi="Times New Roman"/>
          <w:b/>
          <w:i/>
          <w:sz w:val="28"/>
          <w:szCs w:val="28"/>
        </w:rPr>
        <w:t>:</w:t>
      </w:r>
      <w:r w:rsidR="00F67C25" w:rsidRPr="00F67C25">
        <w:rPr>
          <w:rFonts w:ascii="Times New Roman" w:hAnsi="Times New Roman"/>
          <w:sz w:val="28"/>
          <w:szCs w:val="28"/>
        </w:rPr>
        <w:t xml:space="preserve"> Директор ТИ к.т.н., доцент </w:t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Рысбаева</w:t>
      </w:r>
      <w:proofErr w:type="spellEnd"/>
      <w:r w:rsidR="00F67C25" w:rsidRPr="00F67C25">
        <w:rPr>
          <w:rFonts w:ascii="Times New Roman" w:hAnsi="Times New Roman"/>
          <w:sz w:val="28"/>
          <w:szCs w:val="28"/>
        </w:rPr>
        <w:t xml:space="preserve"> И. А., зав. кафедрой ТППП д.т.н., профессор </w:t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Мусульманова</w:t>
      </w:r>
      <w:proofErr w:type="spellEnd"/>
      <w:r w:rsidR="00F67C25" w:rsidRPr="00F67C25">
        <w:rPr>
          <w:rFonts w:ascii="Times New Roman" w:hAnsi="Times New Roman"/>
          <w:sz w:val="28"/>
          <w:szCs w:val="28"/>
        </w:rPr>
        <w:t xml:space="preserve"> М.М., к.б.н., доцент </w:t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Корчубекова</w:t>
      </w:r>
      <w:proofErr w:type="spellEnd"/>
      <w:r w:rsidR="00F67C25" w:rsidRPr="00F67C25">
        <w:rPr>
          <w:rFonts w:ascii="Times New Roman" w:hAnsi="Times New Roman"/>
          <w:sz w:val="28"/>
          <w:szCs w:val="28"/>
        </w:rPr>
        <w:t xml:space="preserve"> Т.А., ст. преп. </w:t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Мамбетова</w:t>
      </w:r>
      <w:proofErr w:type="spellEnd"/>
      <w:r w:rsidR="00F67C25" w:rsidRPr="00F67C25">
        <w:rPr>
          <w:rFonts w:ascii="Times New Roman" w:hAnsi="Times New Roman"/>
          <w:sz w:val="28"/>
          <w:szCs w:val="28"/>
        </w:rPr>
        <w:t xml:space="preserve"> А.Ш., ст. преп. </w:t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Касымова</w:t>
      </w:r>
      <w:proofErr w:type="spellEnd"/>
      <w:r w:rsidR="00F67C25" w:rsidRPr="00F67C25">
        <w:rPr>
          <w:rFonts w:ascii="Times New Roman" w:hAnsi="Times New Roman"/>
          <w:sz w:val="28"/>
          <w:szCs w:val="28"/>
        </w:rPr>
        <w:t xml:space="preserve"> Ч.К., ст. преп. </w:t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Салиева</w:t>
      </w:r>
      <w:proofErr w:type="spellEnd"/>
      <w:r w:rsidR="00F67C25" w:rsidRPr="00F67C25">
        <w:rPr>
          <w:rFonts w:ascii="Times New Roman" w:hAnsi="Times New Roman"/>
          <w:sz w:val="28"/>
          <w:szCs w:val="28"/>
        </w:rPr>
        <w:t xml:space="preserve"> З.Т., ст. преп. </w:t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Дуйшенбек</w:t>
      </w:r>
      <w:proofErr w:type="spellEnd"/>
      <w:r w:rsidR="00F67C25" w:rsidRPr="00F67C25">
        <w:rPr>
          <w:rFonts w:ascii="Times New Roman" w:hAnsi="Times New Roman"/>
          <w:sz w:val="28"/>
          <w:szCs w:val="28"/>
        </w:rPr>
        <w:t xml:space="preserve"> к. Н., ст. преп. Мураталиева М.Н., преп. </w:t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Барылбекова</w:t>
      </w:r>
      <w:proofErr w:type="spellEnd"/>
      <w:r w:rsidR="00F67C25" w:rsidRPr="00F67C25">
        <w:rPr>
          <w:rFonts w:ascii="Times New Roman" w:hAnsi="Times New Roman"/>
          <w:sz w:val="28"/>
          <w:szCs w:val="28"/>
        </w:rPr>
        <w:t xml:space="preserve"> А.Т., преп. </w:t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Мусеева</w:t>
      </w:r>
      <w:proofErr w:type="spellEnd"/>
      <w:r w:rsidR="00F67C25" w:rsidRPr="00F67C25">
        <w:rPr>
          <w:rFonts w:ascii="Times New Roman" w:hAnsi="Times New Roman"/>
          <w:sz w:val="28"/>
          <w:szCs w:val="28"/>
        </w:rPr>
        <w:t xml:space="preserve"> К.М.</w:t>
      </w:r>
    </w:p>
    <w:p w:rsidR="00F67C25" w:rsidRPr="00F67C25" w:rsidRDefault="002C560C" w:rsidP="002C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F67C25" w:rsidRPr="00F67C25">
        <w:rPr>
          <w:rFonts w:ascii="Times New Roman" w:hAnsi="Times New Roman"/>
          <w:b/>
          <w:sz w:val="28"/>
          <w:szCs w:val="28"/>
        </w:rPr>
        <w:t>Представители производства:</w:t>
      </w:r>
      <w:r w:rsidR="00F67C25" w:rsidRPr="00F67C25">
        <w:rPr>
          <w:rFonts w:ascii="Times New Roman" w:hAnsi="Times New Roman"/>
          <w:sz w:val="28"/>
          <w:szCs w:val="28"/>
        </w:rPr>
        <w:t xml:space="preserve"> ген. директор </w:t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ОсОО</w:t>
      </w:r>
      <w:proofErr w:type="spellEnd"/>
      <w:r w:rsidR="00F67C25" w:rsidRPr="00F67C25">
        <w:rPr>
          <w:rFonts w:ascii="Times New Roman" w:hAnsi="Times New Roman"/>
          <w:sz w:val="28"/>
          <w:szCs w:val="28"/>
        </w:rPr>
        <w:t xml:space="preserve"> «Стейк </w:t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Дрим</w:t>
      </w:r>
      <w:proofErr w:type="spellEnd"/>
      <w:r>
        <w:rPr>
          <w:rFonts w:ascii="Times New Roman" w:hAnsi="Times New Roman"/>
          <w:sz w:val="28"/>
          <w:szCs w:val="28"/>
        </w:rPr>
        <w:t>» Прищепов Е.А.</w:t>
      </w:r>
      <w:r w:rsidR="00F67C25" w:rsidRPr="00F67C25">
        <w:rPr>
          <w:rFonts w:ascii="Times New Roman" w:hAnsi="Times New Roman"/>
          <w:sz w:val="28"/>
          <w:szCs w:val="28"/>
        </w:rPr>
        <w:t>, менедж</w:t>
      </w:r>
      <w:r>
        <w:rPr>
          <w:rFonts w:ascii="Times New Roman" w:hAnsi="Times New Roman"/>
          <w:sz w:val="28"/>
          <w:szCs w:val="28"/>
        </w:rPr>
        <w:t xml:space="preserve">ер по качеству </w:t>
      </w:r>
      <w:proofErr w:type="spellStart"/>
      <w:r>
        <w:rPr>
          <w:rFonts w:ascii="Times New Roman" w:hAnsi="Times New Roman"/>
          <w:sz w:val="28"/>
          <w:szCs w:val="28"/>
        </w:rPr>
        <w:t>ОсОО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Салих</w:t>
      </w:r>
      <w:proofErr w:type="spellEnd"/>
      <w:r>
        <w:rPr>
          <w:rFonts w:ascii="Times New Roman" w:hAnsi="Times New Roman"/>
          <w:sz w:val="28"/>
          <w:szCs w:val="28"/>
        </w:rPr>
        <w:t>» А.</w:t>
      </w:r>
      <w:r w:rsidR="00F67C25" w:rsidRPr="00F6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Джунушалиева</w:t>
      </w:r>
      <w:proofErr w:type="spellEnd"/>
      <w:r w:rsidR="00F67C25" w:rsidRPr="00F67C25">
        <w:rPr>
          <w:rFonts w:ascii="Times New Roman" w:hAnsi="Times New Roman"/>
          <w:sz w:val="28"/>
          <w:szCs w:val="28"/>
        </w:rPr>
        <w:t xml:space="preserve">, гл. технолог </w:t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ОсОО</w:t>
      </w:r>
      <w:proofErr w:type="spellEnd"/>
      <w:r w:rsidR="00F67C25" w:rsidRPr="00F67C2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Новопавловские</w:t>
      </w:r>
      <w:proofErr w:type="spellEnd"/>
      <w:r w:rsidR="00F67C25" w:rsidRPr="00F67C25">
        <w:rPr>
          <w:rFonts w:ascii="Times New Roman" w:hAnsi="Times New Roman"/>
          <w:sz w:val="28"/>
          <w:szCs w:val="28"/>
        </w:rPr>
        <w:t xml:space="preserve"> колбаски»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Бахтызина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М.Ю.</w:t>
      </w:r>
      <w:r w:rsidR="00F67C25" w:rsidRPr="00F67C25">
        <w:rPr>
          <w:rFonts w:ascii="Times New Roman" w:hAnsi="Times New Roman"/>
          <w:sz w:val="28"/>
          <w:szCs w:val="28"/>
        </w:rPr>
        <w:t xml:space="preserve">, гл. технолог </w:t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сОО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Аброй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Групп» </w:t>
      </w:r>
      <w:proofErr w:type="spellStart"/>
      <w:r>
        <w:rPr>
          <w:rFonts w:ascii="Times New Roman" w:hAnsi="Times New Roman"/>
          <w:sz w:val="28"/>
          <w:szCs w:val="28"/>
        </w:rPr>
        <w:t>Асратова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="00F67C25" w:rsidRPr="00F67C25">
        <w:rPr>
          <w:rFonts w:ascii="Times New Roman" w:hAnsi="Times New Roman"/>
          <w:sz w:val="28"/>
          <w:szCs w:val="28"/>
        </w:rPr>
        <w:t xml:space="preserve">, менеджер по качеству </w:t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ОсОО</w:t>
      </w:r>
      <w:proofErr w:type="spellEnd"/>
      <w:r w:rsidR="00F67C25" w:rsidRPr="00F67C2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Тойбосс</w:t>
      </w:r>
      <w:proofErr w:type="spellEnd"/>
      <w:r>
        <w:rPr>
          <w:rFonts w:ascii="Times New Roman" w:hAnsi="Times New Roman"/>
          <w:sz w:val="28"/>
          <w:szCs w:val="28"/>
        </w:rPr>
        <w:t>» Бектурганов А.У.</w:t>
      </w:r>
      <w:r w:rsidR="00F67C25" w:rsidRPr="00F67C25">
        <w:rPr>
          <w:rFonts w:ascii="Times New Roman" w:hAnsi="Times New Roman"/>
          <w:sz w:val="28"/>
          <w:szCs w:val="28"/>
        </w:rPr>
        <w:t xml:space="preserve">, технолог-инженер </w:t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ОсОО</w:t>
      </w:r>
      <w:proofErr w:type="spellEnd"/>
      <w:r w:rsidR="00F67C25" w:rsidRPr="00F67C25">
        <w:rPr>
          <w:rFonts w:ascii="Times New Roman" w:hAnsi="Times New Roman"/>
          <w:sz w:val="28"/>
          <w:szCs w:val="28"/>
        </w:rPr>
        <w:t xml:space="preserve"> «Столичный вино-водочный завод» </w:t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Турдубаева</w:t>
      </w:r>
      <w:proofErr w:type="spellEnd"/>
      <w:r w:rsidR="00F67C25" w:rsidRPr="00F67C25">
        <w:rPr>
          <w:rFonts w:ascii="Times New Roman" w:hAnsi="Times New Roman"/>
          <w:sz w:val="28"/>
          <w:szCs w:val="28"/>
        </w:rPr>
        <w:t xml:space="preserve"> </w:t>
      </w:r>
      <w:r w:rsidR="006E5C55">
        <w:rPr>
          <w:rFonts w:ascii="Times New Roman" w:hAnsi="Times New Roman"/>
          <w:color w:val="000000"/>
          <w:sz w:val="28"/>
          <w:szCs w:val="28"/>
        </w:rPr>
        <w:t>К.К.</w:t>
      </w:r>
      <w:r w:rsidR="00F67C25" w:rsidRPr="00F67C25">
        <w:rPr>
          <w:rFonts w:ascii="Times New Roman" w:hAnsi="Times New Roman"/>
          <w:color w:val="000000"/>
          <w:sz w:val="28"/>
          <w:szCs w:val="28"/>
        </w:rPr>
        <w:t xml:space="preserve">, инженер ОТК </w:t>
      </w:r>
      <w:proofErr w:type="spellStart"/>
      <w:r w:rsidR="00F67C25" w:rsidRPr="00F67C25">
        <w:rPr>
          <w:rFonts w:ascii="Times New Roman" w:hAnsi="Times New Roman"/>
          <w:color w:val="000000"/>
          <w:sz w:val="28"/>
          <w:szCs w:val="28"/>
        </w:rPr>
        <w:t>ОсОО</w:t>
      </w:r>
      <w:proofErr w:type="spellEnd"/>
      <w:r w:rsidR="00F67C25" w:rsidRPr="00F67C25">
        <w:rPr>
          <w:rFonts w:ascii="Times New Roman" w:hAnsi="Times New Roman"/>
          <w:color w:val="000000"/>
          <w:sz w:val="28"/>
          <w:szCs w:val="28"/>
        </w:rPr>
        <w:t xml:space="preserve"> «СВВЗ» </w:t>
      </w:r>
      <w:proofErr w:type="spellStart"/>
      <w:r w:rsidR="00F67C25" w:rsidRPr="00F67C25">
        <w:rPr>
          <w:rFonts w:ascii="Times New Roman" w:hAnsi="Times New Roman"/>
          <w:color w:val="000000"/>
          <w:sz w:val="28"/>
          <w:szCs w:val="28"/>
        </w:rPr>
        <w:t>Сыдыкова</w:t>
      </w:r>
      <w:proofErr w:type="spellEnd"/>
      <w:r w:rsidR="00F67C25" w:rsidRPr="00F67C25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6E5C55">
        <w:rPr>
          <w:rFonts w:ascii="Times New Roman" w:hAnsi="Times New Roman"/>
          <w:color w:val="000000"/>
          <w:sz w:val="28"/>
          <w:szCs w:val="28"/>
        </w:rPr>
        <w:t>.К.</w:t>
      </w:r>
      <w:r w:rsidR="00F67C25" w:rsidRPr="00F67C25">
        <w:rPr>
          <w:rFonts w:ascii="Times New Roman" w:hAnsi="Times New Roman"/>
          <w:color w:val="000000"/>
          <w:sz w:val="28"/>
          <w:szCs w:val="28"/>
        </w:rPr>
        <w:t>,</w:t>
      </w:r>
      <w:r w:rsidR="00F67C25" w:rsidRPr="00F67C25">
        <w:rPr>
          <w:rFonts w:ascii="Times New Roman" w:hAnsi="Times New Roman"/>
          <w:sz w:val="28"/>
          <w:szCs w:val="28"/>
        </w:rPr>
        <w:t xml:space="preserve"> гл. инженер </w:t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ОсОО</w:t>
      </w:r>
      <w:proofErr w:type="spellEnd"/>
      <w:r w:rsidR="00F67C25" w:rsidRPr="00F67C25">
        <w:rPr>
          <w:rFonts w:ascii="Times New Roman" w:hAnsi="Times New Roman"/>
          <w:sz w:val="28"/>
          <w:szCs w:val="28"/>
        </w:rPr>
        <w:t xml:space="preserve"> «</w:t>
      </w:r>
      <w:r w:rsidR="00F67C25" w:rsidRPr="00F67C25">
        <w:rPr>
          <w:rFonts w:ascii="Times New Roman" w:hAnsi="Times New Roman"/>
          <w:sz w:val="28"/>
          <w:szCs w:val="28"/>
          <w:lang w:val="en-US"/>
        </w:rPr>
        <w:t>Golden</w:t>
      </w:r>
      <w:r w:rsidR="00F67C25" w:rsidRPr="00F67C25">
        <w:rPr>
          <w:rFonts w:ascii="Times New Roman" w:hAnsi="Times New Roman"/>
          <w:sz w:val="28"/>
          <w:szCs w:val="28"/>
        </w:rPr>
        <w:t xml:space="preserve"> </w:t>
      </w:r>
      <w:r w:rsidR="00F67C25" w:rsidRPr="00F67C25">
        <w:rPr>
          <w:rFonts w:ascii="Times New Roman" w:hAnsi="Times New Roman"/>
          <w:sz w:val="28"/>
          <w:szCs w:val="28"/>
          <w:lang w:val="en-US"/>
        </w:rPr>
        <w:t>Drink</w:t>
      </w:r>
      <w:r w:rsidR="00F67C25" w:rsidRPr="00F67C25">
        <w:rPr>
          <w:rFonts w:ascii="Times New Roman" w:hAnsi="Times New Roman"/>
          <w:sz w:val="28"/>
          <w:szCs w:val="28"/>
        </w:rPr>
        <w:t>» Иса</w:t>
      </w:r>
      <w:r w:rsidR="006E5C55">
        <w:rPr>
          <w:rFonts w:ascii="Times New Roman" w:hAnsi="Times New Roman"/>
          <w:sz w:val="28"/>
          <w:szCs w:val="28"/>
        </w:rPr>
        <w:t xml:space="preserve">ков Ж.А., директор ОАО НХИ </w:t>
      </w:r>
      <w:proofErr w:type="spellStart"/>
      <w:r w:rsidR="006E5C55">
        <w:rPr>
          <w:rFonts w:ascii="Times New Roman" w:hAnsi="Times New Roman"/>
          <w:sz w:val="28"/>
          <w:szCs w:val="28"/>
        </w:rPr>
        <w:t>Шефнер</w:t>
      </w:r>
      <w:proofErr w:type="spellEnd"/>
      <w:r w:rsidR="006E5C55">
        <w:rPr>
          <w:rFonts w:ascii="Times New Roman" w:hAnsi="Times New Roman"/>
          <w:sz w:val="28"/>
          <w:szCs w:val="28"/>
        </w:rPr>
        <w:t xml:space="preserve"> А.М.</w:t>
      </w:r>
      <w:r w:rsidR="00F67C25" w:rsidRPr="00F67C25">
        <w:rPr>
          <w:rFonts w:ascii="Times New Roman" w:hAnsi="Times New Roman"/>
          <w:sz w:val="28"/>
          <w:szCs w:val="28"/>
        </w:rPr>
        <w:t xml:space="preserve">, </w:t>
      </w:r>
      <w:r w:rsidR="00F67C25" w:rsidRPr="00F67C25">
        <w:rPr>
          <w:rFonts w:ascii="Times New Roman" w:hAnsi="Times New Roman"/>
          <w:sz w:val="28"/>
          <w:szCs w:val="28"/>
          <w:lang w:val="en-US"/>
        </w:rPr>
        <w:t>HR</w:t>
      </w:r>
      <w:r w:rsidR="00F67C25" w:rsidRPr="00F67C25">
        <w:rPr>
          <w:rFonts w:ascii="Times New Roman" w:hAnsi="Times New Roman"/>
          <w:sz w:val="28"/>
          <w:szCs w:val="28"/>
        </w:rPr>
        <w:t xml:space="preserve">-менеджер </w:t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ОсОО</w:t>
      </w:r>
      <w:proofErr w:type="spellEnd"/>
      <w:r w:rsidR="00F67C25" w:rsidRPr="00F67C25">
        <w:rPr>
          <w:rFonts w:ascii="Times New Roman" w:hAnsi="Times New Roman"/>
          <w:sz w:val="28"/>
          <w:szCs w:val="28"/>
        </w:rPr>
        <w:t xml:space="preserve"> «Элита» Ах</w:t>
      </w:r>
      <w:r w:rsidR="006E5C55">
        <w:rPr>
          <w:rFonts w:ascii="Times New Roman" w:hAnsi="Times New Roman"/>
          <w:sz w:val="28"/>
          <w:szCs w:val="28"/>
        </w:rPr>
        <w:t>метова Е.В.</w:t>
      </w:r>
      <w:r w:rsidR="00F67C25" w:rsidRPr="00F67C25">
        <w:rPr>
          <w:rFonts w:ascii="Times New Roman" w:hAnsi="Times New Roman"/>
          <w:sz w:val="28"/>
          <w:szCs w:val="28"/>
        </w:rPr>
        <w:t xml:space="preserve">, технолог </w:t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Ос</w:t>
      </w:r>
      <w:r w:rsidR="006E5C55">
        <w:rPr>
          <w:rFonts w:ascii="Times New Roman" w:hAnsi="Times New Roman"/>
          <w:sz w:val="28"/>
          <w:szCs w:val="28"/>
        </w:rPr>
        <w:t>ОО</w:t>
      </w:r>
      <w:proofErr w:type="spellEnd"/>
      <w:r w:rsidR="006E5C55">
        <w:rPr>
          <w:rFonts w:ascii="Times New Roman" w:hAnsi="Times New Roman"/>
          <w:sz w:val="28"/>
          <w:szCs w:val="28"/>
        </w:rPr>
        <w:t xml:space="preserve"> «Куликовский торт» </w:t>
      </w:r>
      <w:proofErr w:type="spellStart"/>
      <w:r w:rsidR="006E5C55">
        <w:rPr>
          <w:rFonts w:ascii="Times New Roman" w:hAnsi="Times New Roman"/>
          <w:sz w:val="28"/>
          <w:szCs w:val="28"/>
        </w:rPr>
        <w:t>Маян</w:t>
      </w:r>
      <w:proofErr w:type="spellEnd"/>
      <w:r w:rsidR="006E5C55">
        <w:rPr>
          <w:rFonts w:ascii="Times New Roman" w:hAnsi="Times New Roman"/>
          <w:sz w:val="28"/>
          <w:szCs w:val="28"/>
        </w:rPr>
        <w:t xml:space="preserve"> С.</w:t>
      </w:r>
      <w:r w:rsidR="00F67C25" w:rsidRPr="00F67C25">
        <w:rPr>
          <w:rFonts w:ascii="Times New Roman" w:hAnsi="Times New Roman"/>
          <w:sz w:val="28"/>
          <w:szCs w:val="28"/>
        </w:rPr>
        <w:t>, технолог</w:t>
      </w:r>
      <w:r w:rsidR="006E5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5C55">
        <w:rPr>
          <w:rFonts w:ascii="Times New Roman" w:hAnsi="Times New Roman"/>
          <w:sz w:val="28"/>
          <w:szCs w:val="28"/>
        </w:rPr>
        <w:t>ОсОО</w:t>
      </w:r>
      <w:proofErr w:type="spellEnd"/>
      <w:r w:rsidR="006E5C5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E5C55">
        <w:rPr>
          <w:rFonts w:ascii="Times New Roman" w:hAnsi="Times New Roman"/>
          <w:sz w:val="28"/>
          <w:szCs w:val="28"/>
        </w:rPr>
        <w:t>Саамал</w:t>
      </w:r>
      <w:proofErr w:type="spellEnd"/>
      <w:r w:rsidR="006E5C55">
        <w:rPr>
          <w:rFonts w:ascii="Times New Roman" w:hAnsi="Times New Roman"/>
          <w:sz w:val="28"/>
          <w:szCs w:val="28"/>
        </w:rPr>
        <w:t>» Зиновьева Е.</w:t>
      </w:r>
      <w:r w:rsidR="00F67C25" w:rsidRPr="00F67C25">
        <w:rPr>
          <w:rFonts w:ascii="Times New Roman" w:hAnsi="Times New Roman"/>
          <w:sz w:val="28"/>
          <w:szCs w:val="28"/>
        </w:rPr>
        <w:t>, эксперт Н</w:t>
      </w:r>
      <w:r w:rsidR="006E5C55">
        <w:rPr>
          <w:rFonts w:ascii="Times New Roman" w:hAnsi="Times New Roman"/>
          <w:sz w:val="28"/>
          <w:szCs w:val="28"/>
        </w:rPr>
        <w:t xml:space="preserve">ХИ </w:t>
      </w:r>
      <w:proofErr w:type="spellStart"/>
      <w:r w:rsidR="006E5C55">
        <w:rPr>
          <w:rFonts w:ascii="Times New Roman" w:hAnsi="Times New Roman"/>
          <w:sz w:val="28"/>
          <w:szCs w:val="28"/>
        </w:rPr>
        <w:t>Бейшебаева</w:t>
      </w:r>
      <w:proofErr w:type="spellEnd"/>
      <w:r w:rsidR="006E5C55">
        <w:rPr>
          <w:rFonts w:ascii="Times New Roman" w:hAnsi="Times New Roman"/>
          <w:sz w:val="28"/>
          <w:szCs w:val="28"/>
        </w:rPr>
        <w:t xml:space="preserve"> Д.А.</w:t>
      </w:r>
      <w:r w:rsidR="00F67C25" w:rsidRPr="00F67C25">
        <w:rPr>
          <w:rFonts w:ascii="Times New Roman" w:hAnsi="Times New Roman"/>
          <w:sz w:val="28"/>
          <w:szCs w:val="28"/>
        </w:rPr>
        <w:t xml:space="preserve">. </w:t>
      </w:r>
    </w:p>
    <w:p w:rsidR="006E5C55" w:rsidRDefault="006E5C55" w:rsidP="00F67C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ab/>
      </w:r>
      <w:r w:rsidR="00F67C25" w:rsidRPr="00F67C25">
        <w:rPr>
          <w:rFonts w:ascii="Times New Roman" w:hAnsi="Times New Roman"/>
          <w:sz w:val="28"/>
          <w:szCs w:val="28"/>
        </w:rPr>
        <w:t>Выст</w:t>
      </w:r>
      <w:r>
        <w:rPr>
          <w:rFonts w:ascii="Times New Roman" w:hAnsi="Times New Roman"/>
          <w:sz w:val="28"/>
          <w:szCs w:val="28"/>
        </w:rPr>
        <w:t>упали участники</w:t>
      </w:r>
      <w:r w:rsidR="00F67C25" w:rsidRPr="00F67C25">
        <w:rPr>
          <w:rFonts w:ascii="Times New Roman" w:hAnsi="Times New Roman"/>
          <w:sz w:val="28"/>
          <w:szCs w:val="28"/>
        </w:rPr>
        <w:t xml:space="preserve"> круглого стола</w:t>
      </w:r>
      <w:r>
        <w:rPr>
          <w:rFonts w:ascii="Times New Roman" w:hAnsi="Times New Roman"/>
          <w:sz w:val="28"/>
          <w:szCs w:val="28"/>
        </w:rPr>
        <w:t xml:space="preserve"> и обсуждали</w:t>
      </w:r>
      <w:r w:rsidR="00F67C25" w:rsidRPr="00F67C25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ы, связанные</w:t>
      </w:r>
      <w:r w:rsidR="00F67C25" w:rsidRPr="00F67C25">
        <w:rPr>
          <w:rFonts w:ascii="Times New Roman" w:hAnsi="Times New Roman"/>
          <w:sz w:val="28"/>
          <w:szCs w:val="28"/>
        </w:rPr>
        <w:t xml:space="preserve"> с повышением качества подготовки квалифицированных специалистов для пищевой промышленности страны.</w:t>
      </w:r>
    </w:p>
    <w:p w:rsidR="006E5C55" w:rsidRDefault="006E5C55" w:rsidP="006E5C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67C25" w:rsidRPr="00F67C25">
        <w:rPr>
          <w:rFonts w:ascii="Times New Roman" w:hAnsi="Times New Roman"/>
          <w:sz w:val="28"/>
          <w:szCs w:val="28"/>
        </w:rPr>
        <w:t>ирек</w:t>
      </w:r>
      <w:r>
        <w:rPr>
          <w:rFonts w:ascii="Times New Roman" w:hAnsi="Times New Roman"/>
          <w:sz w:val="28"/>
          <w:szCs w:val="28"/>
        </w:rPr>
        <w:t xml:space="preserve">тор ТИ к.т.н. </w:t>
      </w:r>
      <w:proofErr w:type="spellStart"/>
      <w:r>
        <w:rPr>
          <w:rFonts w:ascii="Times New Roman" w:hAnsi="Times New Roman"/>
          <w:sz w:val="28"/>
          <w:szCs w:val="28"/>
        </w:rPr>
        <w:t>Рысбаева</w:t>
      </w:r>
      <w:proofErr w:type="spellEnd"/>
      <w:r w:rsidR="00F67C25" w:rsidRPr="00F67C25">
        <w:rPr>
          <w:rFonts w:ascii="Times New Roman" w:hAnsi="Times New Roman"/>
          <w:sz w:val="28"/>
          <w:szCs w:val="28"/>
        </w:rPr>
        <w:t xml:space="preserve"> И.А., </w:t>
      </w:r>
      <w:r>
        <w:rPr>
          <w:rFonts w:ascii="Times New Roman" w:hAnsi="Times New Roman"/>
          <w:sz w:val="28"/>
          <w:szCs w:val="28"/>
        </w:rPr>
        <w:t xml:space="preserve">- </w:t>
      </w:r>
      <w:r w:rsidR="00F67C25" w:rsidRPr="00F67C25">
        <w:rPr>
          <w:rFonts w:ascii="Times New Roman" w:hAnsi="Times New Roman"/>
          <w:sz w:val="28"/>
          <w:szCs w:val="28"/>
        </w:rPr>
        <w:t xml:space="preserve"> сделан очень важный шаг к сотрудничеству между ВУЗом и производством, что современное образование требует тес</w:t>
      </w:r>
      <w:r>
        <w:rPr>
          <w:rFonts w:ascii="Times New Roman" w:hAnsi="Times New Roman"/>
          <w:sz w:val="28"/>
          <w:szCs w:val="28"/>
        </w:rPr>
        <w:t>ной связи с производством. З</w:t>
      </w:r>
      <w:r w:rsidR="00F67C25" w:rsidRPr="00F67C25">
        <w:rPr>
          <w:rFonts w:ascii="Times New Roman" w:hAnsi="Times New Roman"/>
          <w:sz w:val="28"/>
          <w:szCs w:val="28"/>
        </w:rPr>
        <w:t>ав. каф. «ТППП» д.т.н., п</w:t>
      </w:r>
      <w:r>
        <w:rPr>
          <w:rFonts w:ascii="Times New Roman" w:hAnsi="Times New Roman"/>
          <w:sz w:val="28"/>
          <w:szCs w:val="28"/>
        </w:rPr>
        <w:t xml:space="preserve">роф. </w:t>
      </w:r>
      <w:proofErr w:type="spellStart"/>
      <w:r>
        <w:rPr>
          <w:rFonts w:ascii="Times New Roman" w:hAnsi="Times New Roman"/>
          <w:sz w:val="28"/>
          <w:szCs w:val="28"/>
        </w:rPr>
        <w:t>Мусул</w:t>
      </w:r>
      <w:r w:rsidR="00202324">
        <w:rPr>
          <w:rFonts w:ascii="Times New Roman" w:hAnsi="Times New Roman"/>
          <w:sz w:val="28"/>
          <w:szCs w:val="28"/>
        </w:rPr>
        <w:t>ьманова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М.М., </w:t>
      </w:r>
      <w:r w:rsidR="00F67C25" w:rsidRPr="00F67C25">
        <w:rPr>
          <w:rFonts w:ascii="Times New Roman" w:hAnsi="Times New Roman"/>
          <w:sz w:val="28"/>
          <w:szCs w:val="28"/>
        </w:rPr>
        <w:t xml:space="preserve"> отметила существенные проблемы образования и то, как необходим</w:t>
      </w:r>
      <w:r>
        <w:rPr>
          <w:rFonts w:ascii="Times New Roman" w:hAnsi="Times New Roman"/>
          <w:sz w:val="28"/>
          <w:szCs w:val="28"/>
        </w:rPr>
        <w:t>о внедрить дуальное образование, которое тесно свяжет вуз</w:t>
      </w:r>
      <w:r w:rsidR="00F67C25" w:rsidRPr="00F67C25">
        <w:rPr>
          <w:rFonts w:ascii="Times New Roman" w:hAnsi="Times New Roman"/>
          <w:sz w:val="28"/>
          <w:szCs w:val="28"/>
        </w:rPr>
        <w:t xml:space="preserve"> с производством. </w:t>
      </w:r>
      <w:r>
        <w:rPr>
          <w:rFonts w:ascii="Times New Roman" w:hAnsi="Times New Roman"/>
          <w:sz w:val="28"/>
          <w:szCs w:val="28"/>
        </w:rPr>
        <w:t xml:space="preserve">Доцент </w:t>
      </w:r>
      <w:r w:rsidR="00F67C25" w:rsidRPr="00F67C25">
        <w:rPr>
          <w:rFonts w:ascii="Times New Roman" w:hAnsi="Times New Roman"/>
          <w:sz w:val="28"/>
          <w:szCs w:val="28"/>
        </w:rPr>
        <w:t>кафедры «</w:t>
      </w:r>
      <w:r>
        <w:rPr>
          <w:rFonts w:ascii="Times New Roman" w:hAnsi="Times New Roman"/>
          <w:sz w:val="28"/>
          <w:szCs w:val="28"/>
        </w:rPr>
        <w:t xml:space="preserve">ТППП» </w:t>
      </w:r>
      <w:proofErr w:type="spellStart"/>
      <w:r>
        <w:rPr>
          <w:rFonts w:ascii="Times New Roman" w:hAnsi="Times New Roman"/>
          <w:sz w:val="28"/>
          <w:szCs w:val="28"/>
        </w:rPr>
        <w:t>Мамбетова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А.Ш.</w:t>
      </w:r>
      <w:r w:rsidR="00F67C25" w:rsidRPr="00F67C25">
        <w:rPr>
          <w:rFonts w:ascii="Times New Roman" w:hAnsi="Times New Roman"/>
          <w:sz w:val="28"/>
          <w:szCs w:val="28"/>
        </w:rPr>
        <w:t xml:space="preserve"> продемонстрировала презентацию,</w:t>
      </w:r>
      <w:r w:rsidR="00202324">
        <w:rPr>
          <w:rFonts w:ascii="Times New Roman" w:hAnsi="Times New Roman"/>
          <w:sz w:val="28"/>
          <w:szCs w:val="28"/>
        </w:rPr>
        <w:t xml:space="preserve">  и отметил</w:t>
      </w:r>
      <w:r>
        <w:rPr>
          <w:rFonts w:ascii="Times New Roman" w:hAnsi="Times New Roman"/>
          <w:sz w:val="28"/>
          <w:szCs w:val="28"/>
        </w:rPr>
        <w:t xml:space="preserve">а, </w:t>
      </w:r>
      <w:r w:rsidR="00F67C25" w:rsidRPr="00F67C25">
        <w:rPr>
          <w:rFonts w:ascii="Times New Roman" w:hAnsi="Times New Roman"/>
          <w:sz w:val="28"/>
          <w:szCs w:val="28"/>
        </w:rPr>
        <w:t>что связь между ВУЗом и производством влияет на качество подготовки кадров кафедры «ТППП», ведутся работы по улучшению качества образования, качества подготовки выпускников, коррекции рабочих учебных пл</w:t>
      </w:r>
      <w:r>
        <w:rPr>
          <w:rFonts w:ascii="Times New Roman" w:hAnsi="Times New Roman"/>
          <w:sz w:val="28"/>
          <w:szCs w:val="28"/>
        </w:rPr>
        <w:t>анов совместно с работодателями.</w:t>
      </w:r>
    </w:p>
    <w:p w:rsidR="007B0257" w:rsidRDefault="006E5C55" w:rsidP="007B025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Бейшебае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Д.А. - </w:t>
      </w:r>
      <w:r w:rsidR="00F67C25" w:rsidRPr="00F67C25">
        <w:rPr>
          <w:rFonts w:ascii="Times New Roman" w:hAnsi="Times New Roman"/>
          <w:sz w:val="28"/>
          <w:szCs w:val="28"/>
        </w:rPr>
        <w:t xml:space="preserve">отметила, что рынок труда нуждается в специалистах, которые соответствуют современным требованиям и призвала всех производственников более ответственно подойти к воспитанию будущих технологов и предоставить на практике наставников-мастеров, которые возьмут шефство над студентами. Чтобы студент, приходя на производство понимал, что его ждет в будущем, таким образом помогая себе лепить из студентов потенциальных высококвалифицированных кадров не только со стороны теории, а также и практики, что является немаловажным фактором при приеме на работу на производство – наличие такого или иного, но опыта. Попросила руководство обратить пристальное внимание на РУП и убрать ненужные предметы или предоставить в качестве факультативных (предметов по выбору). </w:t>
      </w:r>
    </w:p>
    <w:p w:rsidR="007B0257" w:rsidRDefault="007B0257" w:rsidP="007B025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F67C25" w:rsidRPr="00F67C25">
        <w:rPr>
          <w:rFonts w:ascii="Times New Roman" w:hAnsi="Times New Roman"/>
          <w:sz w:val="28"/>
          <w:szCs w:val="28"/>
        </w:rPr>
        <w:t>Шефнер</w:t>
      </w:r>
      <w:proofErr w:type="spellEnd"/>
      <w:r w:rsidR="00F67C25" w:rsidRPr="00F67C25">
        <w:rPr>
          <w:rFonts w:ascii="Times New Roman" w:hAnsi="Times New Roman"/>
          <w:sz w:val="28"/>
          <w:szCs w:val="28"/>
        </w:rPr>
        <w:t xml:space="preserve"> А. М. </w:t>
      </w:r>
      <w:r>
        <w:rPr>
          <w:rFonts w:ascii="Times New Roman" w:hAnsi="Times New Roman"/>
          <w:sz w:val="28"/>
          <w:szCs w:val="28"/>
        </w:rPr>
        <w:t xml:space="preserve">- </w:t>
      </w:r>
      <w:r w:rsidR="00F67C25" w:rsidRPr="00F67C25">
        <w:rPr>
          <w:rFonts w:ascii="Times New Roman" w:hAnsi="Times New Roman"/>
          <w:sz w:val="28"/>
          <w:szCs w:val="28"/>
        </w:rPr>
        <w:t xml:space="preserve">признал создание программы дуального образования вполне рабочей и актуальной. Также отметил проблему экономики – там, где есть практиканты, там финансовые потери, для предприятия экономическая сторона вопроса немаловажна, таким образом, предприятие должно понимать эффективна ли инвестиция. </w:t>
      </w:r>
    </w:p>
    <w:p w:rsidR="00F67C25" w:rsidRPr="00F67C25" w:rsidRDefault="007B0257" w:rsidP="007B025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7C25" w:rsidRPr="00F67C25">
        <w:rPr>
          <w:rFonts w:ascii="Times New Roman" w:hAnsi="Times New Roman"/>
          <w:sz w:val="28"/>
          <w:szCs w:val="28"/>
        </w:rPr>
        <w:t>Бектурганов А.У. отметил, что производство не готовит студентов и это не их обязанность, а всего лишь помогает им на производстве. Также шла речь об обмене студентами из дальнего зарубежья и о необходимости изучения иностранных языков при подготовке кадров.</w:t>
      </w:r>
    </w:p>
    <w:p w:rsidR="00F67C25" w:rsidRPr="00F67C25" w:rsidRDefault="007B0257" w:rsidP="007B02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Ахметова Е.В.,  - </w:t>
      </w:r>
      <w:r w:rsidR="00F67C25" w:rsidRPr="00F67C25">
        <w:rPr>
          <w:rFonts w:ascii="Times New Roman" w:hAnsi="Times New Roman"/>
          <w:sz w:val="28"/>
          <w:szCs w:val="28"/>
        </w:rPr>
        <w:t>одобрила предложение о дуальном образовании, также отметила, что они всегда рады видеть на практике наших студентов и то, как хорошо подготовлены и мотивированы учащиеся. Пригласила выпускников на работу, т.к. им нужны новые кадры.</w:t>
      </w:r>
    </w:p>
    <w:p w:rsidR="00F67C25" w:rsidRPr="00F67C25" w:rsidRDefault="00F67C25" w:rsidP="007B02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7C25">
        <w:rPr>
          <w:rFonts w:ascii="Times New Roman" w:hAnsi="Times New Roman"/>
          <w:sz w:val="28"/>
          <w:szCs w:val="28"/>
        </w:rPr>
        <w:t>З</w:t>
      </w:r>
      <w:r w:rsidR="007B0257">
        <w:rPr>
          <w:rFonts w:ascii="Times New Roman" w:hAnsi="Times New Roman"/>
          <w:sz w:val="28"/>
          <w:szCs w:val="28"/>
        </w:rPr>
        <w:t>иновьева Е., -  ч</w:t>
      </w:r>
      <w:r w:rsidRPr="00F67C25">
        <w:rPr>
          <w:rFonts w:ascii="Times New Roman" w:hAnsi="Times New Roman"/>
          <w:sz w:val="28"/>
          <w:szCs w:val="28"/>
        </w:rPr>
        <w:t xml:space="preserve">тобы стать технологом, необходимо пройти все этапы, начиная с самых азов, только тогда возможно стать профессионалом. Призываю студентов не останавливаться и идти к своей цели. Цель </w:t>
      </w:r>
      <w:r w:rsidRPr="00F67C25">
        <w:rPr>
          <w:rFonts w:ascii="Times New Roman" w:hAnsi="Times New Roman"/>
          <w:sz w:val="28"/>
          <w:szCs w:val="28"/>
        </w:rPr>
        <w:lastRenderedPageBreak/>
        <w:t xml:space="preserve">оправдывает средства, также, чтобы чего-то достичь, нужно иметь желание, будет желание – будет результат». </w:t>
      </w:r>
    </w:p>
    <w:p w:rsidR="00F67C25" w:rsidRPr="00F67C25" w:rsidRDefault="00F67C25" w:rsidP="007B02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7C25">
        <w:rPr>
          <w:rFonts w:ascii="Times New Roman" w:hAnsi="Times New Roman"/>
          <w:sz w:val="28"/>
          <w:szCs w:val="28"/>
        </w:rPr>
        <w:t>Мусульманова</w:t>
      </w:r>
      <w:proofErr w:type="spellEnd"/>
      <w:r w:rsidRPr="00F67C25">
        <w:rPr>
          <w:rFonts w:ascii="Times New Roman" w:hAnsi="Times New Roman"/>
          <w:sz w:val="28"/>
          <w:szCs w:val="28"/>
        </w:rPr>
        <w:t xml:space="preserve"> М.М. </w:t>
      </w:r>
      <w:r w:rsidR="007B0257">
        <w:rPr>
          <w:rFonts w:ascii="Times New Roman" w:hAnsi="Times New Roman"/>
          <w:sz w:val="28"/>
          <w:szCs w:val="28"/>
        </w:rPr>
        <w:t>- отметила, м</w:t>
      </w:r>
      <w:r w:rsidRPr="00F67C25">
        <w:rPr>
          <w:rFonts w:ascii="Times New Roman" w:hAnsi="Times New Roman"/>
          <w:sz w:val="28"/>
          <w:szCs w:val="28"/>
        </w:rPr>
        <w:t>ы начали пересматривать рабочие учебные планы и в связи с этим мы организовали круглый стол, чтобы представители производства внесли свои предложения, рекомендации для улучшения качества образования и трудоустройства выпускников. Также разъяснила, чего не хватает в образовании и что нужно для этого предпринять</w:t>
      </w:r>
      <w:r w:rsidR="007B0257">
        <w:rPr>
          <w:rFonts w:ascii="Times New Roman" w:hAnsi="Times New Roman"/>
          <w:sz w:val="28"/>
          <w:szCs w:val="28"/>
        </w:rPr>
        <w:t>. В</w:t>
      </w:r>
      <w:r w:rsidRPr="00F67C25">
        <w:rPr>
          <w:rFonts w:ascii="Times New Roman" w:hAnsi="Times New Roman"/>
          <w:sz w:val="28"/>
          <w:szCs w:val="28"/>
        </w:rPr>
        <w:t>ысказала в</w:t>
      </w:r>
      <w:r w:rsidR="007B0257">
        <w:rPr>
          <w:rFonts w:ascii="Times New Roman" w:hAnsi="Times New Roman"/>
          <w:sz w:val="28"/>
          <w:szCs w:val="28"/>
        </w:rPr>
        <w:t xml:space="preserve">озражение по поводу, </w:t>
      </w:r>
      <w:r w:rsidRPr="00F67C25">
        <w:rPr>
          <w:rFonts w:ascii="Times New Roman" w:hAnsi="Times New Roman"/>
          <w:sz w:val="28"/>
          <w:szCs w:val="28"/>
        </w:rPr>
        <w:t>что производство не обязано готовить кадры: «Это обязанность всех нас, только при обоюдном сотрудничестве мы получим высококвалифицированных специалистов, которые нужны вам - предприятиям».</w:t>
      </w:r>
    </w:p>
    <w:p w:rsidR="00F67C25" w:rsidRPr="00F67C25" w:rsidRDefault="007B0257" w:rsidP="004B2D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7B0257">
        <w:rPr>
          <w:rFonts w:ascii="Times New Roman" w:hAnsi="Times New Roman"/>
          <w:b/>
          <w:sz w:val="28"/>
          <w:szCs w:val="28"/>
        </w:rPr>
        <w:t>Постановили: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4B2DF0">
        <w:rPr>
          <w:rFonts w:ascii="Times New Roman" w:hAnsi="Times New Roman"/>
          <w:sz w:val="28"/>
          <w:szCs w:val="28"/>
        </w:rPr>
        <w:t>1.</w:t>
      </w:r>
      <w:r w:rsidR="00F67C25" w:rsidRPr="00F67C25">
        <w:rPr>
          <w:rFonts w:ascii="Times New Roman" w:hAnsi="Times New Roman"/>
          <w:sz w:val="28"/>
          <w:szCs w:val="28"/>
        </w:rPr>
        <w:t>Поддержать инициативу кафедры ТППП по внедрению кооперативного (дуального) образования с целью повышения качества практической подготовки выпускников.</w:t>
      </w:r>
    </w:p>
    <w:p w:rsidR="00F67C25" w:rsidRPr="00F67C25" w:rsidRDefault="00F67C25" w:rsidP="004B2D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7C25">
        <w:rPr>
          <w:rFonts w:ascii="Times New Roman" w:hAnsi="Times New Roman"/>
          <w:sz w:val="28"/>
          <w:szCs w:val="28"/>
        </w:rPr>
        <w:t>2. Работодателям предоставить студентам и преподавателям  возможность прохождения соответственно практики и стажировки на предприятиях.</w:t>
      </w:r>
    </w:p>
    <w:p w:rsidR="00F67C25" w:rsidRPr="00F67C25" w:rsidRDefault="00F67C25" w:rsidP="004B2D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7C25">
        <w:rPr>
          <w:rFonts w:ascii="Times New Roman" w:hAnsi="Times New Roman"/>
          <w:sz w:val="28"/>
          <w:szCs w:val="28"/>
        </w:rPr>
        <w:t>3. Изыскать возможность оплаты труда наставников-мастеров, задействованных в процессе приобретения студентами профессиональных навыков.</w:t>
      </w:r>
    </w:p>
    <w:p w:rsidR="00F67C25" w:rsidRPr="00F67C25" w:rsidRDefault="00F67C25" w:rsidP="004B2D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7C25">
        <w:rPr>
          <w:rFonts w:ascii="Times New Roman" w:hAnsi="Times New Roman"/>
          <w:sz w:val="28"/>
          <w:szCs w:val="28"/>
        </w:rPr>
        <w:t>4. Содействовать более тесному взаимодействию кафедры ТППП с предприятиями для подготовки и выпуска высококвалифицированных специалистов, в частности, путем активного участия в разработке и актуализации образовательных программ.</w:t>
      </w:r>
    </w:p>
    <w:p w:rsidR="00202324" w:rsidRDefault="00202324" w:rsidP="00855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F63" w:rsidRDefault="00855F63" w:rsidP="00855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Продолжается работа по анкетированию  работодателей среди руководящего состава инженерно-технического персонала  предприятий пищевой промышленности, с которыми сотрудничает кафедра технологии производства продуктов питания. </w:t>
      </w:r>
    </w:p>
    <w:p w:rsidR="00855F63" w:rsidRDefault="00855F63" w:rsidP="00855F63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предыдущими годами мнение работодателей о выпускниках складывается  в более лучшую сторону. Как видно по результатам анкетирования не на всех предприятиях работают наши выпускники, но это связано лишь с отдаленностью региона где находятся предприятия. Работодатели положительно отзываются о молодух специалистах по теоретической готовности, организаторских, коммуникативных навыках и способностях познавать новое. Производственники отмечают, что   профессиональная  подготовка технологов резко отличается по сравнению с другими специальностями. </w:t>
      </w:r>
    </w:p>
    <w:p w:rsidR="00855F63" w:rsidRDefault="00855F63" w:rsidP="00855F63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619BE2" wp14:editId="2B71C3F3">
            <wp:extent cx="5143500" cy="2600325"/>
            <wp:effectExtent l="190500" t="190500" r="190500" b="2857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2291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5F63" w:rsidRDefault="00855F63" w:rsidP="00855F63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Наряду с этим необходимо отметить, что при анкетировании удовлетворенность работодателей практическими навыками выпускников  достаточно высока  по сравнению с предыдущими годами. </w:t>
      </w:r>
    </w:p>
    <w:p w:rsidR="00890ADA" w:rsidRDefault="00855F63" w:rsidP="00855F63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предложениях и рекомендациях отмечено, что необходимо усилить работу по знаниям современного технологического оборудования по производству сухого обезжиренного молока и сливочного масла методом преобразования. Также отмечены пожелания углубить знания   в области инженерного обеспечения технологических процессов при  производства молочных продуктов.</w:t>
      </w:r>
    </w:p>
    <w:p w:rsidR="00855F63" w:rsidRPr="00890ADA" w:rsidRDefault="00855F63" w:rsidP="00855F63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 202</w:t>
      </w:r>
      <w:r w:rsidR="004B2DF0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 xml:space="preserve"> году выпуск кафедры составил </w:t>
      </w:r>
      <w:r>
        <w:rPr>
          <w:rFonts w:ascii="Times New Roman" w:hAnsi="Times New Roman"/>
          <w:color w:val="FF0000"/>
          <w:sz w:val="28"/>
          <w:szCs w:val="24"/>
        </w:rPr>
        <w:t xml:space="preserve"> </w:t>
      </w:r>
      <w:r w:rsidR="004B2DF0">
        <w:rPr>
          <w:rFonts w:ascii="Times New Roman" w:hAnsi="Times New Roman"/>
          <w:sz w:val="28"/>
          <w:szCs w:val="24"/>
        </w:rPr>
        <w:t>- 35 студентов</w:t>
      </w:r>
      <w:r>
        <w:rPr>
          <w:rFonts w:ascii="Times New Roman" w:hAnsi="Times New Roman"/>
          <w:sz w:val="28"/>
          <w:szCs w:val="24"/>
        </w:rPr>
        <w:t>, которые получили дипломы бакалавров по четырем специальностям: «Технология молока и молочных продуктов», «Технология мяса и мясных продуктов», «Технология хлебобулочных макаронных и кондитерских изделий», «Пищевая биотехнология».</w:t>
      </w:r>
    </w:p>
    <w:p w:rsidR="00855F63" w:rsidRDefault="00890ADA" w:rsidP="00855F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 </w:t>
      </w:r>
      <w:r w:rsidR="00855F63">
        <w:rPr>
          <w:rFonts w:ascii="Times New Roman" w:hAnsi="Times New Roman"/>
          <w:sz w:val="28"/>
          <w:szCs w:val="28"/>
          <w:lang w:val="ky-KG"/>
        </w:rPr>
        <w:t>С 2015 года на кафедре, для анализа и  совершенствования  работы по подготовке кадров проводится анкетирование   выпускников и  работодателей для того чтобы знать недостатки в работе и вовремя их исправить. Результаты анкетирования анализируются путем составления диаграмм  и делаются выводы, которые обсуждаются на заседании кафедры для дальнейшего руководства в работе каждого преподавателя.</w:t>
      </w:r>
    </w:p>
    <w:p w:rsidR="00855F63" w:rsidRDefault="00855F63" w:rsidP="00890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видно из данных трудоустройства и анкетирования выпускников кафедры многие из них работают по выбранной специальности и достаточно успешно, хочется верить,  что в этом есть и заслуга работников кафедры ТППП, потому что ППС сохраняет и преумножает традиции преподавания, воспитания молодежи и культурную этику кафедральной жизни на протяжении долгих лет.</w:t>
      </w:r>
    </w:p>
    <w:p w:rsidR="00855F63" w:rsidRDefault="00855F63" w:rsidP="00855F63">
      <w:pPr>
        <w:spacing w:after="2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0ADA" w:rsidRDefault="00890ADA" w:rsidP="00855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0ADA" w:rsidRDefault="00890ADA" w:rsidP="00855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0ADA" w:rsidRDefault="00890ADA" w:rsidP="00855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2324" w:rsidRDefault="00202324" w:rsidP="00855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F63" w:rsidRDefault="00855F63" w:rsidP="00855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Сведения </w:t>
      </w:r>
    </w:p>
    <w:p w:rsidR="00855F63" w:rsidRDefault="00855F63" w:rsidP="00855F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базе данных по предприятиям на кафедре «Технология производства продуктов питания», с которыми заключены договора по  трудоустройству выпускников</w:t>
      </w:r>
    </w:p>
    <w:p w:rsidR="00855F63" w:rsidRDefault="00855F63" w:rsidP="00855F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9"/>
        <w:gridCol w:w="6896"/>
      </w:tblGrid>
      <w:tr w:rsidR="00855F63" w:rsidTr="00855F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55F63" w:rsidRDefault="00855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55F63" w:rsidRDefault="00855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предприятий</w:t>
            </w:r>
          </w:p>
        </w:tc>
      </w:tr>
      <w:tr w:rsidR="00855F63" w:rsidTr="00855F63">
        <w:trPr>
          <w:trHeight w:val="8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55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мяса и мясных продуктов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55F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Баркад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Тойбосс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Агрокуш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855F63" w:rsidTr="00855F63">
        <w:trPr>
          <w:trHeight w:val="66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55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молока и молочных продуктов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55F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«Семейные традиции»,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«Шин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55F63" w:rsidTr="00855F63">
        <w:trPr>
          <w:trHeight w:val="11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55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хлеба, кондитерских и макаронных изделий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55F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АЗО «Элита»,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Саамал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«Куликовский торт», «Общественное объединение пекарей», ОАО «Независимая хлебная инспекция»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«Ширин»,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«Графский торт»,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«Наша Марка».</w:t>
            </w:r>
          </w:p>
        </w:tc>
      </w:tr>
      <w:tr w:rsidR="00855F63" w:rsidTr="00855F63">
        <w:trPr>
          <w:trHeight w:val="10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55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Пищевая биотехнология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55F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Bear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«Винодел»,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Биовит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коньягы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«БЕКПР»,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Арония-Фарма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</w:tr>
    </w:tbl>
    <w:p w:rsidR="00855F63" w:rsidRDefault="00855F63" w:rsidP="00855F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55F63" w:rsidRDefault="00855F63" w:rsidP="00855F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55F63" w:rsidRDefault="00855F63" w:rsidP="00855F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Сведения по трудоустройству </w:t>
      </w:r>
      <w:r w:rsidR="001A15F8">
        <w:rPr>
          <w:rFonts w:ascii="Times New Roman" w:hAnsi="Times New Roman"/>
          <w:b/>
          <w:sz w:val="26"/>
          <w:szCs w:val="26"/>
        </w:rPr>
        <w:t>выпускников кафедры ТППП за 2023</w:t>
      </w:r>
      <w:r>
        <w:rPr>
          <w:rFonts w:ascii="Times New Roman" w:hAnsi="Times New Roman"/>
          <w:b/>
          <w:sz w:val="26"/>
          <w:szCs w:val="26"/>
        </w:rPr>
        <w:t>г.</w:t>
      </w: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2535"/>
        <w:gridCol w:w="18"/>
        <w:gridCol w:w="4253"/>
        <w:gridCol w:w="993"/>
      </w:tblGrid>
      <w:tr w:rsidR="00855F63" w:rsidTr="00A85E20">
        <w:trPr>
          <w:trHeight w:val="45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55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55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Трудоустроены (по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фамильно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55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трудоустройства</w:t>
            </w:r>
          </w:p>
        </w:tc>
      </w:tr>
      <w:tr w:rsidR="00855F63" w:rsidTr="00A85E20">
        <w:trPr>
          <w:trHeight w:val="9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55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55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заочн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5F63" w:rsidRDefault="00855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дистанц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55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выпускника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55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и  должность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63" w:rsidRDefault="00855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63" w:rsidTr="00A85E20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55F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55F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55F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55F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55F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62777" w:rsidTr="0077217A">
        <w:trPr>
          <w:trHeight w:val="18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2777" w:rsidRDefault="00A62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777" w:rsidRDefault="00A62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2777" w:rsidRDefault="00A627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гр. МС (б) -1- 19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777" w:rsidRDefault="00A62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777" w:rsidRDefault="00A62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777" w:rsidRDefault="00A62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A62777" w:rsidRDefault="00A62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77" w:rsidTr="0077217A">
        <w:trPr>
          <w:trHeight w:val="65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777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777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77" w:rsidRPr="00555FD1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Аширов Талгат Кадырбекович</w:t>
            </w:r>
          </w:p>
        </w:tc>
        <w:tc>
          <w:tcPr>
            <w:tcW w:w="4253" w:type="dxa"/>
            <w:shd w:val="clear" w:color="auto" w:fill="auto"/>
            <w:hideMark/>
          </w:tcPr>
          <w:p w:rsidR="00A62777" w:rsidRPr="00D85E32" w:rsidRDefault="00A62777" w:rsidP="00390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32">
              <w:rPr>
                <w:rFonts w:ascii="Times New Roman" w:hAnsi="Times New Roman"/>
                <w:sz w:val="24"/>
                <w:szCs w:val="24"/>
              </w:rPr>
              <w:t xml:space="preserve">Испытательная лаборатория пищевой и с/х продукции </w:t>
            </w:r>
            <w:proofErr w:type="spellStart"/>
            <w:r w:rsidRPr="00D85E32">
              <w:rPr>
                <w:rFonts w:ascii="Times New Roman" w:hAnsi="Times New Roman"/>
                <w:sz w:val="24"/>
                <w:szCs w:val="24"/>
              </w:rPr>
              <w:t>Бишкекского</w:t>
            </w:r>
            <w:proofErr w:type="spellEnd"/>
            <w:r w:rsidRPr="00D85E32">
              <w:rPr>
                <w:rFonts w:ascii="Times New Roman" w:hAnsi="Times New Roman"/>
                <w:sz w:val="24"/>
                <w:szCs w:val="24"/>
              </w:rPr>
              <w:t xml:space="preserve"> центра испытаний, сертификации и метрологии  ЦСМ при Министерстве экономики и коммерции Кыргызской Республики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777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77" w:rsidTr="0077217A">
        <w:trPr>
          <w:trHeight w:val="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777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777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77" w:rsidRPr="00555FD1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Жанышова Гульниза Жаныбековна</w:t>
            </w:r>
          </w:p>
        </w:tc>
        <w:tc>
          <w:tcPr>
            <w:tcW w:w="4253" w:type="dxa"/>
            <w:hideMark/>
          </w:tcPr>
          <w:p w:rsidR="00A62777" w:rsidRPr="00D85E32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32">
              <w:rPr>
                <w:rFonts w:ascii="Times New Roman" w:hAnsi="Times New Roman"/>
                <w:sz w:val="24"/>
                <w:szCs w:val="24"/>
              </w:rPr>
              <w:t>ЗАО «Компаньон»,</w:t>
            </w:r>
          </w:p>
          <w:p w:rsidR="00A62777" w:rsidRPr="00D85E32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32">
              <w:rPr>
                <w:rFonts w:ascii="Times New Roman" w:hAnsi="Times New Roman"/>
                <w:sz w:val="24"/>
                <w:szCs w:val="24"/>
              </w:rPr>
              <w:t>ДИТ (Департамент информационных технологий)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777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77" w:rsidTr="0077217A">
        <w:trPr>
          <w:trHeight w:val="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777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777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77" w:rsidRPr="00555FD1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Желденбаев Болсунбек Желденбаевич</w:t>
            </w:r>
          </w:p>
        </w:tc>
        <w:tc>
          <w:tcPr>
            <w:tcW w:w="4253" w:type="dxa"/>
            <w:hideMark/>
          </w:tcPr>
          <w:p w:rsidR="00A62777" w:rsidRPr="00D85E32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85E32">
              <w:rPr>
                <w:rFonts w:ascii="Times New Roman" w:hAnsi="Times New Roman"/>
                <w:sz w:val="24"/>
                <w:szCs w:val="24"/>
                <w:lang w:val="ky-KG"/>
              </w:rPr>
              <w:t>Частный  предприниматель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777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77" w:rsidTr="0077217A">
        <w:trPr>
          <w:trHeight w:val="9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777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777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77" w:rsidRPr="00555FD1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Иманалиев Адис Эркинбекович</w:t>
            </w:r>
          </w:p>
        </w:tc>
        <w:tc>
          <w:tcPr>
            <w:tcW w:w="4253" w:type="dxa"/>
            <w:hideMark/>
          </w:tcPr>
          <w:p w:rsidR="00A62777" w:rsidRPr="00D85E32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32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D85E32">
              <w:rPr>
                <w:rFonts w:ascii="Times New Roman" w:hAnsi="Times New Roman"/>
                <w:sz w:val="24"/>
                <w:szCs w:val="24"/>
              </w:rPr>
              <w:t>Иманалиев</w:t>
            </w:r>
            <w:proofErr w:type="spellEnd"/>
            <w:r w:rsidRPr="00D85E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777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77" w:rsidTr="0077217A">
        <w:trPr>
          <w:trHeight w:val="57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777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777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77" w:rsidRPr="00555FD1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Калыкбердиев Алмазбек Канатбекович</w:t>
            </w:r>
          </w:p>
        </w:tc>
        <w:tc>
          <w:tcPr>
            <w:tcW w:w="4253" w:type="dxa"/>
            <w:hideMark/>
          </w:tcPr>
          <w:p w:rsidR="00A62777" w:rsidRPr="00D85E32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32">
              <w:rPr>
                <w:rFonts w:ascii="Times New Roman" w:hAnsi="Times New Roman"/>
                <w:sz w:val="24"/>
                <w:szCs w:val="24"/>
                <w:lang w:val="ky-KG"/>
              </w:rPr>
              <w:t>Частный  предприниматель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777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77" w:rsidTr="0077217A">
        <w:trPr>
          <w:trHeight w:val="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777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777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77" w:rsidRPr="00555FD1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Кыялбеков Бекмырза Кыялбекович</w:t>
            </w:r>
          </w:p>
        </w:tc>
        <w:tc>
          <w:tcPr>
            <w:tcW w:w="4253" w:type="dxa"/>
            <w:hideMark/>
          </w:tcPr>
          <w:p w:rsidR="00A62777" w:rsidRPr="00D85E32" w:rsidRDefault="00A62777" w:rsidP="00390D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32">
              <w:rPr>
                <w:rFonts w:ascii="Times New Roman" w:hAnsi="Times New Roman"/>
                <w:sz w:val="24"/>
                <w:szCs w:val="24"/>
                <w:lang w:val="ky-KG"/>
              </w:rPr>
              <w:t>Частный  предприниматель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777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77" w:rsidTr="0077217A">
        <w:trPr>
          <w:trHeight w:val="25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777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777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77" w:rsidRPr="00555FD1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Муратбекова Айсулуу Руслановна</w:t>
            </w:r>
          </w:p>
        </w:tc>
        <w:tc>
          <w:tcPr>
            <w:tcW w:w="4253" w:type="dxa"/>
            <w:hideMark/>
          </w:tcPr>
          <w:p w:rsidR="00A62777" w:rsidRPr="00D85E32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E32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D85E3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85E32">
              <w:rPr>
                <w:rFonts w:ascii="Times New Roman" w:hAnsi="Times New Roman"/>
                <w:sz w:val="24"/>
                <w:szCs w:val="24"/>
              </w:rPr>
              <w:t>Адал</w:t>
            </w:r>
            <w:proofErr w:type="spellEnd"/>
            <w:r w:rsidRPr="00D85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5E32">
              <w:rPr>
                <w:rFonts w:ascii="Times New Roman" w:hAnsi="Times New Roman"/>
                <w:sz w:val="24"/>
                <w:szCs w:val="24"/>
              </w:rPr>
              <w:t>Азык</w:t>
            </w:r>
            <w:proofErr w:type="spellEnd"/>
            <w:r w:rsidRPr="00D85E3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2777" w:rsidRPr="00D85E32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32">
              <w:rPr>
                <w:rFonts w:ascii="Times New Roman" w:hAnsi="Times New Roman"/>
                <w:sz w:val="24"/>
                <w:szCs w:val="24"/>
              </w:rPr>
              <w:t>(ТМ «</w:t>
            </w:r>
            <w:proofErr w:type="spellStart"/>
            <w:r w:rsidRPr="00D85E32">
              <w:rPr>
                <w:rFonts w:ascii="Times New Roman" w:hAnsi="Times New Roman"/>
                <w:sz w:val="24"/>
                <w:szCs w:val="24"/>
              </w:rPr>
              <w:t>Тойбосс</w:t>
            </w:r>
            <w:proofErr w:type="spellEnd"/>
            <w:r w:rsidRPr="00D85E32">
              <w:rPr>
                <w:rFonts w:ascii="Times New Roman" w:hAnsi="Times New Roman"/>
                <w:sz w:val="24"/>
                <w:szCs w:val="24"/>
              </w:rPr>
              <w:t>»), отдел качества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777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77" w:rsidTr="0077217A">
        <w:trPr>
          <w:trHeight w:val="882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77" w:rsidRDefault="00A62777" w:rsidP="00390D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77" w:rsidRDefault="00A62777" w:rsidP="00390D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77" w:rsidRPr="00555FD1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Ниязалиев Омар Муратович</w:t>
            </w:r>
          </w:p>
        </w:tc>
        <w:tc>
          <w:tcPr>
            <w:tcW w:w="4253" w:type="dxa"/>
            <w:hideMark/>
          </w:tcPr>
          <w:p w:rsidR="00A62777" w:rsidRPr="00D85E32" w:rsidRDefault="00A62777" w:rsidP="00390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E32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D85E3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85E32">
              <w:rPr>
                <w:rFonts w:ascii="Times New Roman" w:hAnsi="Times New Roman"/>
                <w:sz w:val="24"/>
                <w:szCs w:val="24"/>
              </w:rPr>
              <w:t>Акылман</w:t>
            </w:r>
            <w:proofErr w:type="spellEnd"/>
            <w:r w:rsidRPr="00D85E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77" w:rsidRDefault="00A62777" w:rsidP="00390D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77" w:rsidTr="00467ABF">
        <w:trPr>
          <w:trHeight w:val="258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2777" w:rsidRDefault="00A62777" w:rsidP="00390D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2777" w:rsidRPr="00A62777" w:rsidRDefault="00A62777" w:rsidP="00390D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62777" w:rsidRPr="005D7DFC" w:rsidRDefault="00202324" w:rsidP="00390D5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гр. МС (б)дот -1- 18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777" w:rsidRPr="00A62777" w:rsidRDefault="00890ADA" w:rsidP="00390D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100</w:t>
            </w:r>
          </w:p>
        </w:tc>
      </w:tr>
      <w:tr w:rsidR="00A62777" w:rsidTr="00467ABF">
        <w:trPr>
          <w:trHeight w:val="2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77" w:rsidRDefault="00A62777" w:rsidP="00390D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77" w:rsidRDefault="00A62777" w:rsidP="00390D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2777" w:rsidRPr="00A62777" w:rsidRDefault="00A62777" w:rsidP="00390D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62777">
              <w:rPr>
                <w:rFonts w:ascii="Times New Roman" w:hAnsi="Times New Roman"/>
                <w:sz w:val="24"/>
                <w:szCs w:val="24"/>
                <w:lang w:val="ky-KG"/>
              </w:rPr>
              <w:t>Рейб Руслан</w:t>
            </w:r>
          </w:p>
          <w:p w:rsidR="00A62777" w:rsidRPr="00A62777" w:rsidRDefault="00A62777" w:rsidP="00390D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2777" w:rsidRPr="00A62777" w:rsidRDefault="00A62777" w:rsidP="00890A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777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A62777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A6277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62777">
              <w:rPr>
                <w:rFonts w:ascii="Times New Roman" w:hAnsi="Times New Roman"/>
                <w:sz w:val="24"/>
                <w:szCs w:val="24"/>
              </w:rPr>
              <w:t>Новопавловские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колбаски» (филиал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777" w:rsidRDefault="00A62777" w:rsidP="00390D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DA" w:rsidTr="001502CA">
        <w:trPr>
          <w:trHeight w:val="18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A" w:rsidRDefault="00890A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DA" w:rsidRDefault="00890A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0ADA" w:rsidRDefault="00890A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гр. МЛ (б) -1- 19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ADA" w:rsidRDefault="00890A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ADA" w:rsidRDefault="00890ADA" w:rsidP="001502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</w:tr>
      <w:tr w:rsidR="00890ADA" w:rsidTr="001502CA">
        <w:trPr>
          <w:trHeight w:val="9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DA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DA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A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Айнуска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Алыбековна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A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«Семейные традиции» - лаборант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хиимико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-бактериологической лаборатории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ADA" w:rsidRDefault="00890ADA" w:rsidP="001502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DA" w:rsidTr="001502CA">
        <w:trPr>
          <w:trHeight w:val="63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DA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DA" w:rsidRPr="00A85E20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A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Илиязова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Нурайым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Илиязовна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A" w:rsidRPr="00EF0101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КГТУ им. И. Раззакова кафедра ТМО – лаборан. т Магистратура кафедра ИП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ADA" w:rsidRDefault="00890ADA" w:rsidP="001502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DA" w:rsidTr="001502CA">
        <w:trPr>
          <w:trHeight w:val="43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DA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DA" w:rsidRPr="00D85E32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A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="009D6097">
              <w:rPr>
                <w:rFonts w:ascii="Times New Roman" w:hAnsi="Times New Roman"/>
                <w:sz w:val="24"/>
                <w:szCs w:val="24"/>
              </w:rPr>
              <w:t>ш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Кенешбек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Талапкерович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A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помощник мастера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ADA" w:rsidRDefault="00890ADA" w:rsidP="001502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DA" w:rsidTr="001502CA">
        <w:trPr>
          <w:trHeight w:val="63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DA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DA" w:rsidRPr="00EF0101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A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Фируза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Гаиниевна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A" w:rsidRPr="00EF0101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Не работает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ADA" w:rsidRDefault="00890ADA" w:rsidP="001502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DA" w:rsidTr="001502CA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DA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DA" w:rsidRPr="00D85E32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A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 Марал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Жанибековна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A" w:rsidRPr="00EF0101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Lets</w:t>
            </w:r>
            <w:proofErr w:type="spellEnd"/>
            <w:r w:rsidRPr="00EF0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  <w:r w:rsidRPr="00EF0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drinks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”,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y-KG"/>
              </w:rPr>
              <w:t>специалист  контроля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качества.   Магистратура  кафедра ИП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ADA" w:rsidRDefault="00890ADA" w:rsidP="001502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DA" w:rsidTr="001502CA">
        <w:trPr>
          <w:trHeight w:val="63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DA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DA" w:rsidRPr="00EF0101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A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Шакирбекова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Айназик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Шакирбековна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A" w:rsidRPr="00EF0101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Сулайманова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реализатор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молочной продукции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 Магистратура кафедра ИП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ADA" w:rsidRDefault="00890ADA" w:rsidP="001502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DA" w:rsidTr="001502CA">
        <w:trPr>
          <w:trHeight w:val="9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DA" w:rsidRDefault="00890A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A" w:rsidRDefault="00890A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DA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A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гр. МЛ (б)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дот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-1-18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ADA" w:rsidRDefault="00890A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DA" w:rsidTr="001502CA">
        <w:trPr>
          <w:trHeight w:val="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DA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DA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A" w:rsidRPr="00390D57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Эркинов Бектур Шаирбекович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DA" w:rsidRPr="00390D57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США – работник торговли пищевыми продуктами </w:t>
            </w:r>
          </w:p>
          <w:p w:rsidR="00890ADA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DA" w:rsidRDefault="0089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7" w:rsidTr="00521ECC">
        <w:trPr>
          <w:trHeight w:val="9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647" w:rsidRDefault="004B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647" w:rsidRDefault="0083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7" w:rsidRDefault="008376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ХМК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б)– 1 - 19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647" w:rsidRDefault="0083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47" w:rsidRDefault="0083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47" w:rsidRDefault="00890A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8376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37647" w:rsidTr="00837647">
        <w:trPr>
          <w:trHeight w:val="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7" w:rsidRPr="00A6277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Алиева Гульбахор Бактияровна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7" w:rsidRDefault="007B70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Декретный отпуск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7" w:rsidTr="00837647">
        <w:trPr>
          <w:trHeight w:val="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7" w:rsidRPr="00A6277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Алмазбекова Акылай Алмазбековна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7" w:rsidRDefault="007B70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Частный предприниматель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7" w:rsidTr="00837647">
        <w:trPr>
          <w:trHeight w:val="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7" w:rsidRPr="00A6277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Джумалиева Эльмира МУходиловна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7" w:rsidRDefault="007B70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«КР за зеленую экономику» - графический дизайнер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7" w:rsidTr="00837647">
        <w:trPr>
          <w:trHeight w:val="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7" w:rsidRPr="00A6277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Джунушалиева Нуриза Жолдошбековна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7" w:rsidRDefault="007B70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«Снек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футс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Тойбосс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инженер по качеству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7" w:rsidTr="00837647">
        <w:trPr>
          <w:trHeight w:val="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7" w:rsidRPr="00A6277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ИшанакуноваЮлдуз Умаржановна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7" w:rsidRDefault="007B70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Кондитерский дом «Куликов» - технолог по сырью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7" w:rsidTr="00837647">
        <w:trPr>
          <w:trHeight w:val="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7" w:rsidRPr="00A6277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Кыяева Дильбар Ганшиевна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7" w:rsidRDefault="007B70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Декретный отпуск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7" w:rsidTr="00837647">
        <w:trPr>
          <w:trHeight w:val="64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7" w:rsidRPr="00837647" w:rsidRDefault="00837647">
            <w:pPr>
              <w:spacing w:line="240" w:lineRule="auto"/>
              <w:ind w:firstLine="10"/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Маметова Сезим Мухамбетовна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7" w:rsidRDefault="007B70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D85E32">
              <w:rPr>
                <w:rFonts w:ascii="Times New Roman" w:hAnsi="Times New Roman"/>
                <w:sz w:val="24"/>
                <w:szCs w:val="24"/>
              </w:rPr>
              <w:t>Тойбос</w:t>
            </w:r>
            <w:proofErr w:type="spellEnd"/>
            <w:r w:rsidR="00D85E3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фасовщица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7" w:rsidTr="00837647">
        <w:trPr>
          <w:trHeight w:val="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7" w:rsidRP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Маткаримова Дияра алишеровна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7" w:rsidRDefault="007B70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Частная пекарня - кондитер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7" w:rsidTr="00837647">
        <w:trPr>
          <w:trHeight w:val="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7" w:rsidRP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Мурзали кызы Жанылай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7" w:rsidRPr="007B7070" w:rsidRDefault="007B70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Tamler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 </w:t>
            </w:r>
            <w:r>
              <w:rPr>
                <w:rFonts w:ascii="Times New Roman" w:hAnsi="Times New Roman"/>
                <w:sz w:val="24"/>
                <w:szCs w:val="24"/>
              </w:rPr>
              <w:t>- менеджер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7" w:rsidTr="00837647">
        <w:trPr>
          <w:trHeight w:val="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7" w:rsidRP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Мусапказиева Нурзат Баатырбековна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7" w:rsidRDefault="007B70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Фирма «» - менеджер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7" w:rsidRPr="00D85E32" w:rsidTr="00521ECC">
        <w:trPr>
          <w:trHeight w:val="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Нарынбеков Тариел Нарынбекович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7" w:rsidRPr="00D85E32" w:rsidRDefault="007B70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F67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Lets</w:t>
            </w:r>
            <w:proofErr w:type="spellEnd"/>
            <w:r w:rsidRPr="00F67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  <w:r w:rsidRPr="00F67C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drinks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” </w:t>
            </w:r>
            <w:r w:rsidR="00D85E32">
              <w:rPr>
                <w:rFonts w:ascii="Times New Roman" w:hAnsi="Times New Roman"/>
                <w:sz w:val="24"/>
                <w:szCs w:val="24"/>
                <w:lang w:val="ky-KG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менеджер</w:t>
            </w:r>
            <w:r w:rsidR="00D85E32">
              <w:rPr>
                <w:rFonts w:ascii="Times New Roman" w:hAnsi="Times New Roman"/>
                <w:sz w:val="24"/>
                <w:szCs w:val="24"/>
                <w:lang w:val="ky-KG"/>
              </w:rPr>
              <w:t>. Магистратура “ССП”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47" w:rsidRPr="00D85E32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7" w:rsidTr="00521ECC">
        <w:trPr>
          <w:trHeight w:val="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47" w:rsidRPr="00D85E32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47" w:rsidRPr="00D85E32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ОберемкоАнастасия Витальевна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7" w:rsidRDefault="007B70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«Наша Марка» - мастер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7" w:rsidTr="00521ECC">
        <w:trPr>
          <w:trHeight w:val="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Обухова Дарья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7" w:rsidRDefault="00D85E32" w:rsidP="00D85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«КИРБИ» - технолог сухарного производства. Магистратура «Производственный менеджмент»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7" w:rsidTr="00521ECC">
        <w:trPr>
          <w:trHeight w:val="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Панибратова Регина Вадимовна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7" w:rsidRDefault="00D85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Декретный отпуск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7" w:rsidTr="00521ECC">
        <w:trPr>
          <w:trHeight w:val="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Шаршеева Азиза Муратбековна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7" w:rsidRDefault="00D85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Азиза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- кондитер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7" w:rsidTr="00521ECC">
        <w:trPr>
          <w:trHeight w:val="9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Юсупов Акмаль Анварович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7" w:rsidRDefault="00D85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D85E3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Lets</w:t>
            </w:r>
            <w:proofErr w:type="spellEnd"/>
            <w:r w:rsidRPr="00D85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  <w:r w:rsidRPr="00D85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drinks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” – инженер-лаборант. Магистратура  “ССП”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47" w:rsidRDefault="008376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63"/>
        <w:gridCol w:w="2694"/>
        <w:gridCol w:w="3857"/>
        <w:gridCol w:w="993"/>
      </w:tblGrid>
      <w:tr w:rsidR="00855F63" w:rsidTr="00A85E20">
        <w:trPr>
          <w:trHeight w:val="322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55F63" w:rsidRDefault="00855F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- 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720200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Биотехнология», профиль «Пищевая биотехнология»</w:t>
            </w:r>
          </w:p>
        </w:tc>
      </w:tr>
      <w:tr w:rsidR="00855F63" w:rsidTr="00A85E20">
        <w:trPr>
          <w:trHeight w:val="13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A62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55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55F63" w:rsidRDefault="00A85E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гр. БТ(б) -1- 19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63" w:rsidRDefault="00855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F63" w:rsidRDefault="00855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55F63" w:rsidTr="00211AD6">
        <w:trPr>
          <w:trHeight w:val="81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63" w:rsidRDefault="00855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63" w:rsidRDefault="00855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A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Алтынбек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Нагима</w:t>
            </w:r>
            <w:proofErr w:type="spellEnd"/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211A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БЦИСиМ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Кыргызстандарт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-стажировка на инженера 2 категории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63" w:rsidRDefault="00855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63" w:rsidTr="00A85E20">
        <w:trPr>
          <w:trHeight w:val="6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63" w:rsidRDefault="00855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63" w:rsidRDefault="00855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A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Махабат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Бакытовна</w:t>
            </w:r>
            <w:proofErr w:type="spellEnd"/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A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БЦИСиМ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277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="00211AD6">
              <w:rPr>
                <w:rFonts w:ascii="Times New Roman" w:hAnsi="Times New Roman"/>
                <w:sz w:val="24"/>
                <w:szCs w:val="24"/>
              </w:rPr>
              <w:t>Кыргызстандарт</w:t>
            </w:r>
            <w:proofErr w:type="spellEnd"/>
            <w:proofErr w:type="gramEnd"/>
            <w:r w:rsidR="00211AD6">
              <w:rPr>
                <w:rFonts w:ascii="Times New Roman" w:hAnsi="Times New Roman"/>
                <w:sz w:val="24"/>
                <w:szCs w:val="24"/>
              </w:rPr>
              <w:t>- стажировка на инженера 2 категории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63" w:rsidRDefault="00855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63" w:rsidTr="00A85E20">
        <w:trPr>
          <w:trHeight w:val="6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63" w:rsidRDefault="00855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63" w:rsidRDefault="00855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A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Омургазиева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Шералиевна</w:t>
            </w:r>
            <w:proofErr w:type="spellEnd"/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A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БЦИСиМ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277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="00211AD6">
              <w:rPr>
                <w:rFonts w:ascii="Times New Roman" w:hAnsi="Times New Roman"/>
                <w:sz w:val="24"/>
                <w:szCs w:val="24"/>
              </w:rPr>
              <w:t>Кыргызстандарт</w:t>
            </w:r>
            <w:proofErr w:type="spellEnd"/>
            <w:r w:rsidR="00211AD6">
              <w:rPr>
                <w:rFonts w:ascii="Times New Roman" w:hAnsi="Times New Roman"/>
                <w:sz w:val="24"/>
                <w:szCs w:val="24"/>
              </w:rPr>
              <w:t xml:space="preserve"> - стажировка на инженера 2 категории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63" w:rsidRDefault="00855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63" w:rsidTr="00A85E20">
        <w:trPr>
          <w:trHeight w:val="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CC60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CC60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55F6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63" w:rsidRDefault="00855F6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63" w:rsidRDefault="00890A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  <w:r w:rsidR="00855F63">
              <w:rPr>
                <w:rFonts w:ascii="Times New Roman" w:hAnsi="Times New Roman"/>
                <w:b/>
                <w:sz w:val="24"/>
                <w:szCs w:val="24"/>
              </w:rPr>
              <w:t>,8%</w:t>
            </w:r>
          </w:p>
        </w:tc>
      </w:tr>
    </w:tbl>
    <w:p w:rsidR="00855F63" w:rsidRDefault="00855F63" w:rsidP="00855F63">
      <w:pPr>
        <w:spacing w:after="0"/>
        <w:jc w:val="center"/>
        <w:rPr>
          <w:rFonts w:ascii="Times New Roman" w:hAnsi="Times New Roman"/>
          <w:sz w:val="26"/>
          <w:szCs w:val="26"/>
          <w:lang w:val="ky-KG"/>
        </w:rPr>
      </w:pPr>
    </w:p>
    <w:p w:rsidR="00855F63" w:rsidRDefault="00855F63" w:rsidP="00855F63">
      <w:pPr>
        <w:spacing w:after="0"/>
        <w:jc w:val="center"/>
        <w:rPr>
          <w:rFonts w:ascii="Times New Roman" w:hAnsi="Times New Roman"/>
          <w:sz w:val="26"/>
          <w:szCs w:val="26"/>
          <w:lang w:val="ky-KG"/>
        </w:rPr>
      </w:pPr>
    </w:p>
    <w:p w:rsidR="00855F63" w:rsidRDefault="00855F63" w:rsidP="00855F63">
      <w:pPr>
        <w:spacing w:after="0"/>
        <w:jc w:val="both"/>
        <w:rPr>
          <w:rFonts w:ascii="Times New Roman" w:hAnsi="Times New Roman"/>
          <w:sz w:val="26"/>
          <w:szCs w:val="26"/>
          <w:lang w:val="ky-KG"/>
        </w:rPr>
      </w:pPr>
      <w:r>
        <w:rPr>
          <w:rFonts w:ascii="Times New Roman" w:hAnsi="Times New Roman"/>
          <w:sz w:val="26"/>
          <w:szCs w:val="26"/>
          <w:lang w:val="ky-KG"/>
        </w:rPr>
        <w:t>Ответственный по трудоустройству</w:t>
      </w:r>
    </w:p>
    <w:p w:rsidR="00855F63" w:rsidRDefault="00855F63" w:rsidP="00855F63">
      <w:pPr>
        <w:spacing w:after="0"/>
        <w:jc w:val="both"/>
        <w:rPr>
          <w:rFonts w:ascii="Times New Roman" w:hAnsi="Times New Roman"/>
          <w:sz w:val="26"/>
          <w:szCs w:val="26"/>
          <w:lang w:val="ky-KG"/>
        </w:rPr>
      </w:pPr>
      <w:r>
        <w:rPr>
          <w:rFonts w:ascii="Times New Roman" w:hAnsi="Times New Roman"/>
          <w:sz w:val="26"/>
          <w:szCs w:val="26"/>
          <w:lang w:val="ky-KG"/>
        </w:rPr>
        <w:t xml:space="preserve"> выпускников каф. ТППП, доцент                                     Мамбетова А.Ш.</w:t>
      </w:r>
    </w:p>
    <w:p w:rsidR="00855F63" w:rsidRDefault="00855F63" w:rsidP="00855F63">
      <w:pPr>
        <w:spacing w:after="0"/>
        <w:jc w:val="both"/>
        <w:rPr>
          <w:rFonts w:ascii="Times New Roman" w:hAnsi="Times New Roman"/>
          <w:sz w:val="26"/>
          <w:szCs w:val="26"/>
          <w:lang w:val="ky-KG"/>
        </w:rPr>
      </w:pPr>
    </w:p>
    <w:p w:rsidR="00855F63" w:rsidRDefault="00855F63" w:rsidP="00855F63">
      <w:pPr>
        <w:spacing w:after="0"/>
        <w:jc w:val="center"/>
        <w:rPr>
          <w:rFonts w:ascii="Times New Roman" w:hAnsi="Times New Roman"/>
          <w:sz w:val="26"/>
          <w:szCs w:val="26"/>
          <w:lang w:val="ky-KG"/>
        </w:rPr>
      </w:pPr>
    </w:p>
    <w:p w:rsidR="00DF3344" w:rsidRPr="00855F63" w:rsidRDefault="00DF3344">
      <w:pPr>
        <w:rPr>
          <w:lang w:val="ky-KG"/>
        </w:rPr>
      </w:pPr>
    </w:p>
    <w:sectPr w:rsidR="00DF3344" w:rsidRPr="0085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81856"/>
    <w:multiLevelType w:val="hybridMultilevel"/>
    <w:tmpl w:val="942C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39"/>
    <w:rsid w:val="001A15F8"/>
    <w:rsid w:val="00202324"/>
    <w:rsid w:val="00211AD6"/>
    <w:rsid w:val="002C560C"/>
    <w:rsid w:val="00390D57"/>
    <w:rsid w:val="004B2DF0"/>
    <w:rsid w:val="00555FD1"/>
    <w:rsid w:val="006E5C55"/>
    <w:rsid w:val="007B0257"/>
    <w:rsid w:val="007B7070"/>
    <w:rsid w:val="00837647"/>
    <w:rsid w:val="00855F63"/>
    <w:rsid w:val="00890ADA"/>
    <w:rsid w:val="009C5A39"/>
    <w:rsid w:val="009D6097"/>
    <w:rsid w:val="00A62777"/>
    <w:rsid w:val="00A85E20"/>
    <w:rsid w:val="00CC60D5"/>
    <w:rsid w:val="00CD2C6A"/>
    <w:rsid w:val="00D14446"/>
    <w:rsid w:val="00D85E32"/>
    <w:rsid w:val="00DF3344"/>
    <w:rsid w:val="00EF0101"/>
    <w:rsid w:val="00F6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60C8D-F3D2-4B95-937D-43DE45F1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6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F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2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C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0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Диаграмма трудоустройства выпускников 2018-2023гг. по специальностям</a:t>
            </a:r>
            <a:r>
              <a:rPr lang="ru-RU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endParaRPr lang="ru-RU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10821175998833481"/>
          <c:y val="1.5873015873015872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0"/>
      <c:rotY val="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.15615560381608695"/>
          <c:y val="0.22361904761904763"/>
          <c:w val="0.77076673582212085"/>
          <c:h val="0.444666940329141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Технология молока и молочных продуктов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80</c:v>
                </c:pt>
                <c:pt idx="1">
                  <c:v>92</c:v>
                </c:pt>
                <c:pt idx="2">
                  <c:v>82</c:v>
                </c:pt>
                <c:pt idx="3">
                  <c:v>90</c:v>
                </c:pt>
                <c:pt idx="4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Технология мяса и мясных продуктов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82</c:v>
                </c:pt>
                <c:pt idx="1">
                  <c:v>100</c:v>
                </c:pt>
                <c:pt idx="2">
                  <c:v>89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Технология хлебобулочных макаронных и кондитерских изделий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73</c:v>
                </c:pt>
                <c:pt idx="2">
                  <c:v>79</c:v>
                </c:pt>
                <c:pt idx="3">
                  <c:v>74</c:v>
                </c:pt>
                <c:pt idx="4">
                  <c:v>81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Пищевая биотехнология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87</c:v>
                </c:pt>
                <c:pt idx="1">
                  <c:v>83</c:v>
                </c:pt>
                <c:pt idx="2">
                  <c:v>81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cylinder"/>
        <c:axId val="113746152"/>
        <c:axId val="113746936"/>
        <c:axId val="0"/>
      </c:bar3DChart>
      <c:catAx>
        <c:axId val="113746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746936"/>
        <c:crosses val="autoZero"/>
        <c:auto val="1"/>
        <c:lblAlgn val="ctr"/>
        <c:lblOffset val="100"/>
        <c:noMultiLvlLbl val="0"/>
      </c:catAx>
      <c:valAx>
        <c:axId val="113746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7461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540901137357829"/>
          <c:y val="0.78442976885953775"/>
          <c:w val="0.59001512831729364"/>
          <c:h val="0.213182142554761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TPPP</dc:creator>
  <cp:keywords/>
  <dc:description/>
  <cp:lastModifiedBy>TPPP</cp:lastModifiedBy>
  <cp:revision>14</cp:revision>
  <cp:lastPrinted>2023-09-13T09:16:00Z</cp:lastPrinted>
  <dcterms:created xsi:type="dcterms:W3CDTF">2023-09-12T06:54:00Z</dcterms:created>
  <dcterms:modified xsi:type="dcterms:W3CDTF">2023-12-07T07:47:00Z</dcterms:modified>
</cp:coreProperties>
</file>