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 xml:space="preserve">30-31 марта 2023 </w:t>
      </w:r>
      <w:proofErr w:type="gramStart"/>
      <w:r w:rsidRPr="00F105EE">
        <w:rPr>
          <w:rFonts w:ascii="Times New Roman" w:hAnsi="Times New Roman" w:cs="Times New Roman"/>
          <w:sz w:val="28"/>
        </w:rPr>
        <w:t>года  в</w:t>
      </w:r>
      <w:proofErr w:type="gramEnd"/>
      <w:r w:rsidRPr="00F105EE">
        <w:rPr>
          <w:rFonts w:ascii="Times New Roman" w:hAnsi="Times New Roman" w:cs="Times New Roman"/>
          <w:sz w:val="28"/>
        </w:rPr>
        <w:t xml:space="preserve"> КГТУ им. И. </w:t>
      </w:r>
      <w:proofErr w:type="spellStart"/>
      <w:r w:rsidRPr="00F105EE">
        <w:rPr>
          <w:rFonts w:ascii="Times New Roman" w:hAnsi="Times New Roman" w:cs="Times New Roman"/>
          <w:sz w:val="28"/>
        </w:rPr>
        <w:t>Раззакова</w:t>
      </w:r>
      <w:proofErr w:type="spellEnd"/>
      <w:r w:rsidRPr="00F105EE">
        <w:rPr>
          <w:rFonts w:ascii="Times New Roman" w:hAnsi="Times New Roman" w:cs="Times New Roman"/>
          <w:sz w:val="28"/>
        </w:rPr>
        <w:t xml:space="preserve">, проходит 65-Международная сетевая научно-техническая конференция «Современная наука: актуальные вопросы, достижения и инновации» (МСНТК) молодых ученых, аспирантов, докторантов PHD, магистрантов и студентов. 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 xml:space="preserve">Работа ввелась в двух этапах. 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proofErr w:type="gramStart"/>
      <w:r w:rsidRPr="00F105EE">
        <w:rPr>
          <w:rFonts w:ascii="Times New Roman" w:hAnsi="Times New Roman" w:cs="Times New Roman"/>
          <w:sz w:val="28"/>
        </w:rPr>
        <w:t>первый</w:t>
      </w:r>
      <w:proofErr w:type="gramEnd"/>
      <w:r w:rsidRPr="00F105EE">
        <w:rPr>
          <w:rFonts w:ascii="Times New Roman" w:hAnsi="Times New Roman" w:cs="Times New Roman"/>
          <w:sz w:val="28"/>
        </w:rPr>
        <w:t>: с 1 марта по 7 марта 2023 года – слушание научных докладов молодых ученых, аспирантов, магистрантов и студентов на кафедрах с целью отбора лучших докладов и 30-31 марта 2023 года  – пленарное заседание, работа в секциях и подведение итогов конферен</w:t>
      </w:r>
      <w:r w:rsidR="00F105EE" w:rsidRPr="00F105EE">
        <w:rPr>
          <w:rFonts w:ascii="Times New Roman" w:hAnsi="Times New Roman" w:cs="Times New Roman"/>
          <w:sz w:val="28"/>
        </w:rPr>
        <w:t>ции.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 xml:space="preserve">На пленарном заседании приветственными словами выступили ректор КГТУ </w:t>
      </w:r>
      <w:proofErr w:type="spellStart"/>
      <w:r w:rsidRPr="00F105EE">
        <w:rPr>
          <w:rFonts w:ascii="Times New Roman" w:hAnsi="Times New Roman" w:cs="Times New Roman"/>
          <w:sz w:val="28"/>
        </w:rPr>
        <w:t>им.И.Раззакова</w:t>
      </w:r>
      <w:proofErr w:type="spellEnd"/>
      <w:r w:rsidRPr="00F105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105EE">
        <w:rPr>
          <w:rFonts w:ascii="Times New Roman" w:hAnsi="Times New Roman" w:cs="Times New Roman"/>
          <w:sz w:val="28"/>
        </w:rPr>
        <w:t>М.К.Чыныбаев</w:t>
      </w:r>
      <w:proofErr w:type="spellEnd"/>
      <w:r w:rsidRPr="00F105EE">
        <w:rPr>
          <w:rFonts w:ascii="Times New Roman" w:hAnsi="Times New Roman" w:cs="Times New Roman"/>
          <w:sz w:val="28"/>
        </w:rPr>
        <w:t>, а также пр</w:t>
      </w:r>
      <w:r w:rsidR="00F105EE" w:rsidRPr="00F105EE">
        <w:rPr>
          <w:rFonts w:ascii="Times New Roman" w:hAnsi="Times New Roman" w:cs="Times New Roman"/>
          <w:sz w:val="28"/>
        </w:rPr>
        <w:t xml:space="preserve">оректор по науке </w:t>
      </w:r>
      <w:proofErr w:type="spellStart"/>
      <w:r w:rsidR="00F105EE" w:rsidRPr="00F105EE">
        <w:rPr>
          <w:rFonts w:ascii="Times New Roman" w:hAnsi="Times New Roman" w:cs="Times New Roman"/>
          <w:sz w:val="28"/>
        </w:rPr>
        <w:t>Б.Т.Торобеков</w:t>
      </w:r>
      <w:proofErr w:type="spellEnd"/>
      <w:r w:rsidR="00F105EE" w:rsidRPr="00F105EE">
        <w:rPr>
          <w:rFonts w:ascii="Times New Roman" w:hAnsi="Times New Roman" w:cs="Times New Roman"/>
          <w:sz w:val="28"/>
        </w:rPr>
        <w:t>.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>На МСНТК участвовали 11 направлений и 29 подсекций: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proofErr w:type="gramStart"/>
      <w:r w:rsidRPr="00F105EE">
        <w:rPr>
          <w:rFonts w:ascii="Times New Roman" w:hAnsi="Times New Roman" w:cs="Times New Roman"/>
          <w:sz w:val="28"/>
        </w:rPr>
        <w:t>1.«</w:t>
      </w:r>
      <w:proofErr w:type="gramEnd"/>
      <w:r w:rsidRPr="00F105EE">
        <w:rPr>
          <w:rFonts w:ascii="Times New Roman" w:hAnsi="Times New Roman" w:cs="Times New Roman"/>
          <w:sz w:val="28"/>
        </w:rPr>
        <w:t>Информационные технологии и цифровые решения»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>2. «Зеленая энергетика, электротехника и экология»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>3. «Инновационные технологии в пищевой и легкой промышленности»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>4. «Транспорт и робототехника»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>5. «Надёжность и долговечность строительных материалов и конструкций»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>6. «Инновации в архитектуре, градостроительстве и в дизайне»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>7. «Инновационные решения технических, инженерно-технологических задач»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>8. «Электроника и телекоммуникационные системы»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 xml:space="preserve">9. «Современные векторы развития экономики в условиях инновационной           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proofErr w:type="gramStart"/>
      <w:r w:rsidRPr="00F105EE">
        <w:rPr>
          <w:rFonts w:ascii="Times New Roman" w:hAnsi="Times New Roman" w:cs="Times New Roman"/>
          <w:sz w:val="28"/>
        </w:rPr>
        <w:t>интеграции</w:t>
      </w:r>
      <w:proofErr w:type="gramEnd"/>
      <w:r w:rsidRPr="00F105EE">
        <w:rPr>
          <w:rFonts w:ascii="Times New Roman" w:hAnsi="Times New Roman" w:cs="Times New Roman"/>
          <w:sz w:val="28"/>
        </w:rPr>
        <w:t>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 xml:space="preserve">10. «Современные векторы развития экономики в условиях инновационной           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proofErr w:type="gramStart"/>
      <w:r w:rsidRPr="00F105EE">
        <w:rPr>
          <w:rFonts w:ascii="Times New Roman" w:hAnsi="Times New Roman" w:cs="Times New Roman"/>
          <w:sz w:val="28"/>
        </w:rPr>
        <w:t>интеграции</w:t>
      </w:r>
      <w:proofErr w:type="gramEnd"/>
      <w:r w:rsidRPr="00F105EE">
        <w:rPr>
          <w:rFonts w:ascii="Times New Roman" w:hAnsi="Times New Roman" w:cs="Times New Roman"/>
          <w:sz w:val="28"/>
        </w:rPr>
        <w:t>»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>11. «</w:t>
      </w:r>
      <w:proofErr w:type="spellStart"/>
      <w:r w:rsidRPr="00F105EE">
        <w:rPr>
          <w:rFonts w:ascii="Times New Roman" w:hAnsi="Times New Roman" w:cs="Times New Roman"/>
          <w:sz w:val="28"/>
        </w:rPr>
        <w:t>Развите</w:t>
      </w:r>
      <w:proofErr w:type="spellEnd"/>
      <w:r w:rsidRPr="00F105EE">
        <w:rPr>
          <w:rFonts w:ascii="Times New Roman" w:hAnsi="Times New Roman" w:cs="Times New Roman"/>
          <w:sz w:val="28"/>
        </w:rPr>
        <w:t xml:space="preserve"> зелёной логистики-путь к у</w:t>
      </w:r>
      <w:r w:rsidR="00F105EE" w:rsidRPr="00F105EE">
        <w:rPr>
          <w:rFonts w:ascii="Times New Roman" w:hAnsi="Times New Roman" w:cs="Times New Roman"/>
          <w:sz w:val="28"/>
        </w:rPr>
        <w:t>стойчивому развитию экономики».</w:t>
      </w:r>
    </w:p>
    <w:p w:rsidR="004A4494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 xml:space="preserve">В конференции активное участие принимают наши филиалы </w:t>
      </w:r>
      <w:proofErr w:type="spellStart"/>
      <w:r w:rsidRPr="00F105EE">
        <w:rPr>
          <w:rFonts w:ascii="Times New Roman" w:hAnsi="Times New Roman" w:cs="Times New Roman"/>
          <w:sz w:val="28"/>
        </w:rPr>
        <w:t>г.Токмок</w:t>
      </w:r>
      <w:proofErr w:type="spellEnd"/>
      <w:r w:rsidRPr="00F105E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105EE">
        <w:rPr>
          <w:rFonts w:ascii="Times New Roman" w:hAnsi="Times New Roman" w:cs="Times New Roman"/>
          <w:sz w:val="28"/>
        </w:rPr>
        <w:t>г.Кара</w:t>
      </w:r>
      <w:proofErr w:type="spellEnd"/>
      <w:r w:rsidRPr="00F105EE">
        <w:rPr>
          <w:rFonts w:ascii="Times New Roman" w:hAnsi="Times New Roman" w:cs="Times New Roman"/>
          <w:sz w:val="28"/>
        </w:rPr>
        <w:t xml:space="preserve">-Балта, а также иностранные преподаватели, студенты и </w:t>
      </w:r>
      <w:proofErr w:type="gramStart"/>
      <w:r w:rsidRPr="00F105EE">
        <w:rPr>
          <w:rFonts w:ascii="Times New Roman" w:hAnsi="Times New Roman" w:cs="Times New Roman"/>
          <w:sz w:val="28"/>
        </w:rPr>
        <w:t>аспиранты  Таджикистана</w:t>
      </w:r>
      <w:proofErr w:type="gramEnd"/>
      <w:r w:rsidRPr="00F105EE">
        <w:rPr>
          <w:rFonts w:ascii="Times New Roman" w:hAnsi="Times New Roman" w:cs="Times New Roman"/>
          <w:sz w:val="28"/>
        </w:rPr>
        <w:t xml:space="preserve">-19 </w:t>
      </w:r>
      <w:r w:rsidR="00F105EE" w:rsidRPr="00F105EE">
        <w:rPr>
          <w:rFonts w:ascii="Times New Roman" w:hAnsi="Times New Roman" w:cs="Times New Roman"/>
          <w:sz w:val="28"/>
        </w:rPr>
        <w:t>докладов, Россия-12 и  Корея-1.</w:t>
      </w:r>
    </w:p>
    <w:p w:rsidR="00AF1FD8" w:rsidRPr="00F105EE" w:rsidRDefault="004A4494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sz w:val="28"/>
        </w:rPr>
        <w:t xml:space="preserve">Количество докладов по КГТУ </w:t>
      </w:r>
      <w:proofErr w:type="spellStart"/>
      <w:r w:rsidRPr="00F105EE">
        <w:rPr>
          <w:rFonts w:ascii="Times New Roman" w:hAnsi="Times New Roman" w:cs="Times New Roman"/>
          <w:sz w:val="28"/>
        </w:rPr>
        <w:t>им.И.Раззакова</w:t>
      </w:r>
      <w:proofErr w:type="spellEnd"/>
      <w:r w:rsidRPr="00F105EE">
        <w:rPr>
          <w:rFonts w:ascii="Times New Roman" w:hAnsi="Times New Roman" w:cs="Times New Roman"/>
          <w:sz w:val="28"/>
        </w:rPr>
        <w:t xml:space="preserve"> составляет 870 из них 37 по филиалам.</w:t>
      </w:r>
    </w:p>
    <w:p w:rsidR="00F105EE" w:rsidRPr="00F105EE" w:rsidRDefault="00F105EE" w:rsidP="004A4494">
      <w:pPr>
        <w:rPr>
          <w:rFonts w:ascii="Times New Roman" w:hAnsi="Times New Roman" w:cs="Times New Roman"/>
          <w:sz w:val="28"/>
        </w:rPr>
      </w:pPr>
      <w:r w:rsidRPr="00F105E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13" name="Рисунок 13" descr="C:\Users\user\AppData\Local\Temp\Rar$DRa6976.3180\WhatsApp Image 2023-04-04 at 10.0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6976.3180\WhatsApp Image 2023-04-04 at 10.04.1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24" cy="46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81725" cy="4464685"/>
            <wp:effectExtent l="0" t="0" r="9525" b="0"/>
            <wp:docPr id="12" name="Рисунок 12" descr="C:\Users\user\AppData\Local\Temp\Rar$DRa6976.3180\WhatsApp Image 2023-04-04 at 10.0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6976.3180\WhatsApp Image 2023-04-04 at 10.04.1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89" cy="44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53125" cy="4443095"/>
            <wp:effectExtent l="0" t="0" r="9525" b="0"/>
            <wp:docPr id="11" name="Рисунок 11" descr="C:\Users\user\AppData\Local\Temp\Rar$DRa6976.3180\WhatsApp Image 2023-04-04 at 10.04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6976.3180\WhatsApp Image 2023-04-04 at 10.04.18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91" cy="445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10" name="Рисунок 10" descr="C:\Users\user\AppData\Local\Temp\Rar$DRa6976.3180\WhatsApp Image 2023-04-04 at 10.0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6976.3180\WhatsApp Image 2023-04-04 at 10.04.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70" cy="44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50585" cy="7639050"/>
            <wp:effectExtent l="0" t="0" r="0" b="0"/>
            <wp:docPr id="9" name="Рисунок 9" descr="C:\Users\user\AppData\Local\Temp\Rar$DRa6976.3180\WhatsApp Image 2023-04-04 at 10.04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6976.3180\WhatsApp Image 2023-04-04 at 10.04.17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35" cy="76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00750" cy="4505753"/>
            <wp:effectExtent l="0" t="0" r="0" b="9525"/>
            <wp:docPr id="8" name="Рисунок 8" descr="C:\Users\user\AppData\Local\Temp\Rar$DRa6976.3180\WhatsApp Image 2023-04-04 at 10.0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6976.3180\WhatsApp Image 2023-04-04 at 10.04.1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88" cy="4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38850" cy="3743325"/>
            <wp:effectExtent l="0" t="0" r="0" b="9525"/>
            <wp:docPr id="7" name="Рисунок 7" descr="C:\Users\user\AppData\Local\Temp\Rar$DRa6976.3180\WhatsApp Image 2023-04-04 at 10.04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6976.3180\WhatsApp Image 2023-04-04 at 10.04.16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33" cy="37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76950" cy="4791075"/>
            <wp:effectExtent l="0" t="0" r="0" b="9525"/>
            <wp:docPr id="6" name="Рисунок 6" descr="C:\Users\user\AppData\Local\Temp\Rar$DRa6976.3180\WhatsApp Image 2023-04-04 at 10.0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6976.3180\WhatsApp Image 2023-04-04 at 10.04.1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59" cy="479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80125" cy="4295775"/>
            <wp:effectExtent l="0" t="0" r="0" b="9525"/>
            <wp:docPr id="5" name="Рисунок 5" descr="C:\Users\user\AppData\Local\Temp\Rar$DRa6976.3180\WhatsApp Image 2023-04-04 at 10.04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6976.3180\WhatsApp Image 2023-04-04 at 10.04.15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79" cy="43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105E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07735" cy="8686800"/>
            <wp:effectExtent l="0" t="0" r="0" b="0"/>
            <wp:docPr id="4" name="Рисунок 4" descr="C:\Users\user\AppData\Local\Temp\Rar$DRa6976.3180\WhatsApp Image 2023-04-04 at 10.0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6976.3180\WhatsApp Image 2023-04-04 at 10.04.15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43" cy="870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105E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15050" cy="4586288"/>
            <wp:effectExtent l="0" t="0" r="0" b="5080"/>
            <wp:docPr id="3" name="Рисунок 3" descr="C:\Users\user\AppData\Local\Temp\Rar$DRa6976.3180\WhatsApp Image 2023-04-04 at 10.0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6976.3180\WhatsApp Image 2023-04-04 at 10.04.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83" cy="45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34100" cy="4600575"/>
            <wp:effectExtent l="0" t="0" r="0" b="9525"/>
            <wp:docPr id="2" name="Рисунок 2" descr="C:\Users\user\AppData\Local\Temp\Rar$DRa6976.3180\WhatsApp Image 2023-04-04 at 10.04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6976.3180\WhatsApp Image 2023-04-04 at 10.04.14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6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E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15025" cy="7886700"/>
            <wp:effectExtent l="0" t="0" r="9525" b="0"/>
            <wp:docPr id="1" name="Рисунок 1" descr="C:\Users\user\AppData\Local\Temp\Rar$DRa6976.3180\WhatsApp Image 2023-04-04 at 10.0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6976.3180\WhatsApp Image 2023-04-04 at 10.04.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5EE" w:rsidRPr="00F1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494"/>
    <w:rsid w:val="004A4494"/>
    <w:rsid w:val="00AF1FD8"/>
    <w:rsid w:val="00F1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2EA2D-889E-42FB-9C6D-5A601346C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2023-04-04T04:08:00Z</dcterms:created>
  <dcterms:modified xsi:type="dcterms:W3CDTF">2023-04-04T04:28:00Z</dcterms:modified>
</cp:coreProperties>
</file>