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94806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70F1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285CE805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0F3DD97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5219B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D69CC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КЫРГЫЗСКИЙ ГОСУДАРСТВЕННЫЙ ТЕХНИЧЕСКИЙ УНИВЕРСИТЕТ</w:t>
      </w:r>
    </w:p>
    <w:p w14:paraId="2D60ABB3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им. И. </w:t>
      </w:r>
      <w:proofErr w:type="spellStart"/>
      <w:r w:rsidRPr="000370F1">
        <w:rPr>
          <w:rFonts w:ascii="Times New Roman" w:hAnsi="Times New Roman" w:cs="Times New Roman"/>
          <w:sz w:val="28"/>
          <w:szCs w:val="28"/>
        </w:rPr>
        <w:t>Раззакова</w:t>
      </w:r>
      <w:proofErr w:type="spellEnd"/>
    </w:p>
    <w:p w14:paraId="34A53D80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7BDC7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1D18" w:rsidRPr="000370F1" w14:paraId="23ECAC2A" w14:textId="77777777" w:rsidTr="005A50A2">
        <w:tc>
          <w:tcPr>
            <w:tcW w:w="4672" w:type="dxa"/>
          </w:tcPr>
          <w:p w14:paraId="6E286DA2" w14:textId="77777777" w:rsidR="002E1D18" w:rsidRPr="000370F1" w:rsidRDefault="002E1D18" w:rsidP="005A50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002C0E3" w14:textId="5A1F696F" w:rsidR="002E1D18" w:rsidRPr="000370F1" w:rsidRDefault="002100CE" w:rsidP="005A5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научной работе </w:t>
            </w:r>
          </w:p>
          <w:p w14:paraId="24AE80A2" w14:textId="720A0A67" w:rsidR="002E1D18" w:rsidRPr="000370F1" w:rsidRDefault="002E1D18" w:rsidP="005A5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="002100CE" w:rsidRPr="000370F1">
              <w:rPr>
                <w:rFonts w:ascii="Times New Roman" w:hAnsi="Times New Roman" w:cs="Times New Roman"/>
                <w:sz w:val="28"/>
                <w:szCs w:val="28"/>
              </w:rPr>
              <w:t>Торобеков</w:t>
            </w:r>
            <w:proofErr w:type="spellEnd"/>
            <w:r w:rsidR="002100CE"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 Б.Т.</w:t>
            </w:r>
          </w:p>
          <w:p w14:paraId="55899B38" w14:textId="77777777" w:rsidR="002E1D18" w:rsidRPr="000370F1" w:rsidRDefault="002E1D18" w:rsidP="00D05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CA18B6" w:rsidRPr="00037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6F6" w:rsidRPr="0003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14:paraId="1B14A16A" w14:textId="77777777" w:rsidR="002E1D18" w:rsidRPr="000370F1" w:rsidRDefault="00BF7319" w:rsidP="00BF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E1D18" w:rsidRPr="000370F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18132D5" w14:textId="77777777" w:rsidR="002E1D18" w:rsidRPr="000370F1" w:rsidRDefault="002E1D18" w:rsidP="002E1D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5487C841" w14:textId="77777777" w:rsidR="002E1D18" w:rsidRPr="000370F1" w:rsidRDefault="002E1D18" w:rsidP="002E1D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="00D32B9C" w:rsidRPr="000370F1">
              <w:rPr>
                <w:rFonts w:ascii="Times New Roman" w:hAnsi="Times New Roman" w:cs="Times New Roman"/>
                <w:sz w:val="28"/>
                <w:szCs w:val="28"/>
              </w:rPr>
              <w:t>Элеманова</w:t>
            </w:r>
            <w:proofErr w:type="spellEnd"/>
            <w:r w:rsidR="00D32B9C"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  <w:p w14:paraId="781A4C43" w14:textId="77777777" w:rsidR="002E1D18" w:rsidRPr="000370F1" w:rsidRDefault="002E1D18" w:rsidP="00E34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>«____» _____________ 20</w:t>
            </w:r>
            <w:r w:rsidR="00CA18B6" w:rsidRPr="000370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EB2" w:rsidRPr="00037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70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9958A9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3B48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2674F" w14:textId="77777777" w:rsidR="002E1D18" w:rsidRPr="000370F1" w:rsidRDefault="002E1D18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EC42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806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80D3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FE55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E768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E1CC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3743" w14:textId="77777777" w:rsidR="002E1D18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14:paraId="2898CB66" w14:textId="0D6D1C65" w:rsidR="002E1D18" w:rsidRPr="000370F1" w:rsidRDefault="00657970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ПОВЫШЕ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НИЯ КВАЛИФ</w:t>
      </w:r>
      <w:r w:rsidR="00F64724">
        <w:rPr>
          <w:rFonts w:ascii="Times New Roman" w:hAnsi="Times New Roman" w:cs="Times New Roman"/>
          <w:b/>
          <w:sz w:val="28"/>
          <w:szCs w:val="28"/>
        </w:rPr>
        <w:t>И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КАЦИИ</w:t>
      </w:r>
    </w:p>
    <w:p w14:paraId="08BFDB87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за 20</w:t>
      </w:r>
      <w:r w:rsidR="00D32B9C" w:rsidRPr="000370F1">
        <w:rPr>
          <w:rFonts w:ascii="Times New Roman" w:hAnsi="Times New Roman" w:cs="Times New Roman"/>
          <w:sz w:val="28"/>
          <w:szCs w:val="28"/>
        </w:rPr>
        <w:t>2</w:t>
      </w:r>
      <w:r w:rsidR="00D056F6" w:rsidRPr="000370F1">
        <w:rPr>
          <w:rFonts w:ascii="Times New Roman" w:hAnsi="Times New Roman" w:cs="Times New Roman"/>
          <w:sz w:val="28"/>
          <w:szCs w:val="28"/>
        </w:rPr>
        <w:t>2</w:t>
      </w:r>
      <w:r w:rsidRPr="000370F1">
        <w:rPr>
          <w:rFonts w:ascii="Times New Roman" w:hAnsi="Times New Roman" w:cs="Times New Roman"/>
          <w:sz w:val="28"/>
          <w:szCs w:val="28"/>
        </w:rPr>
        <w:t>-20</w:t>
      </w:r>
      <w:r w:rsidR="00CA18B6" w:rsidRPr="000370F1">
        <w:rPr>
          <w:rFonts w:ascii="Times New Roman" w:hAnsi="Times New Roman" w:cs="Times New Roman"/>
          <w:sz w:val="28"/>
          <w:szCs w:val="28"/>
        </w:rPr>
        <w:t>2</w:t>
      </w:r>
      <w:r w:rsidR="00D056F6" w:rsidRPr="000370F1">
        <w:rPr>
          <w:rFonts w:ascii="Times New Roman" w:hAnsi="Times New Roman" w:cs="Times New Roman"/>
          <w:sz w:val="28"/>
          <w:szCs w:val="28"/>
        </w:rPr>
        <w:t>3</w:t>
      </w:r>
      <w:r w:rsidRPr="000370F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3558ADB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CD1F8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FEBD7" w14:textId="77777777" w:rsidR="000F184E" w:rsidRPr="000370F1" w:rsidRDefault="000F184E" w:rsidP="000F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75B4A" w14:textId="11C2C949" w:rsidR="000F184E" w:rsidRPr="000370F1" w:rsidRDefault="000F184E" w:rsidP="000F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Отчет обсужден на заседании </w:t>
      </w:r>
    </w:p>
    <w:p w14:paraId="05960AF7" w14:textId="77EC815A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100CE" w:rsidRPr="000370F1">
        <w:rPr>
          <w:rFonts w:ascii="Times New Roman" w:hAnsi="Times New Roman" w:cs="Times New Roman"/>
          <w:sz w:val="28"/>
          <w:szCs w:val="28"/>
        </w:rPr>
        <w:t>___</w:t>
      </w:r>
      <w:r w:rsidRPr="000370F1">
        <w:rPr>
          <w:rFonts w:ascii="Times New Roman" w:hAnsi="Times New Roman" w:cs="Times New Roman"/>
          <w:sz w:val="28"/>
          <w:szCs w:val="28"/>
        </w:rPr>
        <w:t xml:space="preserve"> от «</w:t>
      </w:r>
      <w:r w:rsidR="002100CE" w:rsidRPr="000370F1">
        <w:rPr>
          <w:rFonts w:ascii="Times New Roman" w:hAnsi="Times New Roman" w:cs="Times New Roman"/>
          <w:sz w:val="28"/>
          <w:szCs w:val="28"/>
        </w:rPr>
        <w:t>___</w:t>
      </w:r>
      <w:r w:rsidRPr="000370F1">
        <w:rPr>
          <w:rFonts w:ascii="Times New Roman" w:hAnsi="Times New Roman" w:cs="Times New Roman"/>
          <w:sz w:val="28"/>
          <w:szCs w:val="28"/>
        </w:rPr>
        <w:t xml:space="preserve">» </w:t>
      </w:r>
      <w:r w:rsidR="002D3E02" w:rsidRPr="000370F1">
        <w:rPr>
          <w:rFonts w:ascii="Times New Roman" w:hAnsi="Times New Roman" w:cs="Times New Roman"/>
          <w:sz w:val="28"/>
          <w:szCs w:val="28"/>
        </w:rPr>
        <w:t>ию</w:t>
      </w:r>
      <w:r w:rsidR="00D056F6" w:rsidRPr="000370F1">
        <w:rPr>
          <w:rFonts w:ascii="Times New Roman" w:hAnsi="Times New Roman" w:cs="Times New Roman"/>
          <w:sz w:val="28"/>
          <w:szCs w:val="28"/>
        </w:rPr>
        <w:t>н</w:t>
      </w:r>
      <w:r w:rsidR="002D3E02" w:rsidRPr="000370F1">
        <w:rPr>
          <w:rFonts w:ascii="Times New Roman" w:hAnsi="Times New Roman" w:cs="Times New Roman"/>
          <w:sz w:val="28"/>
          <w:szCs w:val="28"/>
        </w:rPr>
        <w:t>я</w:t>
      </w:r>
      <w:r w:rsidRPr="000370F1">
        <w:rPr>
          <w:rFonts w:ascii="Times New Roman" w:hAnsi="Times New Roman" w:cs="Times New Roman"/>
          <w:sz w:val="28"/>
          <w:szCs w:val="28"/>
        </w:rPr>
        <w:t xml:space="preserve"> 20</w:t>
      </w:r>
      <w:r w:rsidR="00CA18B6" w:rsidRPr="000370F1">
        <w:rPr>
          <w:rFonts w:ascii="Times New Roman" w:hAnsi="Times New Roman" w:cs="Times New Roman"/>
          <w:sz w:val="28"/>
          <w:szCs w:val="28"/>
        </w:rPr>
        <w:t>2</w:t>
      </w:r>
      <w:r w:rsidR="00D056F6" w:rsidRPr="000370F1">
        <w:rPr>
          <w:rFonts w:ascii="Times New Roman" w:hAnsi="Times New Roman" w:cs="Times New Roman"/>
          <w:sz w:val="28"/>
          <w:szCs w:val="28"/>
        </w:rPr>
        <w:t>3</w:t>
      </w:r>
      <w:r w:rsidRPr="000370F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5C2A84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8055D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27A8D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47526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Отчет принял:</w:t>
      </w:r>
    </w:p>
    <w:p w14:paraId="7E7F0B71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6E9AE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Начальник учебного отдела КГТУ</w:t>
      </w:r>
    </w:p>
    <w:p w14:paraId="379FAD53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5A00AF" w:rsidRPr="000370F1">
        <w:rPr>
          <w:rFonts w:ascii="Times New Roman" w:hAnsi="Times New Roman" w:cs="Times New Roman"/>
          <w:sz w:val="28"/>
          <w:szCs w:val="28"/>
        </w:rPr>
        <w:t>Дыканалиев</w:t>
      </w:r>
      <w:proofErr w:type="spellEnd"/>
      <w:r w:rsidR="005A00AF" w:rsidRPr="000370F1">
        <w:rPr>
          <w:rFonts w:ascii="Times New Roman" w:hAnsi="Times New Roman" w:cs="Times New Roman"/>
          <w:sz w:val="28"/>
          <w:szCs w:val="28"/>
        </w:rPr>
        <w:t xml:space="preserve"> К.М.</w:t>
      </w:r>
    </w:p>
    <w:p w14:paraId="03C91F66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«_____» ________________ 20</w:t>
      </w:r>
      <w:r w:rsidR="00CA18B6" w:rsidRPr="000370F1">
        <w:rPr>
          <w:rFonts w:ascii="Times New Roman" w:hAnsi="Times New Roman" w:cs="Times New Roman"/>
          <w:sz w:val="28"/>
          <w:szCs w:val="28"/>
        </w:rPr>
        <w:t>2</w:t>
      </w:r>
      <w:r w:rsidR="00E34EB2" w:rsidRPr="000370F1">
        <w:rPr>
          <w:rFonts w:ascii="Times New Roman" w:hAnsi="Times New Roman" w:cs="Times New Roman"/>
          <w:sz w:val="28"/>
          <w:szCs w:val="28"/>
        </w:rPr>
        <w:t>3</w:t>
      </w:r>
      <w:r w:rsidRPr="000370F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C64227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4B18E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C50D4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5B05B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56A5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B510E" w14:textId="77777777" w:rsidR="002100CE" w:rsidRPr="000370F1" w:rsidRDefault="002100C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7CBA2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FFDE" w14:textId="63D16D8F" w:rsidR="002E1D18" w:rsidRPr="000370F1" w:rsidRDefault="000F184E" w:rsidP="0021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Бишкек 20</w:t>
      </w:r>
      <w:r w:rsidR="00CA18B6" w:rsidRPr="000370F1">
        <w:rPr>
          <w:rFonts w:ascii="Times New Roman" w:hAnsi="Times New Roman" w:cs="Times New Roman"/>
          <w:b/>
          <w:sz w:val="28"/>
          <w:szCs w:val="28"/>
        </w:rPr>
        <w:t>2</w:t>
      </w:r>
      <w:r w:rsidR="00D056F6" w:rsidRPr="000370F1">
        <w:rPr>
          <w:rFonts w:ascii="Times New Roman" w:hAnsi="Times New Roman" w:cs="Times New Roman"/>
          <w:b/>
          <w:sz w:val="28"/>
          <w:szCs w:val="28"/>
        </w:rPr>
        <w:t>3</w:t>
      </w:r>
      <w:r w:rsidRPr="000370F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E1D18" w:rsidRPr="000370F1">
        <w:rPr>
          <w:rFonts w:ascii="Times New Roman" w:hAnsi="Times New Roman" w:cs="Times New Roman"/>
          <w:sz w:val="28"/>
          <w:szCs w:val="28"/>
        </w:rPr>
        <w:br w:type="page"/>
      </w:r>
    </w:p>
    <w:p w14:paraId="084EE3E2" w14:textId="77777777" w:rsidR="00D32B9C" w:rsidRPr="000370F1" w:rsidRDefault="00D32B9C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5890EB8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69CD6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1. Планирование качества</w:t>
      </w:r>
    </w:p>
    <w:p w14:paraId="46BB781C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2. Документирование системы управления качеством</w:t>
      </w:r>
    </w:p>
    <w:p w14:paraId="20FBB71F" w14:textId="77777777" w:rsidR="00B57152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3. </w:t>
      </w:r>
      <w:r w:rsidR="00B57152" w:rsidRPr="000370F1">
        <w:rPr>
          <w:rFonts w:ascii="Times New Roman" w:hAnsi="Times New Roman" w:cs="Times New Roman"/>
          <w:sz w:val="28"/>
          <w:szCs w:val="28"/>
        </w:rPr>
        <w:t>Маркетинговые исследования</w:t>
      </w:r>
    </w:p>
    <w:p w14:paraId="73ACD7C8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4. Кадровое обеспечение образовательного процесса</w:t>
      </w:r>
    </w:p>
    <w:p w14:paraId="48DF0459" w14:textId="0E2C331D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5. Организация </w:t>
      </w:r>
      <w:r w:rsidR="00756FCD">
        <w:rPr>
          <w:rFonts w:ascii="Times New Roman" w:hAnsi="Times New Roman" w:cs="Times New Roman"/>
          <w:sz w:val="28"/>
          <w:szCs w:val="28"/>
        </w:rPr>
        <w:t>курса повышения квалификации</w:t>
      </w: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2E3EE" w14:textId="45C69E41" w:rsidR="00B57152" w:rsidRPr="000370F1" w:rsidRDefault="00B57152" w:rsidP="00756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ECE0A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358C2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0DF86" w14:textId="2190AB2C" w:rsidR="00C071A6" w:rsidRPr="00756FCD" w:rsidRDefault="00C071A6" w:rsidP="00F64724">
      <w:pPr>
        <w:pStyle w:val="1"/>
        <w:numPr>
          <w:ilvl w:val="0"/>
          <w:numId w:val="50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Планирование качества</w:t>
      </w:r>
    </w:p>
    <w:p w14:paraId="537BD160" w14:textId="77777777" w:rsidR="00E34EB2" w:rsidRPr="00756FCD" w:rsidRDefault="00E34EB2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C2478" w14:textId="5BD5BC84" w:rsidR="004D5DA1" w:rsidRPr="00756FCD" w:rsidRDefault="004D5DA1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Стратегия развития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ее реализация</w:t>
      </w:r>
    </w:p>
    <w:p w14:paraId="62AFEC34" w14:textId="77777777" w:rsidR="00E34EB2" w:rsidRPr="00756FCD" w:rsidRDefault="00E34EB2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57437" w14:textId="3816035F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вуза осуществляется в соответствии со стратегическими и текущими планами, Уставом КГТУ (сайт</w:t>
      </w:r>
      <w:proofErr w:type="gramStart"/>
      <w:r w:rsidR="000370F1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КГТУ: </w:t>
      </w:r>
      <w:hyperlink r:id="rId9" w:history="1">
        <w:r w:rsidR="00E34EB2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https://kstu.kg/universitet/2-kolonka/missija-universiteta/ustav-kgtu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локальными нормативно-правовыми актами (сайт КГТУ, учебн</w:t>
      </w:r>
      <w:r w:rsidR="00E1485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управление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E1485D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https://kstu.kg/glavnoe-menju/abiturientu/uchebnyi-otdel/zagolovok-po-umolchaniju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 рассматриваются и утверждаются на Ученом совете (Протокол УС об утверждении текущих планов, Приказ о составе УС, </w:t>
      </w:r>
      <w:hyperlink r:id="rId11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https://kstu.kg/universitet/5-kolonka/normativnye-dokumenty/zagolovok-po-umolchaniju-4-1</w:t>
        </w:r>
      </w:hyperlink>
      <w:proofErr w:type="gramStart"/>
      <w:r w:rsidR="00E34EB2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FCF638" w14:textId="38FB9708" w:rsidR="002100CE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плана работы университета разрабатываются планы работ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815FA" w14:textId="047EB29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https://kstu.kg/fileadmin/user_upload/plan_raboty_men.pdf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801A45" w14:textId="7777777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Ученом совете утверждена стратегия развития на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</w:t>
      </w:r>
      <w:r w:rsidR="00C15CE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1/67 от 31 марта 2023 г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.)   (</w:t>
      </w:r>
      <w:hyperlink r:id="rId13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https://kstu.kg/fileadmin/user_upload/strategija_razvitija_kgtu_2023-28_rus.pdf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</w:p>
    <w:p w14:paraId="38E1202D" w14:textId="79DA61CB" w:rsidR="008737C8" w:rsidRPr="00756FCD" w:rsidRDefault="000C615E" w:rsidP="00C1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вопросы отражены в планах работы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 (</w:t>
      </w:r>
      <w:hyperlink r:id="rId14" w:history="1">
        <w:r w:rsidR="00A56B53" w:rsidRPr="00512DC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https://kstu.kg/bokovoe-menju/gjdsitybt/zagolovok-po-umolchaniju-1</w:t>
        </w:r>
      </w:hyperlink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1, Приложение 2)</w:t>
      </w:r>
      <w:r w:rsidR="007B28F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C33B1" w14:textId="076115B0" w:rsidR="008737C8" w:rsidRPr="00756FCD" w:rsidRDefault="002100CE" w:rsidP="007B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сотрудников ЦПК составляет 2 единицы. </w:t>
      </w:r>
    </w:p>
    <w:p w14:paraId="1677E2DF" w14:textId="77777777" w:rsidR="00C46920" w:rsidRPr="00756FCD" w:rsidRDefault="00C46920" w:rsidP="00C4692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FDA35" w14:textId="77777777" w:rsidR="00455718" w:rsidRPr="00756FCD" w:rsidRDefault="00455718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2. Документирование системы управления качеством</w:t>
      </w:r>
    </w:p>
    <w:p w14:paraId="07B32243" w14:textId="77777777" w:rsidR="00F10720" w:rsidRPr="00756FCD" w:rsidRDefault="00F10720" w:rsidP="00F1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61351" w14:textId="2E9BF75D" w:rsidR="00455718" w:rsidRPr="00756FCD" w:rsidRDefault="00455718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установленной номенклатуры дел </w:t>
      </w:r>
      <w:r w:rsidR="002100CE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gramStart"/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ее оформлением и реализацией</w:t>
      </w:r>
    </w:p>
    <w:p w14:paraId="7B90065B" w14:textId="77777777" w:rsidR="00F10720" w:rsidRPr="00756FCD" w:rsidRDefault="00F10720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BBAE" w14:textId="31A9FB7D" w:rsidR="00A942C3" w:rsidRPr="00756FCD" w:rsidRDefault="00A3691D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повышения квалификации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номенклатура дел с четким наименованием структурных подразделений и дел. По установленной номенклатур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</w:t>
      </w:r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деятельности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делопро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изводству на кафедре осуществляет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сотрудниками.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3CEE55" w14:textId="0ED86FF6" w:rsidR="00A942C3" w:rsidRPr="00756FCD" w:rsidRDefault="00A942C3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ведется на должном уровне, вся документация ведется в соответствии с установленными нормами и контролируется соответствующими структурами университета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010D7" w14:textId="77777777" w:rsidR="00A942C3" w:rsidRPr="00756FCD" w:rsidRDefault="00A942C3" w:rsidP="00455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7A06" w14:textId="77777777" w:rsidR="007E7C64" w:rsidRPr="00756FCD" w:rsidRDefault="007E7C64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дол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жностных обязанностей ППС и УВП</w:t>
      </w:r>
    </w:p>
    <w:p w14:paraId="22844614" w14:textId="08B2F4C6" w:rsidR="00111447" w:rsidRPr="00756FCD" w:rsidRDefault="00805C7C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функциональных регламент</w:t>
      </w:r>
      <w:r w:rsidR="00C51B1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обязанностей показал, что </w:t>
      </w:r>
      <w:r w:rsidR="00A3691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свои обязанности в соответствии с должностными инструкциями</w:t>
      </w:r>
      <w:r w:rsidR="0090765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138A5" w14:textId="77777777" w:rsidR="00C51B19" w:rsidRPr="00756FCD" w:rsidRDefault="00C51B19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5093F" w14:textId="1311ABD4" w:rsidR="005A50A2" w:rsidRPr="00756FCD" w:rsidRDefault="00805C7C" w:rsidP="009C7B9F">
      <w:pPr>
        <w:pStyle w:val="a4"/>
        <w:numPr>
          <w:ilvl w:val="0"/>
          <w:numId w:val="2"/>
        </w:num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нормативных документов, используемых для организации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ЦПК 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(положения, инструкции и т.д.), а также нормативных документов по качеству (перечень, год утв.)</w:t>
      </w:r>
      <w:r w:rsidR="00D243A1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85896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80A647" w14:textId="77777777" w:rsidR="005A50A2" w:rsidRPr="00756FCD" w:rsidRDefault="005A50A2" w:rsidP="005A5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7DD51" w14:textId="1CF5E82F" w:rsidR="00D9193B" w:rsidRPr="00756FCD" w:rsidRDefault="001A7493" w:rsidP="005A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повышения квалификации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такими нормативными документами как:</w:t>
      </w:r>
    </w:p>
    <w:p w14:paraId="29315B72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756FC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56FCD">
        <w:rPr>
          <w:rFonts w:ascii="Times New Roman" w:hAnsi="Times New Roman" w:cs="Times New Roman"/>
          <w:sz w:val="24"/>
          <w:szCs w:val="24"/>
        </w:rPr>
        <w:t xml:space="preserve"> Республики «Об образовании»,  </w:t>
      </w:r>
    </w:p>
    <w:p w14:paraId="0FB6BF73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дополнительных образовательных услугах в общеобразовательных организациях, </w:t>
      </w:r>
    </w:p>
    <w:p w14:paraId="0A60A386" w14:textId="3A5AC69F" w:rsidR="00D243A1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дополнительном профессиональном образовании в </w:t>
      </w:r>
      <w:proofErr w:type="spellStart"/>
      <w:r w:rsidRPr="00756FC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56FCD">
        <w:rPr>
          <w:rFonts w:ascii="Times New Roman" w:hAnsi="Times New Roman" w:cs="Times New Roman"/>
          <w:sz w:val="24"/>
          <w:szCs w:val="24"/>
        </w:rPr>
        <w:t xml:space="preserve"> Республике, </w:t>
      </w:r>
    </w:p>
    <w:p w14:paraId="47829F6C" w14:textId="5BDF73F4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Положение о Центре повышения квалификации </w:t>
      </w:r>
      <w:proofErr w:type="spellStart"/>
      <w:r w:rsidRPr="00756FCD">
        <w:rPr>
          <w:rFonts w:ascii="Times New Roman" w:hAnsi="Times New Roman" w:cs="Times New Roman"/>
          <w:sz w:val="24"/>
          <w:szCs w:val="24"/>
        </w:rPr>
        <w:t>им.И.Раззакова</w:t>
      </w:r>
      <w:proofErr w:type="spellEnd"/>
      <w:r w:rsidRPr="00756FCD">
        <w:rPr>
          <w:rFonts w:ascii="Times New Roman" w:hAnsi="Times New Roman" w:cs="Times New Roman"/>
          <w:sz w:val="24"/>
          <w:szCs w:val="24"/>
        </w:rPr>
        <w:t xml:space="preserve"> (Приложение 3),</w:t>
      </w:r>
    </w:p>
    <w:p w14:paraId="26702D10" w14:textId="4D57B49A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>Положение о системе повышения квалификации и пе</w:t>
      </w:r>
      <w:r w:rsidR="00EB432C" w:rsidRPr="00756FCD">
        <w:rPr>
          <w:rFonts w:ascii="Times New Roman" w:hAnsi="Times New Roman" w:cs="Times New Roman"/>
          <w:sz w:val="24"/>
          <w:szCs w:val="24"/>
        </w:rPr>
        <w:t xml:space="preserve">реподготовки кадров КГТУ </w:t>
      </w:r>
      <w:proofErr w:type="spellStart"/>
      <w:r w:rsidR="00EB432C" w:rsidRPr="00756FCD">
        <w:rPr>
          <w:rFonts w:ascii="Times New Roman" w:hAnsi="Times New Roman" w:cs="Times New Roman"/>
          <w:sz w:val="24"/>
          <w:szCs w:val="24"/>
        </w:rPr>
        <w:t>им.И.Раззакова</w:t>
      </w:r>
      <w:proofErr w:type="spellEnd"/>
      <w:r w:rsidR="00EB432C" w:rsidRPr="00756FCD">
        <w:rPr>
          <w:rFonts w:ascii="Times New Roman" w:hAnsi="Times New Roman" w:cs="Times New Roman"/>
          <w:sz w:val="24"/>
          <w:szCs w:val="24"/>
        </w:rPr>
        <w:t xml:space="preserve"> (Приложение 4);</w:t>
      </w:r>
    </w:p>
    <w:p w14:paraId="38B85E39" w14:textId="1C0F2C15" w:rsidR="00EB432C" w:rsidRPr="00756FCD" w:rsidRDefault="00EB432C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Лицензия на ведение образовательной деятельности (Приложение 5).</w:t>
      </w:r>
    </w:p>
    <w:p w14:paraId="6EAAA656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E0959" w14:textId="76AC4B9A" w:rsidR="00D243A1" w:rsidRPr="00756FCD" w:rsidRDefault="00D243A1" w:rsidP="009C7B9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документов по оценке качества 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участием заинтересованных сторон (анкеты, протоколы) (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069619D" w14:textId="77777777" w:rsidR="00261EF5" w:rsidRPr="00756FCD" w:rsidRDefault="00261EF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2AC6A" w14:textId="77777777" w:rsidR="00261EF5" w:rsidRPr="00A56B53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КГТУ утверждена структура управления качеством (сайт КГТУ, 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КО: </w:t>
      </w:r>
      <w:hyperlink r:id="rId15" w:history="1">
        <w:r w:rsidR="00261EF5" w:rsidRPr="00A56B53">
          <w:rPr>
            <w:rStyle w:val="a9"/>
            <w:rFonts w:ascii="Times New Roman" w:hAnsi="Times New Roman" w:cs="Times New Roman"/>
            <w:color w:val="FF0000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A56B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система управления по качеству). </w:t>
      </w:r>
    </w:p>
    <w:p w14:paraId="4E2D1308" w14:textId="77777777" w:rsidR="009B7BB5" w:rsidRPr="00A56B53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Руководителем по качеству является ректор, для более оперативной работы назначен представитель по качеству в лице проректора по УР. Функционально за обеспечение качества образования ответственность возлагается на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департамент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качества образования (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КО). Деятельность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 осуществляется на основании Положения об отделе качества образования (Сайт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КО: </w:t>
      </w:r>
      <w:hyperlink r:id="rId16" w:history="1">
        <w:r w:rsidR="00261EF5" w:rsidRPr="00A56B53">
          <w:rPr>
            <w:rStyle w:val="a9"/>
            <w:rFonts w:ascii="Times New Roman" w:hAnsi="Times New Roman" w:cs="Times New Roman"/>
            <w:color w:val="FF0000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A56B53">
        <w:rPr>
          <w:color w:val="FF0000"/>
          <w:sz w:val="24"/>
          <w:szCs w:val="24"/>
        </w:rPr>
        <w:t>)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ежегодного плана работ.</w:t>
      </w:r>
    </w:p>
    <w:p w14:paraId="012A53FF" w14:textId="77777777" w:rsidR="00787667" w:rsidRPr="00756FCD" w:rsidRDefault="00787667" w:rsidP="00C207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39D43" w14:textId="77777777" w:rsidR="00E449F5" w:rsidRPr="00756FCD" w:rsidRDefault="00E449F5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 Маркетинговые исследования</w:t>
      </w:r>
    </w:p>
    <w:p w14:paraId="4F04E1A4" w14:textId="77777777" w:rsidR="00E51506" w:rsidRPr="00756FCD" w:rsidRDefault="00E51506" w:rsidP="00E44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1234D" w14:textId="77777777" w:rsidR="00056961" w:rsidRPr="00756FCD" w:rsidRDefault="00056961" w:rsidP="009C7B9F">
      <w:pPr>
        <w:pStyle w:val="a4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и целостность заполнения информации на сайте КГТУ, периодичность обновления и ее актуальность. Информирование общественности о своей деятельности. </w:t>
      </w:r>
      <w:proofErr w:type="spellStart"/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Профориентационная</w:t>
      </w:r>
      <w:proofErr w:type="spellEnd"/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работа, наличие рекламных материалов и т.д.</w:t>
      </w:r>
    </w:p>
    <w:p w14:paraId="08C408D5" w14:textId="1034DA22" w:rsidR="001D0FDF" w:rsidRPr="00756FCD" w:rsidRDefault="001D0FDF" w:rsidP="0005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38E45" w14:textId="796FFD19" w:rsidR="001D2CE3" w:rsidRPr="00756FCD" w:rsidRDefault="006A3515" w:rsidP="001D0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повышения квалификации</w:t>
      </w:r>
      <w:r w:rsidR="001D2CE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страницу на сайте КГТУ им. И. </w:t>
      </w:r>
      <w:proofErr w:type="spellStart"/>
      <w:r w:rsidR="001D2CE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Раззакова</w:t>
      </w:r>
      <w:proofErr w:type="spellEnd"/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7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552566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https://kstu.kg/fakultety/inzhenerno-ehkonomicheskii-fakultet/menedzhment</w:t>
        </w:r>
      </w:hyperlink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2CE3" w:rsidRPr="00756FCD">
        <w:rPr>
          <w:rFonts w:ascii="Times New Roman" w:hAnsi="Times New Roman" w:cs="Times New Roman"/>
          <w:sz w:val="24"/>
          <w:szCs w:val="24"/>
        </w:rPr>
        <w:t xml:space="preserve">На сайте размещены следующие разделы: </w:t>
      </w:r>
      <w:r w:rsidRPr="00756FCD">
        <w:rPr>
          <w:rFonts w:ascii="Times New Roman" w:hAnsi="Times New Roman" w:cs="Times New Roman"/>
          <w:sz w:val="24"/>
          <w:szCs w:val="24"/>
        </w:rPr>
        <w:t>прейскурант цен, документы ПК, сотрудники Центра, новости, удостоверения и сертификаты о повышении квалификации и курсы</w:t>
      </w:r>
      <w:r w:rsidR="00552566" w:rsidRPr="00756FCD">
        <w:rPr>
          <w:rFonts w:ascii="Times New Roman" w:hAnsi="Times New Roman" w:cs="Times New Roman"/>
          <w:sz w:val="24"/>
          <w:szCs w:val="24"/>
        </w:rPr>
        <w:t>.</w:t>
      </w:r>
    </w:p>
    <w:p w14:paraId="78D910FF" w14:textId="1F2A6D89" w:rsidR="006127CA" w:rsidRPr="00756FCD" w:rsidRDefault="006127CA" w:rsidP="006127C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проводятся опросы мнений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слушателей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проводимых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 повышения квалификации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опросов обсуждаются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соответствующие коррективы в планы работ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1540B3" w14:textId="247923B8" w:rsidR="00F8189B" w:rsidRPr="00756FCD" w:rsidRDefault="004A15D6" w:rsidP="006A3515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FE273" w14:textId="3065F69F" w:rsidR="00E51506" w:rsidRPr="00FE22FA" w:rsidRDefault="001D7419" w:rsidP="00E51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анкетирование слушателей</w:t>
      </w:r>
    </w:p>
    <w:p w14:paraId="21186B2F" w14:textId="2D21B755" w:rsidR="00756FCD" w:rsidRPr="00FE22FA" w:rsidRDefault="00756FCD" w:rsidP="0075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анкетирования за 2023 год по удовлетворению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курса повышения квалификации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550184" w14:textId="77777777" w:rsidR="00A7359B" w:rsidRPr="00756FCD" w:rsidRDefault="00A7359B" w:rsidP="0051223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27E1E0" w14:textId="77777777" w:rsidR="00A7359B" w:rsidRPr="00756FCD" w:rsidRDefault="00A7359B" w:rsidP="0051223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934BF1" w14:textId="0AF7D163" w:rsidR="00653413" w:rsidRPr="00756FCD" w:rsidRDefault="00A80620" w:rsidP="007D757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53413"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Кадровое обеспечение </w:t>
      </w:r>
      <w:r w:rsidR="003A6F87" w:rsidRPr="00756FCD">
        <w:rPr>
          <w:rFonts w:ascii="Times New Roman" w:hAnsi="Times New Roman" w:cs="Times New Roman"/>
          <w:b/>
          <w:color w:val="auto"/>
          <w:sz w:val="24"/>
          <w:szCs w:val="24"/>
        </w:rPr>
        <w:t>ЦПК</w:t>
      </w:r>
    </w:p>
    <w:p w14:paraId="56D54141" w14:textId="77777777" w:rsidR="007D757C" w:rsidRPr="00756FCD" w:rsidRDefault="007D757C" w:rsidP="007D757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20F89" w14:textId="1505FEA8" w:rsidR="00285252" w:rsidRPr="00756FCD" w:rsidRDefault="0051223B" w:rsidP="00285252">
      <w:pPr>
        <w:pStyle w:val="a4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Количественный и качественный состав </w:t>
      </w:r>
    </w:p>
    <w:p w14:paraId="7D7AD8F3" w14:textId="3BB54DBF" w:rsidR="00DA01C9" w:rsidRPr="00756FCD" w:rsidRDefault="003A6F87" w:rsidP="00FB2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штатных</w:t>
      </w:r>
      <w:proofErr w:type="gramEnd"/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сотрудника, директор и главный специалист. Им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еют высшее образование. Средний 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  сотрудников составляет 3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лет. </w:t>
      </w:r>
    </w:p>
    <w:p w14:paraId="7D329EC7" w14:textId="77777777" w:rsidR="003A6F87" w:rsidRPr="00756FCD" w:rsidRDefault="00DA01C9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штатных сотрудников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ученую степень кандидата наук, 1 –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4A0862" w14:textId="77777777" w:rsidR="003A6F87" w:rsidRPr="00756FCD" w:rsidRDefault="003A6F87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9C1377" w14:textId="4139F2B9" w:rsidR="00DA01C9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ЦПК должна:</w:t>
      </w:r>
    </w:p>
    <w:p w14:paraId="4FD92127" w14:textId="0CF5267E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оказывать услуги по повышению квалификации, приобретению дополнительного образования и дополнительного профессионального образования слушателей путем проведения теоретических (практических) занятий, предоставления необходимых </w:t>
      </w: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помещений, технических средств обучения и учебно-методической литературы, в том числе поддерживать их в исправном состоянии; </w:t>
      </w:r>
    </w:p>
    <w:p w14:paraId="57D9C7E2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слушателей в аудитории и к техническим средствам обучения во время курсов; </w:t>
      </w:r>
    </w:p>
    <w:p w14:paraId="58D60676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свой научно-образовательный потенциал для осуществления закрепленных функций; </w:t>
      </w:r>
    </w:p>
    <w:p w14:paraId="25C2C32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использовать современные эффективные образовательные, педагогические, научно-исследовательские, социальные и управленческие технологии при осуществлении своих функций; </w:t>
      </w:r>
    </w:p>
    <w:p w14:paraId="3BC539F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материально-технические, информационные и интеллектуальные ресурсы Университета; </w:t>
      </w:r>
    </w:p>
    <w:p w14:paraId="184D4BD7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поддерживать ими</w:t>
      </w:r>
      <w:proofErr w:type="gramStart"/>
      <w:r w:rsidRPr="00756FCD">
        <w:rPr>
          <w:rFonts w:ascii="Times New Roman" w:hAnsi="Times New Roman" w:cs="Times New Roman"/>
          <w:sz w:val="24"/>
          <w:szCs w:val="24"/>
        </w:rPr>
        <w:t>дж стр</w:t>
      </w:r>
      <w:proofErr w:type="gramEnd"/>
      <w:r w:rsidRPr="00756FCD">
        <w:rPr>
          <w:rFonts w:ascii="Times New Roman" w:hAnsi="Times New Roman" w:cs="Times New Roman"/>
          <w:sz w:val="24"/>
          <w:szCs w:val="24"/>
        </w:rPr>
        <w:t xml:space="preserve">уктурных подразделений Университета; </w:t>
      </w:r>
    </w:p>
    <w:p w14:paraId="686336CB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руководить работой ЦПК. </w:t>
      </w:r>
    </w:p>
    <w:p w14:paraId="368A1462" w14:textId="77777777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6E766A4E" w14:textId="4DECC912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специалист:</w:t>
      </w:r>
    </w:p>
    <w:p w14:paraId="2E8514B4" w14:textId="73C343C0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Обеспечивает выполнение учебных программ слушателей;</w:t>
      </w:r>
    </w:p>
    <w:p w14:paraId="42780BEA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Организует учебно-производственную деятельность аудиторий;</w:t>
      </w:r>
    </w:p>
    <w:p w14:paraId="126DF7A3" w14:textId="68E29D0E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Отвечает за сохранность имущества ЦПК, учтенного в соответствующей документации;</w:t>
      </w:r>
    </w:p>
    <w:p w14:paraId="1FC1E3B6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Оформляет требования и приобретает или получает со склада КГТУ различные хозяйственные и канцелярские товары;</w:t>
      </w:r>
    </w:p>
    <w:p w14:paraId="6C497922" w14:textId="355214DF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 xml:space="preserve">Своевременно представляет отчетность об израсходованных материалах и прочее по требованию бухгалтерии и хоз. </w:t>
      </w:r>
      <w:r w:rsidR="00F64724" w:rsidRPr="00756FCD">
        <w:rPr>
          <w:rFonts w:ascii="Times New Roman" w:eastAsia="Calibri" w:hAnsi="Times New Roman" w:cs="Times New Roman"/>
          <w:sz w:val="24"/>
          <w:szCs w:val="24"/>
        </w:rPr>
        <w:t>Ч</w:t>
      </w:r>
      <w:r w:rsidRPr="00756FCD">
        <w:rPr>
          <w:rFonts w:ascii="Times New Roman" w:eastAsia="Calibri" w:hAnsi="Times New Roman" w:cs="Times New Roman"/>
          <w:sz w:val="24"/>
          <w:szCs w:val="24"/>
        </w:rPr>
        <w:t>асти КГТУ;</w:t>
      </w:r>
    </w:p>
    <w:p w14:paraId="59B8FA25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Списывает имущество, пришедшее в негодность во время работы или в связи с истечением срока годности;</w:t>
      </w:r>
    </w:p>
    <w:p w14:paraId="286153C1" w14:textId="76B0531B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Оказывает методическую и техническую помощь преподавателям в подготовке курсов повышения квалификации;</w:t>
      </w:r>
    </w:p>
    <w:p w14:paraId="20BCFF7F" w14:textId="77777777" w:rsidR="007F218A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Проводит работу по внедрению научной организации труда в учебном процессе и совершенствованию организации производственного обучения</w:t>
      </w:r>
      <w:r w:rsidR="007F218A" w:rsidRPr="00756F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D6E5AF" w14:textId="121A9271" w:rsidR="00A7359B" w:rsidRPr="00756FCD" w:rsidRDefault="007F218A" w:rsidP="00A7359B">
      <w:pPr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right="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эффективно использовать свой научно-образовательный потенциал для осуществления закрепленных функций</w:t>
      </w:r>
      <w:r w:rsidR="00A7359B" w:rsidRPr="00756F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A6C9F0" w14:textId="77B5C209" w:rsidR="006A5DC2" w:rsidRPr="00756FCD" w:rsidRDefault="00C81936" w:rsidP="00C81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Планированием и управлением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составляет планы работы кафедры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 проведения КПК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проведение всех видов работ, закрепленных за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необходимой информацией и контролирует исполнение работ. </w:t>
      </w:r>
    </w:p>
    <w:p w14:paraId="452EF6B8" w14:textId="77777777" w:rsidR="00FC334E" w:rsidRPr="00756FCD" w:rsidRDefault="00FC334E" w:rsidP="00FC334E">
      <w:pPr>
        <w:rPr>
          <w:sz w:val="24"/>
          <w:szCs w:val="24"/>
        </w:rPr>
      </w:pPr>
    </w:p>
    <w:p w14:paraId="35BBDA32" w14:textId="77777777" w:rsidR="00FC334E" w:rsidRPr="00756FCD" w:rsidRDefault="00FC334E" w:rsidP="00FC334E">
      <w:pPr>
        <w:rPr>
          <w:sz w:val="24"/>
          <w:szCs w:val="24"/>
        </w:rPr>
      </w:pPr>
    </w:p>
    <w:p w14:paraId="73239B47" w14:textId="36D0B7A5" w:rsidR="008C107F" w:rsidRPr="00756FCD" w:rsidRDefault="008C107F" w:rsidP="00DB0D4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Организация </w:t>
      </w:r>
      <w:r w:rsidR="001D7419" w:rsidRPr="00756FCD">
        <w:rPr>
          <w:rFonts w:ascii="Times New Roman" w:hAnsi="Times New Roman" w:cs="Times New Roman"/>
          <w:b/>
          <w:color w:val="auto"/>
          <w:sz w:val="24"/>
          <w:szCs w:val="24"/>
        </w:rPr>
        <w:t>курса повышения квалификации</w:t>
      </w: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808D51A" w14:textId="77777777" w:rsidR="00297B04" w:rsidRPr="00597D34" w:rsidRDefault="00297B04" w:rsidP="008C1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E81D9" w14:textId="77777777" w:rsidR="00597D34" w:rsidRPr="00597D34" w:rsidRDefault="00597D34" w:rsidP="00597D34">
      <w:pPr>
        <w:ind w:right="2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Основной целью повышения квалификации и переподготовки кадров является совершенствование и (или) получение новой компетенции, необходимой для профессиональной деятельности, и/или повышение профессионального уровня (обновление теоретических и практических знаний) в рамках, имеющихся квалификации, а также на освоение современных методов решения задач, поставленных перед Университетом.  </w:t>
      </w:r>
    </w:p>
    <w:p w14:paraId="5A981EE6" w14:textId="5D36973E" w:rsidR="00597D34" w:rsidRPr="00597D34" w:rsidRDefault="00597D34" w:rsidP="00597D34">
      <w:pPr>
        <w:spacing w:after="0"/>
        <w:ind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 Повышение квалификации  направлено на решение следующих задач: </w:t>
      </w:r>
    </w:p>
    <w:p w14:paraId="18E638D2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-улучшение качества предоставляемой вузом образовательной услуги; </w:t>
      </w:r>
    </w:p>
    <w:p w14:paraId="531E8CE8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lastRenderedPageBreak/>
        <w:t xml:space="preserve">-повышение профессионального мастерства по профилю педагогической деятельности; </w:t>
      </w:r>
    </w:p>
    <w:p w14:paraId="56107819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-совершенствование предметной компетенции; </w:t>
      </w:r>
    </w:p>
    <w:p w14:paraId="50DC2C6D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-изучение и внедрение в учёный процесс новых методов и технологий обучения; </w:t>
      </w:r>
    </w:p>
    <w:p w14:paraId="29A1272B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удовлетворение потребности специалистов в получении знаний о новейших достижениях в соответствующих отраслях науки, передовом отечественном и зарубежном опыте; </w:t>
      </w:r>
    </w:p>
    <w:p w14:paraId="266860B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углубление полученных ранее или приобретение новых профессиональных знаний и навыков, профессий и специальностей в связи с требованиями научно-технического прогресса, экономического развития, структурными изменениями в сфере образования;  </w:t>
      </w:r>
    </w:p>
    <w:p w14:paraId="0D53C40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граждан в повышении своей профессиональной подготовки; </w:t>
      </w:r>
    </w:p>
    <w:p w14:paraId="6194B93A" w14:textId="53A7EB51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>организация и проведение повышения и переподготовки кадров предпр</w:t>
      </w:r>
      <w:r>
        <w:rPr>
          <w:rFonts w:ascii="Times New Roman" w:hAnsi="Times New Roman" w:cs="Times New Roman"/>
          <w:sz w:val="24"/>
          <w:szCs w:val="24"/>
        </w:rPr>
        <w:t>иятий, организаций и учреждений.</w:t>
      </w:r>
      <w:r w:rsidRPr="00597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DE43" w14:textId="77777777" w:rsidR="002024A3" w:rsidRPr="00597D34" w:rsidRDefault="002024A3" w:rsidP="002024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725D3" w14:textId="33BA5ACD" w:rsidR="001D7419" w:rsidRPr="00756FCD" w:rsidRDefault="001D7419" w:rsidP="00144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FCD">
        <w:rPr>
          <w:rFonts w:ascii="Times New Roman" w:hAnsi="Times New Roman" w:cs="Times New Roman"/>
          <w:b/>
          <w:sz w:val="24"/>
          <w:szCs w:val="24"/>
        </w:rPr>
        <w:t xml:space="preserve">Информация о курсах повышения квалификации </w:t>
      </w:r>
    </w:p>
    <w:tbl>
      <w:tblPr>
        <w:tblStyle w:val="a3"/>
        <w:tblW w:w="10676" w:type="dxa"/>
        <w:tblInd w:w="-601" w:type="dxa"/>
        <w:tblLook w:val="01E0" w:firstRow="1" w:lastRow="1" w:firstColumn="1" w:lastColumn="1" w:noHBand="0" w:noVBand="0"/>
      </w:tblPr>
      <w:tblGrid>
        <w:gridCol w:w="3686"/>
        <w:gridCol w:w="1984"/>
        <w:gridCol w:w="1739"/>
        <w:gridCol w:w="1259"/>
        <w:gridCol w:w="2008"/>
      </w:tblGrid>
      <w:tr w:rsidR="001D7419" w:rsidRPr="00756FCD" w14:paraId="488FFBAA" w14:textId="77777777" w:rsidTr="00382018">
        <w:tc>
          <w:tcPr>
            <w:tcW w:w="3686" w:type="dxa"/>
          </w:tcPr>
          <w:p w14:paraId="4B4C60B9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Название программы обучения</w:t>
            </w:r>
          </w:p>
        </w:tc>
        <w:tc>
          <w:tcPr>
            <w:tcW w:w="1984" w:type="dxa"/>
          </w:tcPr>
          <w:p w14:paraId="4C276DCD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739" w:type="dxa"/>
          </w:tcPr>
          <w:p w14:paraId="1FAC2E16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259" w:type="dxa"/>
          </w:tcPr>
          <w:p w14:paraId="2B70C8F3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курса, </w:t>
            </w:r>
          </w:p>
          <w:p w14:paraId="20D9ECA5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008" w:type="dxa"/>
          </w:tcPr>
          <w:p w14:paraId="63582BAA" w14:textId="77777777" w:rsidR="001D7419" w:rsidRPr="00756FCD" w:rsidRDefault="001D7419" w:rsidP="003C2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преподавателей, получивших документы об окончании</w:t>
            </w:r>
          </w:p>
        </w:tc>
      </w:tr>
      <w:tr w:rsidR="001D7419" w:rsidRPr="00756FCD" w14:paraId="018506A8" w14:textId="77777777" w:rsidTr="00382018">
        <w:tc>
          <w:tcPr>
            <w:tcW w:w="3686" w:type="dxa"/>
          </w:tcPr>
          <w:p w14:paraId="56B6799B" w14:textId="3B2A464A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DevX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7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IT школа</w:t>
            </w:r>
          </w:p>
        </w:tc>
        <w:tc>
          <w:tcPr>
            <w:tcW w:w="1984" w:type="dxa"/>
          </w:tcPr>
          <w:p w14:paraId="316408C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  <w:p w14:paraId="65B1691F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9" w:type="dxa"/>
          </w:tcPr>
          <w:p w14:paraId="621AB84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4 октября 2022 г. </w:t>
            </w:r>
          </w:p>
        </w:tc>
        <w:tc>
          <w:tcPr>
            <w:tcW w:w="1259" w:type="dxa"/>
          </w:tcPr>
          <w:p w14:paraId="361B885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2008" w:type="dxa"/>
          </w:tcPr>
          <w:p w14:paraId="5949DBE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D7419" w:rsidRPr="00756FCD" w14:paraId="66061A2B" w14:textId="77777777" w:rsidTr="00382018">
        <w:tc>
          <w:tcPr>
            <w:tcW w:w="3686" w:type="dxa"/>
          </w:tcPr>
          <w:p w14:paraId="675D0C2F" w14:textId="77777777" w:rsidR="001D7419" w:rsidRPr="00756FCD" w:rsidRDefault="001D7419" w:rsidP="003C2370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АБР: «Производство, распределения и распределения электроэнергии», «Конструкторско-технологическая подготовка производства», «Автослесарь-диагност»</w:t>
            </w:r>
          </w:p>
        </w:tc>
        <w:tc>
          <w:tcPr>
            <w:tcW w:w="1984" w:type="dxa"/>
          </w:tcPr>
          <w:p w14:paraId="77A946E8" w14:textId="77777777" w:rsidR="001D7419" w:rsidRPr="00756FCD" w:rsidRDefault="001D7419" w:rsidP="003C2370">
            <w:pPr>
              <w:rPr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341223C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10 октября по 14 октября 2022 года </w:t>
            </w:r>
          </w:p>
        </w:tc>
        <w:tc>
          <w:tcPr>
            <w:tcW w:w="1259" w:type="dxa"/>
          </w:tcPr>
          <w:p w14:paraId="36F42A2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5001898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7419" w:rsidRPr="00756FCD" w14:paraId="3162F3D7" w14:textId="77777777" w:rsidTr="00382018">
        <w:tc>
          <w:tcPr>
            <w:tcW w:w="3686" w:type="dxa"/>
          </w:tcPr>
          <w:p w14:paraId="1326D5D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«Инженерная педагогика»</w:t>
            </w:r>
            <w:r w:rsidRPr="00756FCD">
              <w:rPr>
                <w:rFonts w:eastAsiaTheme="majorEastAsia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повышения квалификации преподавателей высшей школы</w:t>
            </w:r>
          </w:p>
        </w:tc>
        <w:tc>
          <w:tcPr>
            <w:tcW w:w="1984" w:type="dxa"/>
          </w:tcPr>
          <w:p w14:paraId="53E55F82" w14:textId="77777777" w:rsidR="001D7419" w:rsidRPr="00756FCD" w:rsidRDefault="001D7419" w:rsidP="003C2370">
            <w:pPr>
              <w:rPr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218DDAF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28 ноября по 10 декабря 2022 года</w:t>
            </w:r>
          </w:p>
        </w:tc>
        <w:tc>
          <w:tcPr>
            <w:tcW w:w="1259" w:type="dxa"/>
          </w:tcPr>
          <w:p w14:paraId="5A16F0C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8" w:type="dxa"/>
          </w:tcPr>
          <w:p w14:paraId="3D20E0F5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7419" w:rsidRPr="00756FCD" w14:paraId="5DA21384" w14:textId="77777777" w:rsidTr="00382018">
        <w:tc>
          <w:tcPr>
            <w:tcW w:w="3686" w:type="dxa"/>
          </w:tcPr>
          <w:p w14:paraId="3C315AF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«Инженерная педагогика» 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для преподавателей  средне-профессионального образования</w:t>
            </w:r>
          </w:p>
        </w:tc>
        <w:tc>
          <w:tcPr>
            <w:tcW w:w="1984" w:type="dxa"/>
          </w:tcPr>
          <w:p w14:paraId="4C7BAA1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9" w:type="dxa"/>
          </w:tcPr>
          <w:p w14:paraId="3F3937E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12 декабря по 24 декабря 2022 года</w:t>
            </w:r>
          </w:p>
        </w:tc>
        <w:tc>
          <w:tcPr>
            <w:tcW w:w="1259" w:type="dxa"/>
          </w:tcPr>
          <w:p w14:paraId="11237DC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8" w:type="dxa"/>
          </w:tcPr>
          <w:p w14:paraId="199E013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7419" w:rsidRPr="00756FCD" w14:paraId="5649D7E4" w14:textId="77777777" w:rsidTr="00382018">
        <w:tc>
          <w:tcPr>
            <w:tcW w:w="3686" w:type="dxa"/>
          </w:tcPr>
          <w:p w14:paraId="2DD39C0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>4 уровня бесплатных курсов английского языка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профессорско-преподавательского состава КГТУ им. И. </w:t>
            </w: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A16642F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14:paraId="380E212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1 ноября 2022 года по 1 марта 2023 года</w:t>
            </w:r>
          </w:p>
        </w:tc>
        <w:tc>
          <w:tcPr>
            <w:tcW w:w="1259" w:type="dxa"/>
          </w:tcPr>
          <w:p w14:paraId="111B03A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08" w:type="dxa"/>
          </w:tcPr>
          <w:p w14:paraId="5468DF42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D7419" w:rsidRPr="00756FCD" w14:paraId="533CDC3A" w14:textId="77777777" w:rsidTr="00382018">
        <w:tc>
          <w:tcPr>
            <w:tcW w:w="3686" w:type="dxa"/>
          </w:tcPr>
          <w:p w14:paraId="69EC3BC3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теме: 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«Применение атмосферных и климатических данных на основе спутниковых измерений» </w:t>
            </w:r>
          </w:p>
        </w:tc>
        <w:tc>
          <w:tcPr>
            <w:tcW w:w="1984" w:type="dxa"/>
          </w:tcPr>
          <w:p w14:paraId="26BDA44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5454C622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19 декабря по 29 декабря 2022 г.  </w:t>
            </w:r>
          </w:p>
        </w:tc>
        <w:tc>
          <w:tcPr>
            <w:tcW w:w="1259" w:type="dxa"/>
          </w:tcPr>
          <w:p w14:paraId="5341EDF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235371A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D7419" w:rsidRPr="00756FCD" w14:paraId="4270460B" w14:textId="77777777" w:rsidTr="00382018">
        <w:tc>
          <w:tcPr>
            <w:tcW w:w="3686" w:type="dxa"/>
          </w:tcPr>
          <w:p w14:paraId="60D989D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«Управление 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проектами: Современные проблемы архитектуры и градостроительства Кыргызстана».</w:t>
            </w:r>
          </w:p>
        </w:tc>
        <w:tc>
          <w:tcPr>
            <w:tcW w:w="1984" w:type="dxa"/>
          </w:tcPr>
          <w:p w14:paraId="148AD99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Оффлайн</w:t>
            </w:r>
            <w:proofErr w:type="spellEnd"/>
          </w:p>
        </w:tc>
        <w:tc>
          <w:tcPr>
            <w:tcW w:w="1739" w:type="dxa"/>
          </w:tcPr>
          <w:p w14:paraId="2DCA952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9 января по 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января 2023 года</w:t>
            </w:r>
          </w:p>
        </w:tc>
        <w:tc>
          <w:tcPr>
            <w:tcW w:w="1259" w:type="dxa"/>
          </w:tcPr>
          <w:p w14:paraId="4FC8D973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008" w:type="dxa"/>
          </w:tcPr>
          <w:p w14:paraId="674AFA4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D7419" w:rsidRPr="00756FCD" w14:paraId="1C08F364" w14:textId="77777777" w:rsidTr="00382018">
        <w:tc>
          <w:tcPr>
            <w:tcW w:w="3686" w:type="dxa"/>
          </w:tcPr>
          <w:p w14:paraId="683BDC13" w14:textId="77777777" w:rsidR="001D7419" w:rsidRPr="00756FCD" w:rsidRDefault="001D7419" w:rsidP="003C2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Семинар-тренинг</w:t>
            </w:r>
          </w:p>
          <w:p w14:paraId="5B76BB10" w14:textId="77777777" w:rsidR="001D7419" w:rsidRPr="00756FCD" w:rsidRDefault="001D7419" w:rsidP="003C2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«Современные технологии как инструмент управления качеством образования»</w:t>
            </w:r>
          </w:p>
          <w:p w14:paraId="74F33FCF" w14:textId="77777777" w:rsidR="001D7419" w:rsidRPr="00756FCD" w:rsidRDefault="001D7419" w:rsidP="003C2370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E3D0B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9" w:type="dxa"/>
          </w:tcPr>
          <w:p w14:paraId="68CB3208" w14:textId="77777777" w:rsidR="001D7419" w:rsidRPr="00756FCD" w:rsidRDefault="001D7419" w:rsidP="003C2370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25 января по 1 февраля 2023 года </w:t>
            </w:r>
          </w:p>
        </w:tc>
        <w:tc>
          <w:tcPr>
            <w:tcW w:w="1259" w:type="dxa"/>
          </w:tcPr>
          <w:p w14:paraId="564B3B2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1F29A76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D7419" w:rsidRPr="00756FCD" w14:paraId="5E9FBA82" w14:textId="77777777" w:rsidTr="00382018">
        <w:tc>
          <w:tcPr>
            <w:tcW w:w="3686" w:type="dxa"/>
          </w:tcPr>
          <w:p w14:paraId="1E6E014C" w14:textId="77777777" w:rsidR="001D7419" w:rsidRPr="00756FCD" w:rsidRDefault="001D7419" w:rsidP="003C2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Семинар для аспирантов КГТУ по теме: «Информационные ресурсы для исследовательской деятельности»</w:t>
            </w:r>
          </w:p>
        </w:tc>
        <w:tc>
          <w:tcPr>
            <w:tcW w:w="1984" w:type="dxa"/>
          </w:tcPr>
          <w:p w14:paraId="7D347C6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6195534F" w14:textId="77777777" w:rsidR="001D7419" w:rsidRPr="00756FCD" w:rsidRDefault="001D7419" w:rsidP="003C2370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6 января по 10 января 2023 года</w:t>
            </w:r>
          </w:p>
        </w:tc>
        <w:tc>
          <w:tcPr>
            <w:tcW w:w="1259" w:type="dxa"/>
          </w:tcPr>
          <w:p w14:paraId="38A9DA1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6720566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D7419" w:rsidRPr="00756FCD" w14:paraId="6387857D" w14:textId="77777777" w:rsidTr="00382018">
        <w:tc>
          <w:tcPr>
            <w:tcW w:w="3686" w:type="dxa"/>
          </w:tcPr>
          <w:p w14:paraId="30C2E83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«Инженерная педагогика»</w:t>
            </w:r>
            <w:r w:rsidRPr="00756FCD">
              <w:rPr>
                <w:rFonts w:eastAsiaTheme="majorEastAsia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повышения квалификации преподавателей высшей школы </w:t>
            </w:r>
            <w:proofErr w:type="spellStart"/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>ОшТУ</w:t>
            </w:r>
            <w:proofErr w:type="spellEnd"/>
          </w:p>
        </w:tc>
        <w:tc>
          <w:tcPr>
            <w:tcW w:w="1984" w:type="dxa"/>
          </w:tcPr>
          <w:p w14:paraId="405266E8" w14:textId="77777777" w:rsidR="001D7419" w:rsidRPr="00756FCD" w:rsidRDefault="001D7419" w:rsidP="003C2370">
            <w:pPr>
              <w:rPr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9" w:type="dxa"/>
          </w:tcPr>
          <w:p w14:paraId="3442BA95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1 февраля по 11 февраля  2023 года</w:t>
            </w:r>
          </w:p>
        </w:tc>
        <w:tc>
          <w:tcPr>
            <w:tcW w:w="1259" w:type="dxa"/>
          </w:tcPr>
          <w:p w14:paraId="7EFCB9F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8" w:type="dxa"/>
          </w:tcPr>
          <w:p w14:paraId="4077691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4008477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6AF7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 (КГТУ)</w:t>
            </w:r>
          </w:p>
          <w:p w14:paraId="0333566F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5 человек</w:t>
            </w:r>
          </w:p>
        </w:tc>
      </w:tr>
      <w:tr w:rsidR="001D7419" w:rsidRPr="00756FCD" w14:paraId="500EF00B" w14:textId="77777777" w:rsidTr="00382018">
        <w:tc>
          <w:tcPr>
            <w:tcW w:w="3686" w:type="dxa"/>
          </w:tcPr>
          <w:p w14:paraId="6118E9D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Семинар-тренинг: «Современные проблемы и инновационные решения в строительстве автомобильных дорог </w:t>
            </w: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Республики»</w:t>
            </w:r>
          </w:p>
        </w:tc>
        <w:tc>
          <w:tcPr>
            <w:tcW w:w="1984" w:type="dxa"/>
          </w:tcPr>
          <w:p w14:paraId="13D007B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2EC4E82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15 февраля по 22 февраля 2023 года </w:t>
            </w:r>
          </w:p>
        </w:tc>
        <w:tc>
          <w:tcPr>
            <w:tcW w:w="1259" w:type="dxa"/>
          </w:tcPr>
          <w:p w14:paraId="530BC10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04F898E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D7419" w:rsidRPr="00756FCD" w14:paraId="5765D6B7" w14:textId="77777777" w:rsidTr="00382018">
        <w:tc>
          <w:tcPr>
            <w:tcW w:w="3686" w:type="dxa"/>
          </w:tcPr>
          <w:p w14:paraId="681BC82F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АБР: «Инновации в области строительства: </w:t>
            </w:r>
            <w:r w:rsidRPr="0075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CDBAC63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6271085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27 февраля по 3 марта 2023 года</w:t>
            </w:r>
          </w:p>
        </w:tc>
        <w:tc>
          <w:tcPr>
            <w:tcW w:w="1259" w:type="dxa"/>
          </w:tcPr>
          <w:p w14:paraId="255AACA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229F615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7419" w:rsidRPr="00756FCD" w14:paraId="3C32F57D" w14:textId="77777777" w:rsidTr="00382018">
        <w:tc>
          <w:tcPr>
            <w:tcW w:w="3686" w:type="dxa"/>
          </w:tcPr>
          <w:p w14:paraId="78EB0657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</w:tcPr>
          <w:p w14:paraId="6B5F2BF7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3D26A66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27.02.23-11.03.2023</w:t>
            </w:r>
          </w:p>
        </w:tc>
        <w:tc>
          <w:tcPr>
            <w:tcW w:w="1259" w:type="dxa"/>
          </w:tcPr>
          <w:p w14:paraId="0EC9B6A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6B6FD45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D7419" w:rsidRPr="00756FCD" w14:paraId="5F3786C6" w14:textId="77777777" w:rsidTr="00382018">
        <w:tc>
          <w:tcPr>
            <w:tcW w:w="3686" w:type="dxa"/>
          </w:tcPr>
          <w:p w14:paraId="0A008013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Курсы: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образовании и библиотечном деле»</w:t>
            </w:r>
          </w:p>
        </w:tc>
        <w:tc>
          <w:tcPr>
            <w:tcW w:w="1984" w:type="dxa"/>
          </w:tcPr>
          <w:p w14:paraId="503E0D3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778D557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13 марта по 24 марта 2023 года</w:t>
            </w:r>
          </w:p>
        </w:tc>
        <w:tc>
          <w:tcPr>
            <w:tcW w:w="1259" w:type="dxa"/>
          </w:tcPr>
          <w:p w14:paraId="04156ED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4549B3B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80B1F3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7419" w:rsidRPr="00756FCD" w14:paraId="14DB4F11" w14:textId="77777777" w:rsidTr="00382018">
        <w:tc>
          <w:tcPr>
            <w:tcW w:w="3686" w:type="dxa"/>
          </w:tcPr>
          <w:p w14:paraId="703A4F6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«Наземные транспортно-технологические машины и комплексы»</w:t>
            </w:r>
          </w:p>
        </w:tc>
        <w:tc>
          <w:tcPr>
            <w:tcW w:w="1984" w:type="dxa"/>
          </w:tcPr>
          <w:p w14:paraId="08058E85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58394547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27 февраля по 14 марта 2023 года</w:t>
            </w:r>
          </w:p>
        </w:tc>
        <w:tc>
          <w:tcPr>
            <w:tcW w:w="1259" w:type="dxa"/>
          </w:tcPr>
          <w:p w14:paraId="2823A12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79E9AE9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D7419" w:rsidRPr="00756FCD" w14:paraId="50FA4A43" w14:textId="77777777" w:rsidTr="00382018">
        <w:tc>
          <w:tcPr>
            <w:tcW w:w="3686" w:type="dxa"/>
          </w:tcPr>
          <w:p w14:paraId="3C74F6D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>4 уровня бесплатных курсов английского языка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профессорско-преподавательского состава КГТУ им. И. </w:t>
            </w: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E2EBB1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14:paraId="11CC86E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1 марта ноября 2022 года по 1 июля 2023 года</w:t>
            </w:r>
          </w:p>
        </w:tc>
        <w:tc>
          <w:tcPr>
            <w:tcW w:w="1259" w:type="dxa"/>
          </w:tcPr>
          <w:p w14:paraId="6E5EFC4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08" w:type="dxa"/>
          </w:tcPr>
          <w:p w14:paraId="4D019692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7419" w:rsidRPr="00756FCD" w14:paraId="14D282E6" w14:textId="77777777" w:rsidTr="00382018">
        <w:tc>
          <w:tcPr>
            <w:tcW w:w="3686" w:type="dxa"/>
          </w:tcPr>
          <w:p w14:paraId="2CFFC368" w14:textId="77777777" w:rsidR="001D7419" w:rsidRPr="00756FCD" w:rsidRDefault="001D7419" w:rsidP="003C2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</w:p>
          <w:p w14:paraId="6AF8492A" w14:textId="77777777" w:rsidR="001D7419" w:rsidRPr="00756FCD" w:rsidRDefault="001D7419" w:rsidP="003C2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«Производственная этика и деловое общение»</w:t>
            </w:r>
          </w:p>
          <w:p w14:paraId="521BCF0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E2730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7D627B99" w14:textId="77777777" w:rsidR="001D7419" w:rsidRPr="00756FCD" w:rsidRDefault="001D7419" w:rsidP="003C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28.04.2023 года</w:t>
            </w:r>
          </w:p>
        </w:tc>
        <w:tc>
          <w:tcPr>
            <w:tcW w:w="1259" w:type="dxa"/>
          </w:tcPr>
          <w:p w14:paraId="462C8A0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35B8FD1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7419" w:rsidRPr="00756FCD" w14:paraId="1433DAC9" w14:textId="77777777" w:rsidTr="00382018">
        <w:tc>
          <w:tcPr>
            <w:tcW w:w="3686" w:type="dxa"/>
          </w:tcPr>
          <w:p w14:paraId="6AF46AB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</w:tcPr>
          <w:p w14:paraId="3DAF2BC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042E3800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22.02.23-10.04.23 года</w:t>
            </w:r>
          </w:p>
        </w:tc>
        <w:tc>
          <w:tcPr>
            <w:tcW w:w="1259" w:type="dxa"/>
          </w:tcPr>
          <w:p w14:paraId="7C2703E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7FCDC60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D7419" w:rsidRPr="00756FCD" w14:paraId="602A204E" w14:textId="77777777" w:rsidTr="00382018">
        <w:tc>
          <w:tcPr>
            <w:tcW w:w="3686" w:type="dxa"/>
          </w:tcPr>
          <w:p w14:paraId="245D0073" w14:textId="77777777" w:rsidR="001D7419" w:rsidRPr="00756FCD" w:rsidRDefault="001D7419" w:rsidP="003C2370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АБР: «ТОРИАТ», «Электроэнергетика», «МКШИ»</w:t>
            </w:r>
          </w:p>
        </w:tc>
        <w:tc>
          <w:tcPr>
            <w:tcW w:w="1984" w:type="dxa"/>
          </w:tcPr>
          <w:p w14:paraId="1EE714CB" w14:textId="77777777" w:rsidR="001D7419" w:rsidRPr="00756FCD" w:rsidRDefault="001D7419" w:rsidP="003C2370">
            <w:pPr>
              <w:rPr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2215817F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05-09.06.23г.</w:t>
            </w:r>
          </w:p>
          <w:p w14:paraId="2E159F22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03-06.07.23г.</w:t>
            </w:r>
          </w:p>
        </w:tc>
        <w:tc>
          <w:tcPr>
            <w:tcW w:w="1259" w:type="dxa"/>
          </w:tcPr>
          <w:p w14:paraId="0E86A57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5E8645A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D7419" w:rsidRPr="00756FCD" w14:paraId="2A7B6E92" w14:textId="77777777" w:rsidTr="00382018">
        <w:tc>
          <w:tcPr>
            <w:tcW w:w="3686" w:type="dxa"/>
          </w:tcPr>
          <w:p w14:paraId="4B2642FA" w14:textId="77777777" w:rsidR="001D7419" w:rsidRPr="00756FCD" w:rsidRDefault="001D7419" w:rsidP="003C2370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повышения квалификации по программе «Современные системы электропитания телекоммуникационного оборудования»</w:t>
            </w:r>
          </w:p>
        </w:tc>
        <w:tc>
          <w:tcPr>
            <w:tcW w:w="1984" w:type="dxa"/>
          </w:tcPr>
          <w:p w14:paraId="15E44737" w14:textId="77777777" w:rsidR="001D7419" w:rsidRPr="00756FCD" w:rsidRDefault="001D7419" w:rsidP="003C2370">
            <w:pPr>
              <w:rPr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718CCD03" w14:textId="6553C5A0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С 29 мая 2023 г. </w:t>
            </w:r>
            <w:r w:rsidR="00F64724" w:rsidRPr="00756F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 3 июня 2023 г.</w:t>
            </w:r>
          </w:p>
        </w:tc>
        <w:tc>
          <w:tcPr>
            <w:tcW w:w="1259" w:type="dxa"/>
          </w:tcPr>
          <w:p w14:paraId="41A1E99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7B8B4FA5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7419" w:rsidRPr="00756FCD" w14:paraId="51A5ABD7" w14:textId="77777777" w:rsidTr="00382018">
        <w:tc>
          <w:tcPr>
            <w:tcW w:w="3686" w:type="dxa"/>
          </w:tcPr>
          <w:p w14:paraId="5C4D93CE" w14:textId="77777777" w:rsidR="001D7419" w:rsidRPr="00756FCD" w:rsidRDefault="001D7419" w:rsidP="003C2370">
            <w:pPr>
              <w:ind w:right="2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Семинар-тренинг </w:t>
            </w:r>
          </w:p>
          <w:p w14:paraId="272C2B97" w14:textId="77777777" w:rsidR="001D7419" w:rsidRPr="00756FCD" w:rsidRDefault="001D7419" w:rsidP="003C2370">
            <w:pPr>
              <w:ind w:right="4" w:hanging="11"/>
              <w:jc w:val="both"/>
              <w:rPr>
                <w:sz w:val="24"/>
                <w:szCs w:val="24"/>
              </w:rPr>
            </w:pPr>
            <w:r w:rsidRPr="00756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технологии как инструмент управления </w:t>
            </w:r>
          </w:p>
          <w:p w14:paraId="64910CF4" w14:textId="77777777" w:rsidR="001D7419" w:rsidRPr="00756FCD" w:rsidRDefault="001D7419" w:rsidP="003C2370">
            <w:pPr>
              <w:ind w:hanging="11"/>
              <w:jc w:val="both"/>
              <w:rPr>
                <w:sz w:val="24"/>
                <w:szCs w:val="24"/>
              </w:rPr>
            </w:pPr>
            <w:r w:rsidRPr="00756FC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 образования» и «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STEM</w:t>
            </w:r>
            <w:r w:rsidRPr="00756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технологий в преподавании дисциплин»</w:t>
            </w:r>
          </w:p>
          <w:p w14:paraId="2BAAE953" w14:textId="77777777" w:rsidR="001D7419" w:rsidRPr="00756FCD" w:rsidRDefault="001D7419" w:rsidP="003C2370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5D238" w14:textId="77777777" w:rsidR="001D7419" w:rsidRPr="00756FCD" w:rsidRDefault="001D7419" w:rsidP="003C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  <w:p w14:paraId="7E1E899A" w14:textId="77777777" w:rsidR="001D7419" w:rsidRPr="00756FCD" w:rsidRDefault="001D7419" w:rsidP="003C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9" w:type="dxa"/>
          </w:tcPr>
          <w:p w14:paraId="7491E24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С 29 мая по 1 июня 2023 года</w:t>
            </w:r>
          </w:p>
        </w:tc>
        <w:tc>
          <w:tcPr>
            <w:tcW w:w="1259" w:type="dxa"/>
          </w:tcPr>
          <w:p w14:paraId="1BA308C7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14:paraId="58947051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D7419" w:rsidRPr="00756FCD" w14:paraId="5391F0F3" w14:textId="77777777" w:rsidTr="00382018">
        <w:tc>
          <w:tcPr>
            <w:tcW w:w="3686" w:type="dxa"/>
          </w:tcPr>
          <w:p w14:paraId="5BBE3DD5" w14:textId="77777777" w:rsidR="001D7419" w:rsidRPr="00756FCD" w:rsidRDefault="001D7419" w:rsidP="003C2370">
            <w:pPr>
              <w:ind w:right="2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по предмету «Химия»</w:t>
            </w:r>
          </w:p>
        </w:tc>
        <w:tc>
          <w:tcPr>
            <w:tcW w:w="1984" w:type="dxa"/>
          </w:tcPr>
          <w:p w14:paraId="2C56EF58" w14:textId="77777777" w:rsidR="001D7419" w:rsidRPr="00756FCD" w:rsidRDefault="001D7419" w:rsidP="003C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1E28CA1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С 5 по 15 июня 2023 года</w:t>
            </w:r>
          </w:p>
        </w:tc>
        <w:tc>
          <w:tcPr>
            <w:tcW w:w="1259" w:type="dxa"/>
          </w:tcPr>
          <w:p w14:paraId="1DDD233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479C55B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419" w:rsidRPr="00756FCD" w14:paraId="55AC5EE5" w14:textId="77777777" w:rsidTr="00382018">
        <w:tc>
          <w:tcPr>
            <w:tcW w:w="3686" w:type="dxa"/>
          </w:tcPr>
          <w:p w14:paraId="20D58A72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</w:tcPr>
          <w:p w14:paraId="3B2D0E08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4A8021D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24.04.23-22.05.2023 года</w:t>
            </w:r>
          </w:p>
        </w:tc>
        <w:tc>
          <w:tcPr>
            <w:tcW w:w="1259" w:type="dxa"/>
          </w:tcPr>
          <w:p w14:paraId="309F4C9D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6A4AE126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D7419" w:rsidRPr="00756FCD" w14:paraId="09781E50" w14:textId="77777777" w:rsidTr="00382018">
        <w:tc>
          <w:tcPr>
            <w:tcW w:w="3686" w:type="dxa"/>
          </w:tcPr>
          <w:p w14:paraId="50C16D3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</w:tcPr>
          <w:p w14:paraId="278740F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0AD39B0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06.06.23-30.06.2023 года</w:t>
            </w:r>
          </w:p>
        </w:tc>
        <w:tc>
          <w:tcPr>
            <w:tcW w:w="1259" w:type="dxa"/>
          </w:tcPr>
          <w:p w14:paraId="72EFDCFE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76FE00F8" w14:textId="0D9427CA" w:rsidR="001D7419" w:rsidRPr="00756FCD" w:rsidRDefault="00F378BC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D7419" w:rsidRPr="00756FCD" w14:paraId="1FD713DD" w14:textId="77777777" w:rsidTr="00382018">
        <w:tc>
          <w:tcPr>
            <w:tcW w:w="3686" w:type="dxa"/>
          </w:tcPr>
          <w:p w14:paraId="602F8C0C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</w:t>
            </w:r>
            <w:r w:rsidRPr="0075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</w:tcPr>
          <w:p w14:paraId="1B1C8FE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31C9B88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03.07.23-08.07.2023 года</w:t>
            </w:r>
          </w:p>
        </w:tc>
        <w:tc>
          <w:tcPr>
            <w:tcW w:w="1259" w:type="dxa"/>
          </w:tcPr>
          <w:p w14:paraId="22B91FE9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3309F3B4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D7419" w:rsidRPr="00756FCD" w14:paraId="49ED38E1" w14:textId="77777777" w:rsidTr="00382018">
        <w:tc>
          <w:tcPr>
            <w:tcW w:w="3686" w:type="dxa"/>
          </w:tcPr>
          <w:p w14:paraId="3142524F" w14:textId="4A1EE145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«Безопасность продовольственного сырья и продуктов питания» 1 поток</w:t>
            </w:r>
          </w:p>
        </w:tc>
        <w:tc>
          <w:tcPr>
            <w:tcW w:w="1984" w:type="dxa"/>
          </w:tcPr>
          <w:p w14:paraId="585C7598" w14:textId="75F0B4EA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6E181A56" w14:textId="6E313586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03.07.23-06.07.2023 года</w:t>
            </w:r>
          </w:p>
        </w:tc>
        <w:tc>
          <w:tcPr>
            <w:tcW w:w="1259" w:type="dxa"/>
          </w:tcPr>
          <w:p w14:paraId="2161BEEA" w14:textId="7777777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5871" w14:textId="3DE5E336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6DC8C2FC" w14:textId="2861F342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D7419" w:rsidRPr="00756FCD" w14:paraId="48C83B28" w14:textId="77777777" w:rsidTr="00382018">
        <w:tc>
          <w:tcPr>
            <w:tcW w:w="3686" w:type="dxa"/>
          </w:tcPr>
          <w:p w14:paraId="7BF91EC7" w14:textId="0B5E4E7B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«Безопасность продовольственного сырья и продуктов питания» 2 поток</w:t>
            </w:r>
          </w:p>
        </w:tc>
        <w:tc>
          <w:tcPr>
            <w:tcW w:w="1984" w:type="dxa"/>
          </w:tcPr>
          <w:p w14:paraId="1F1EBEB7" w14:textId="2E59663A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79874739" w14:textId="70DF578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10.07.23-13.07.2023 года</w:t>
            </w:r>
          </w:p>
        </w:tc>
        <w:tc>
          <w:tcPr>
            <w:tcW w:w="1259" w:type="dxa"/>
          </w:tcPr>
          <w:p w14:paraId="55C44041" w14:textId="374A5E0B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64E1E2D7" w14:textId="50BDEE09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D7419" w:rsidRPr="00756FCD" w14:paraId="5D9CB3F4" w14:textId="77777777" w:rsidTr="00382018">
        <w:tc>
          <w:tcPr>
            <w:tcW w:w="3686" w:type="dxa"/>
          </w:tcPr>
          <w:p w14:paraId="4C92D61F" w14:textId="5FB074B3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«Безопасность продовольственного сырья и продуктов питания» 3 поток</w:t>
            </w:r>
          </w:p>
        </w:tc>
        <w:tc>
          <w:tcPr>
            <w:tcW w:w="1984" w:type="dxa"/>
          </w:tcPr>
          <w:p w14:paraId="382D4BB6" w14:textId="36B3843B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3CBE66E6" w14:textId="432DCE01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17.07.23-20.07.2023 года</w:t>
            </w:r>
          </w:p>
        </w:tc>
        <w:tc>
          <w:tcPr>
            <w:tcW w:w="1259" w:type="dxa"/>
          </w:tcPr>
          <w:p w14:paraId="6F7E60F7" w14:textId="3B069427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5E5AD4A5" w14:textId="066E72F0" w:rsidR="001D7419" w:rsidRPr="00756FCD" w:rsidRDefault="001D7419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2018" w:rsidRPr="00756FCD" w14:paraId="43529B1E" w14:textId="77777777" w:rsidTr="00382018">
        <w:tc>
          <w:tcPr>
            <w:tcW w:w="3686" w:type="dxa"/>
          </w:tcPr>
          <w:p w14:paraId="77B69CB6" w14:textId="73179F39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«Безопасность продовольственн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ого сырья и продуктов питания» </w:t>
            </w:r>
            <w:r w:rsidRPr="00382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поток</w:t>
            </w:r>
          </w:p>
        </w:tc>
        <w:tc>
          <w:tcPr>
            <w:tcW w:w="1984" w:type="dxa"/>
          </w:tcPr>
          <w:p w14:paraId="33A6E8A8" w14:textId="5BAE73D4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25383625" w14:textId="1AD7C3DD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.2023 года</w:t>
            </w:r>
          </w:p>
        </w:tc>
        <w:tc>
          <w:tcPr>
            <w:tcW w:w="1259" w:type="dxa"/>
          </w:tcPr>
          <w:p w14:paraId="7881FD5C" w14:textId="2D6B9798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2DE19D0C" w14:textId="596E599A" w:rsidR="00382018" w:rsidRPr="00382018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82018" w:rsidRPr="00756FCD" w14:paraId="2C94FD82" w14:textId="77777777" w:rsidTr="00382018">
        <w:tc>
          <w:tcPr>
            <w:tcW w:w="3686" w:type="dxa"/>
          </w:tcPr>
          <w:p w14:paraId="3EBEA6FB" w14:textId="14A1477B" w:rsidR="00382018" w:rsidRPr="00756FCD" w:rsidRDefault="00382018" w:rsidP="0038201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 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«Безопасность продовольственного сырья и продуктов питания» </w:t>
            </w:r>
            <w:r w:rsidRPr="003820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756F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поток</w:t>
            </w:r>
          </w:p>
        </w:tc>
        <w:tc>
          <w:tcPr>
            <w:tcW w:w="1984" w:type="dxa"/>
          </w:tcPr>
          <w:p w14:paraId="3318C06A" w14:textId="198452C5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739" w:type="dxa"/>
          </w:tcPr>
          <w:p w14:paraId="579A80D7" w14:textId="499D0926" w:rsidR="00382018" w:rsidRPr="00756FCD" w:rsidRDefault="00382018" w:rsidP="0038201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.2023 года</w:t>
            </w:r>
          </w:p>
        </w:tc>
        <w:tc>
          <w:tcPr>
            <w:tcW w:w="1259" w:type="dxa"/>
          </w:tcPr>
          <w:p w14:paraId="5D4DAC3E" w14:textId="282C4D6F" w:rsidR="00382018" w:rsidRPr="00756FCD" w:rsidRDefault="00382018" w:rsidP="003C23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07D5B532" w14:textId="64B8D3EE" w:rsidR="00382018" w:rsidRPr="00382018" w:rsidRDefault="00382018" w:rsidP="00382018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1921C61A" w14:textId="77777777" w:rsidR="001D7419" w:rsidRPr="00756FCD" w:rsidRDefault="001D7419" w:rsidP="001D7419">
      <w:pPr>
        <w:ind w:firstLine="709"/>
        <w:jc w:val="both"/>
        <w:rPr>
          <w:sz w:val="24"/>
          <w:szCs w:val="24"/>
        </w:rPr>
      </w:pPr>
    </w:p>
    <w:p w14:paraId="473472CE" w14:textId="6ED23BE2" w:rsidR="006F584E" w:rsidRDefault="002024A3" w:rsidP="00F27426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</w:t>
      </w:r>
      <w:r w:rsidR="001D741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1D741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07D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D83284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</w:t>
      </w:r>
      <w:r w:rsidR="003207DC" w:rsidRPr="00756FCD">
        <w:rPr>
          <w:rFonts w:ascii="Times New Roman" w:hAnsi="Times New Roman" w:cs="Times New Roman"/>
          <w:sz w:val="24"/>
          <w:szCs w:val="24"/>
        </w:rPr>
        <w:t>по программе</w:t>
      </w:r>
      <w:r w:rsidR="003207D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7DC" w:rsidRPr="00756FCD">
        <w:rPr>
          <w:rFonts w:ascii="Times New Roman" w:hAnsi="Times New Roman" w:cs="Times New Roman"/>
          <w:sz w:val="24"/>
          <w:szCs w:val="24"/>
        </w:rPr>
        <w:t>«</w:t>
      </w:r>
      <w:r w:rsidR="003207DC" w:rsidRPr="00756FC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 в образовании» проведены 17 потоков, обучились </w:t>
      </w:r>
      <w:r w:rsidR="003207DC" w:rsidRPr="00EA6687">
        <w:rPr>
          <w:rFonts w:ascii="Times New Roman" w:hAnsi="Times New Roman" w:cs="Times New Roman"/>
          <w:b/>
          <w:sz w:val="24"/>
          <w:szCs w:val="24"/>
        </w:rPr>
        <w:t>30</w:t>
      </w:r>
      <w:r w:rsidR="00D96A35" w:rsidRPr="00EA6687">
        <w:rPr>
          <w:rFonts w:ascii="Times New Roman" w:hAnsi="Times New Roman" w:cs="Times New Roman"/>
          <w:b/>
          <w:sz w:val="24"/>
          <w:szCs w:val="24"/>
        </w:rPr>
        <w:t>6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EA6687">
        <w:rPr>
          <w:rFonts w:ascii="Times New Roman" w:hAnsi="Times New Roman" w:cs="Times New Roman"/>
          <w:b/>
          <w:sz w:val="24"/>
          <w:szCs w:val="24"/>
        </w:rPr>
        <w:t>слушателей;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D83284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</w:t>
      </w:r>
      <w:r w:rsidR="00D83284" w:rsidRPr="00756FCD">
        <w:rPr>
          <w:rFonts w:ascii="Times New Roman" w:hAnsi="Times New Roman" w:cs="Times New Roman"/>
          <w:sz w:val="24"/>
          <w:szCs w:val="24"/>
        </w:rPr>
        <w:t>по программе</w:t>
      </w:r>
      <w:r w:rsidR="00D83284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84" w:rsidRPr="00756FCD">
        <w:rPr>
          <w:rFonts w:ascii="Times New Roman" w:hAnsi="Times New Roman" w:cs="Times New Roman"/>
          <w:sz w:val="24"/>
          <w:szCs w:val="24"/>
        </w:rPr>
        <w:t xml:space="preserve">«Английский язык» проведены 2 сезона, обучились </w:t>
      </w:r>
      <w:r w:rsidR="00D83284" w:rsidRPr="00EA6687">
        <w:rPr>
          <w:rFonts w:ascii="Times New Roman" w:hAnsi="Times New Roman" w:cs="Times New Roman"/>
          <w:b/>
          <w:sz w:val="24"/>
          <w:szCs w:val="24"/>
        </w:rPr>
        <w:t>133 слушателя;</w:t>
      </w:r>
      <w:r w:rsidR="00D83284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по программе </w:t>
      </w:r>
      <w:r w:rsidR="003207DC" w:rsidRPr="00756FCD">
        <w:rPr>
          <w:rFonts w:ascii="Times New Roman" w:hAnsi="Times New Roman" w:cs="Times New Roman"/>
          <w:bCs/>
          <w:iCs/>
          <w:sz w:val="24"/>
          <w:szCs w:val="24"/>
        </w:rPr>
        <w:t xml:space="preserve">«Безопасность продовольственного сырья </w:t>
      </w:r>
      <w:r w:rsidR="00382018">
        <w:rPr>
          <w:rFonts w:ascii="Times New Roman" w:hAnsi="Times New Roman" w:cs="Times New Roman"/>
          <w:bCs/>
          <w:iCs/>
          <w:sz w:val="24"/>
          <w:szCs w:val="24"/>
        </w:rPr>
        <w:t xml:space="preserve">и продуктов питания» проведены </w:t>
      </w:r>
      <w:r w:rsidR="00382018" w:rsidRPr="0038201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207DC" w:rsidRPr="00756FCD">
        <w:rPr>
          <w:rFonts w:ascii="Times New Roman" w:hAnsi="Times New Roman" w:cs="Times New Roman"/>
          <w:bCs/>
          <w:iCs/>
          <w:sz w:val="24"/>
          <w:szCs w:val="24"/>
        </w:rPr>
        <w:t xml:space="preserve"> потока, обучились </w:t>
      </w:r>
      <w:r w:rsidR="00382018" w:rsidRPr="00EA6687">
        <w:rPr>
          <w:rFonts w:ascii="Times New Roman" w:hAnsi="Times New Roman" w:cs="Times New Roman"/>
          <w:b/>
          <w:bCs/>
          <w:iCs/>
          <w:sz w:val="24"/>
          <w:szCs w:val="24"/>
        </w:rPr>
        <w:t>107</w:t>
      </w:r>
      <w:r w:rsidR="003207DC" w:rsidRPr="00756F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07DC" w:rsidRPr="00756FCD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слушателя; </w:t>
      </w:r>
      <w:r w:rsidR="003207DC" w:rsidRPr="0096118A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по программе </w:t>
      </w:r>
      <w:r w:rsidR="003207DC" w:rsidRPr="0096118A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C55C2F" w:rsidRPr="0096118A">
        <w:rPr>
          <w:rFonts w:ascii="Times New Roman" w:hAnsi="Times New Roman" w:cs="Times New Roman"/>
          <w:bCs/>
          <w:iCs/>
          <w:sz w:val="24"/>
          <w:szCs w:val="24"/>
        </w:rPr>
        <w:t>Инженерная педагогика</w:t>
      </w:r>
      <w:r w:rsidR="003207DC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» проведены 3 потока, обучились </w:t>
      </w:r>
      <w:r w:rsidR="00C55C2F" w:rsidRPr="0096118A">
        <w:rPr>
          <w:rFonts w:ascii="Times New Roman" w:hAnsi="Times New Roman" w:cs="Times New Roman"/>
          <w:b/>
          <w:bCs/>
          <w:iCs/>
          <w:sz w:val="24"/>
          <w:szCs w:val="24"/>
        </w:rPr>
        <w:t>105</w:t>
      </w:r>
      <w:r w:rsidR="003207DC" w:rsidRPr="009611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слушателя;</w:t>
      </w:r>
      <w:r w:rsidR="003207DC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942F1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по программе </w:t>
      </w:r>
      <w:proofErr w:type="spellStart"/>
      <w:r w:rsidR="007942F1" w:rsidRPr="0096118A">
        <w:rPr>
          <w:rFonts w:ascii="Times New Roman" w:hAnsi="Times New Roman" w:cs="Times New Roman"/>
          <w:sz w:val="24"/>
          <w:szCs w:val="24"/>
        </w:rPr>
        <w:t>DevX</w:t>
      </w:r>
      <w:proofErr w:type="spellEnd"/>
      <w:r w:rsidR="003207DC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942F1" w:rsidRPr="0096118A">
        <w:rPr>
          <w:rFonts w:ascii="Times New Roman" w:hAnsi="Times New Roman" w:cs="Times New Roman"/>
          <w:b/>
          <w:bCs/>
          <w:iCs/>
          <w:sz w:val="24"/>
          <w:szCs w:val="24"/>
        </w:rPr>
        <w:t>230 слушателя;</w:t>
      </w:r>
      <w:r w:rsidR="007942F1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07DC" w:rsidRPr="0096118A">
        <w:rPr>
          <w:rFonts w:ascii="Times New Roman" w:hAnsi="Times New Roman" w:cs="Times New Roman"/>
          <w:bCs/>
          <w:iCs/>
          <w:sz w:val="24"/>
          <w:szCs w:val="24"/>
        </w:rPr>
        <w:t xml:space="preserve">и различные </w:t>
      </w:r>
      <w:r w:rsidR="003207DC" w:rsidRPr="0096118A">
        <w:rPr>
          <w:rFonts w:ascii="Times New Roman" w:hAnsi="Times New Roman" w:cs="Times New Roman"/>
          <w:sz w:val="24"/>
          <w:szCs w:val="24"/>
        </w:rPr>
        <w:t>курсы повышения квалификации по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D83284" w:rsidRPr="00756FCD">
        <w:rPr>
          <w:rFonts w:ascii="Times New Roman" w:hAnsi="Times New Roman" w:cs="Times New Roman"/>
          <w:sz w:val="24"/>
          <w:szCs w:val="24"/>
        </w:rPr>
        <w:t>16</w:t>
      </w:r>
      <w:r w:rsidR="003207DC" w:rsidRPr="00756FCD">
        <w:rPr>
          <w:rFonts w:ascii="Times New Roman" w:hAnsi="Times New Roman" w:cs="Times New Roman"/>
          <w:sz w:val="24"/>
          <w:szCs w:val="24"/>
        </w:rPr>
        <w:t xml:space="preserve"> программам, обучились </w:t>
      </w:r>
      <w:r w:rsidR="004B4D68">
        <w:rPr>
          <w:rFonts w:ascii="Times New Roman" w:hAnsi="Times New Roman" w:cs="Times New Roman"/>
          <w:b/>
          <w:sz w:val="24"/>
          <w:szCs w:val="24"/>
        </w:rPr>
        <w:t xml:space="preserve">508 </w:t>
      </w:r>
      <w:r w:rsidR="00D83284" w:rsidRPr="00EA6687">
        <w:rPr>
          <w:rFonts w:ascii="Times New Roman" w:hAnsi="Times New Roman" w:cs="Times New Roman"/>
          <w:b/>
          <w:sz w:val="24"/>
          <w:szCs w:val="24"/>
        </w:rPr>
        <w:t>слушателя.</w:t>
      </w:r>
      <w:r w:rsidR="00D83284" w:rsidRPr="00756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8D172" w14:textId="77777777" w:rsidR="001525A7" w:rsidRPr="00756FCD" w:rsidRDefault="001525A7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46" w:type="dxa"/>
        <w:tblLook w:val="04A0" w:firstRow="1" w:lastRow="0" w:firstColumn="1" w:lastColumn="0" w:noHBand="0" w:noVBand="1"/>
      </w:tblPr>
      <w:tblGrid>
        <w:gridCol w:w="2357"/>
        <w:gridCol w:w="2356"/>
        <w:gridCol w:w="2356"/>
        <w:gridCol w:w="2356"/>
      </w:tblGrid>
      <w:tr w:rsidR="001525A7" w14:paraId="65557228" w14:textId="77777777" w:rsidTr="001525A7">
        <w:tc>
          <w:tcPr>
            <w:tcW w:w="2357" w:type="dxa"/>
          </w:tcPr>
          <w:p w14:paraId="6AD65E4F" w14:textId="3D0579C8" w:rsidR="001525A7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356" w:type="dxa"/>
          </w:tcPr>
          <w:p w14:paraId="3CECE90C" w14:textId="0B64D2E1" w:rsidR="001525A7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потоков </w:t>
            </w:r>
          </w:p>
        </w:tc>
        <w:tc>
          <w:tcPr>
            <w:tcW w:w="2356" w:type="dxa"/>
          </w:tcPr>
          <w:p w14:paraId="67B53E02" w14:textId="1903E49C" w:rsidR="001525A7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56" w:type="dxa"/>
          </w:tcPr>
          <w:p w14:paraId="2F18CBF6" w14:textId="3AF618F9" w:rsidR="001525A7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слушателей</w:t>
            </w:r>
          </w:p>
        </w:tc>
      </w:tr>
      <w:tr w:rsidR="001525A7" w14:paraId="77C2F2DD" w14:textId="77777777" w:rsidTr="001525A7">
        <w:trPr>
          <w:trHeight w:val="461"/>
        </w:trPr>
        <w:tc>
          <w:tcPr>
            <w:tcW w:w="2357" w:type="dxa"/>
          </w:tcPr>
          <w:p w14:paraId="1A0967E9" w14:textId="2BFF104C" w:rsidR="001525A7" w:rsidRPr="004B4D68" w:rsidRDefault="001525A7" w:rsidP="005C3A41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5C3A41" w:rsidRPr="004B4D68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 </w:t>
            </w: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  <w:tc>
          <w:tcPr>
            <w:tcW w:w="2356" w:type="dxa"/>
          </w:tcPr>
          <w:p w14:paraId="75E42763" w14:textId="4291FC46" w:rsidR="001525A7" w:rsidRPr="004B4D68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6" w:type="dxa"/>
          </w:tcPr>
          <w:p w14:paraId="4CC807AF" w14:textId="3ABA6B8E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6" w:type="dxa"/>
          </w:tcPr>
          <w:p w14:paraId="30DBB531" w14:textId="0E28D7BC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1525A7" w14:paraId="52FE1FC1" w14:textId="77777777" w:rsidTr="001525A7">
        <w:tc>
          <w:tcPr>
            <w:tcW w:w="2357" w:type="dxa"/>
          </w:tcPr>
          <w:p w14:paraId="2C7E8B5C" w14:textId="77777777" w:rsidR="001525A7" w:rsidRPr="004B4D68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0CEBEEDE" w14:textId="72EBB56E" w:rsidR="00657970" w:rsidRPr="004B4D68" w:rsidRDefault="00657970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14:paraId="52376163" w14:textId="3BFA3F7F" w:rsidR="001525A7" w:rsidRPr="004B4D68" w:rsidRDefault="005C3A41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6" w:type="dxa"/>
          </w:tcPr>
          <w:p w14:paraId="319FE949" w14:textId="1CBD0BE4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56" w:type="dxa"/>
          </w:tcPr>
          <w:p w14:paraId="5EC55296" w14:textId="343CAB92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1525A7" w14:paraId="63416CEB" w14:textId="77777777" w:rsidTr="001525A7">
        <w:tc>
          <w:tcPr>
            <w:tcW w:w="2357" w:type="dxa"/>
          </w:tcPr>
          <w:p w14:paraId="7A151217" w14:textId="494E3791" w:rsidR="001525A7" w:rsidRPr="004B4D68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Безопасность продовольственного сырья и продуктов питания</w:t>
            </w:r>
          </w:p>
        </w:tc>
        <w:tc>
          <w:tcPr>
            <w:tcW w:w="2356" w:type="dxa"/>
          </w:tcPr>
          <w:p w14:paraId="1563FA8A" w14:textId="54C0391F" w:rsidR="001525A7" w:rsidRPr="004B4D68" w:rsidRDefault="00382018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D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2356" w:type="dxa"/>
          </w:tcPr>
          <w:p w14:paraId="378F2F1D" w14:textId="1B7DF37C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6" w:type="dxa"/>
          </w:tcPr>
          <w:p w14:paraId="0B0F411B" w14:textId="0804FB91" w:rsidR="001525A7" w:rsidRPr="004B4D68" w:rsidRDefault="00382018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D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107</w:t>
            </w:r>
          </w:p>
        </w:tc>
      </w:tr>
      <w:tr w:rsidR="001525A7" w14:paraId="4BF5C58F" w14:textId="77777777" w:rsidTr="001525A7">
        <w:tc>
          <w:tcPr>
            <w:tcW w:w="2357" w:type="dxa"/>
          </w:tcPr>
          <w:p w14:paraId="0DB5057E" w14:textId="08299C4D" w:rsidR="001525A7" w:rsidRPr="004B4D68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Dev</w:t>
            </w:r>
            <w:proofErr w:type="gramStart"/>
            <w:r w:rsidR="005C3A41" w:rsidRPr="004B4D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5C3A41" w:rsidRPr="004B4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A41" w:rsidRPr="004B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5C3A41" w:rsidRPr="004B4D6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14:paraId="5FFC517B" w14:textId="507BBEFE" w:rsidR="00657970" w:rsidRPr="004B4D68" w:rsidRDefault="00657970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14:paraId="6DCEBAEA" w14:textId="106A3939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14:paraId="2EE59E0B" w14:textId="49F2A4BA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2356" w:type="dxa"/>
          </w:tcPr>
          <w:p w14:paraId="39ECC95D" w14:textId="5621FA73" w:rsidR="001525A7" w:rsidRPr="004B4D68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230</w:t>
            </w:r>
          </w:p>
        </w:tc>
      </w:tr>
      <w:tr w:rsidR="001525A7" w14:paraId="4EE0D6E8" w14:textId="77777777" w:rsidTr="005C3A41">
        <w:trPr>
          <w:trHeight w:val="714"/>
        </w:trPr>
        <w:tc>
          <w:tcPr>
            <w:tcW w:w="2357" w:type="dxa"/>
          </w:tcPr>
          <w:p w14:paraId="1A9597D9" w14:textId="528B46D3" w:rsidR="00657970" w:rsidRPr="004B4D68" w:rsidRDefault="004E40DE" w:rsidP="003936E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педагогика </w:t>
            </w:r>
          </w:p>
        </w:tc>
        <w:tc>
          <w:tcPr>
            <w:tcW w:w="2356" w:type="dxa"/>
          </w:tcPr>
          <w:p w14:paraId="77EF261D" w14:textId="4428E837" w:rsidR="001525A7" w:rsidRPr="004B4D68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14:paraId="2C960EE9" w14:textId="70615E78" w:rsidR="001525A7" w:rsidRPr="004B4D68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2356" w:type="dxa"/>
          </w:tcPr>
          <w:p w14:paraId="13C6DB89" w14:textId="62720F49" w:rsidR="001525A7" w:rsidRPr="004B4D68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E40DE" w14:paraId="732BA759" w14:textId="77777777" w:rsidTr="005C3A41">
        <w:trPr>
          <w:trHeight w:val="714"/>
        </w:trPr>
        <w:tc>
          <w:tcPr>
            <w:tcW w:w="2357" w:type="dxa"/>
          </w:tcPr>
          <w:p w14:paraId="6B1E0EC5" w14:textId="77777777" w:rsidR="004B4D68" w:rsidRDefault="004E40DE" w:rsidP="0003735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4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A373A" w14:textId="7B297D58" w:rsidR="004E40DE" w:rsidRDefault="004B4D68" w:rsidP="0003735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(различные курсы)</w:t>
            </w:r>
          </w:p>
          <w:p w14:paraId="22655D9B" w14:textId="77777777" w:rsidR="004E40DE" w:rsidRDefault="004E40DE" w:rsidP="003936E6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5C4B776" w14:textId="785557D3" w:rsidR="004E40DE" w:rsidRPr="00657970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</w:tcPr>
          <w:p w14:paraId="06BEED88" w14:textId="5084FD90" w:rsidR="004E40DE" w:rsidRDefault="004E40DE" w:rsidP="004B4D68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  <w:r w:rsidRPr="006579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961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4B4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14:paraId="65AB2EB4" w14:textId="7D664665" w:rsidR="004E40DE" w:rsidRDefault="004B4D68" w:rsidP="0065797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4E40DE" w14:paraId="6383B2E7" w14:textId="77777777" w:rsidTr="001525A7">
        <w:tc>
          <w:tcPr>
            <w:tcW w:w="2357" w:type="dxa"/>
          </w:tcPr>
          <w:p w14:paraId="504C7C98" w14:textId="1C75C0C7" w:rsidR="004E40DE" w:rsidRPr="005C3A41" w:rsidRDefault="004E40DE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A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56" w:type="dxa"/>
          </w:tcPr>
          <w:p w14:paraId="2154B826" w14:textId="4267ADDF" w:rsidR="004E40DE" w:rsidRPr="00382018" w:rsidRDefault="0096118A" w:rsidP="00657970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356" w:type="dxa"/>
          </w:tcPr>
          <w:p w14:paraId="4A2956FB" w14:textId="1B301960" w:rsidR="004E40DE" w:rsidRPr="00382018" w:rsidRDefault="004E40DE" w:rsidP="00657970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96</w:t>
            </w:r>
          </w:p>
        </w:tc>
        <w:tc>
          <w:tcPr>
            <w:tcW w:w="2356" w:type="dxa"/>
          </w:tcPr>
          <w:p w14:paraId="2EFAB878" w14:textId="7BAD2A85" w:rsidR="004E40DE" w:rsidRPr="00382018" w:rsidRDefault="004E40DE" w:rsidP="00382018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A4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</w:tr>
    </w:tbl>
    <w:p w14:paraId="22A16EB4" w14:textId="77777777" w:rsidR="001525A7" w:rsidRDefault="001525A7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FE79E" w14:textId="2517EC3C" w:rsidR="003936E6" w:rsidRDefault="001F6523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2022-2023</w:t>
      </w:r>
      <w:r w:rsidR="00644C2B" w:rsidRPr="00597D34">
        <w:rPr>
          <w:rFonts w:ascii="Times New Roman" w:hAnsi="Times New Roman" w:cs="Times New Roman"/>
          <w:b/>
          <w:sz w:val="24"/>
          <w:szCs w:val="24"/>
        </w:rPr>
        <w:t xml:space="preserve"> учебном году на базе ЦПК повысили профессиональную компетентность через освоение программ дополнительного образования (повышения квалификации) – </w:t>
      </w:r>
      <w:r w:rsidR="00ED4AB9">
        <w:rPr>
          <w:rFonts w:ascii="Times New Roman" w:hAnsi="Times New Roman" w:cs="Times New Roman"/>
          <w:b/>
          <w:i/>
          <w:sz w:val="24"/>
          <w:szCs w:val="24"/>
        </w:rPr>
        <w:t>1389</w:t>
      </w:r>
      <w:r w:rsidR="00644C2B" w:rsidRPr="00597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4C2B" w:rsidRPr="00597D34">
        <w:rPr>
          <w:rFonts w:ascii="Times New Roman" w:hAnsi="Times New Roman" w:cs="Times New Roman"/>
          <w:b/>
          <w:sz w:val="24"/>
          <w:szCs w:val="24"/>
        </w:rPr>
        <w:t>слушателей,   из</w:t>
      </w:r>
      <w:r w:rsidR="00644C2B" w:rsidRPr="0059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них ППС КГТУ составило 694 слушателя. </w:t>
      </w:r>
      <w:r w:rsidR="00644C2B" w:rsidRPr="00597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18A">
        <w:rPr>
          <w:rFonts w:ascii="Times New Roman" w:hAnsi="Times New Roman" w:cs="Times New Roman"/>
          <w:b/>
          <w:sz w:val="24"/>
          <w:szCs w:val="24"/>
        </w:rPr>
        <w:t>Более 20</w:t>
      </w:r>
      <w:r w:rsidR="003936E6" w:rsidRPr="00597D34">
        <w:rPr>
          <w:rFonts w:ascii="Times New Roman" w:hAnsi="Times New Roman" w:cs="Times New Roman"/>
          <w:b/>
          <w:sz w:val="24"/>
          <w:szCs w:val="24"/>
        </w:rPr>
        <w:t xml:space="preserve">0 часов – 230 чел., 144 часа – 133 чел.,  72-80  часов – </w:t>
      </w:r>
      <w:r w:rsidR="00F378BC">
        <w:rPr>
          <w:rFonts w:ascii="Times New Roman" w:hAnsi="Times New Roman" w:cs="Times New Roman"/>
          <w:b/>
          <w:sz w:val="24"/>
          <w:szCs w:val="24"/>
        </w:rPr>
        <w:t>511</w:t>
      </w:r>
      <w:r w:rsidR="003936E6" w:rsidRPr="00597D34">
        <w:rPr>
          <w:rFonts w:ascii="Times New Roman" w:hAnsi="Times New Roman" w:cs="Times New Roman"/>
          <w:b/>
          <w:sz w:val="24"/>
          <w:szCs w:val="24"/>
        </w:rPr>
        <w:t xml:space="preserve"> чел, 36 часов– </w:t>
      </w:r>
      <w:r w:rsidR="00996C1D">
        <w:rPr>
          <w:rFonts w:ascii="Times New Roman" w:hAnsi="Times New Roman" w:cs="Times New Roman"/>
          <w:b/>
          <w:i/>
          <w:sz w:val="24"/>
          <w:szCs w:val="24"/>
        </w:rPr>
        <w:t xml:space="preserve">515 </w:t>
      </w:r>
      <w:r w:rsidR="003936E6" w:rsidRPr="00597D34">
        <w:rPr>
          <w:rFonts w:ascii="Times New Roman" w:hAnsi="Times New Roman" w:cs="Times New Roman"/>
          <w:b/>
          <w:sz w:val="24"/>
          <w:szCs w:val="24"/>
        </w:rPr>
        <w:t xml:space="preserve">чел. </w:t>
      </w:r>
    </w:p>
    <w:tbl>
      <w:tblPr>
        <w:tblStyle w:val="a3"/>
        <w:tblW w:w="0" w:type="auto"/>
        <w:tblInd w:w="146" w:type="dxa"/>
        <w:tblLook w:val="04A0" w:firstRow="1" w:lastRow="0" w:firstColumn="1" w:lastColumn="0" w:noHBand="0" w:noVBand="1"/>
      </w:tblPr>
      <w:tblGrid>
        <w:gridCol w:w="2797"/>
        <w:gridCol w:w="3141"/>
        <w:gridCol w:w="3142"/>
      </w:tblGrid>
      <w:tr w:rsidR="00F378BC" w14:paraId="67C9948E" w14:textId="77777777" w:rsidTr="00F378BC">
        <w:tc>
          <w:tcPr>
            <w:tcW w:w="2797" w:type="dxa"/>
          </w:tcPr>
          <w:p w14:paraId="729B8F56" w14:textId="1EE5EA3D" w:rsidR="00F378BC" w:rsidRPr="00F378BC" w:rsidRDefault="004C7705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545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3141" w:type="dxa"/>
          </w:tcPr>
          <w:p w14:paraId="54D6C728" w14:textId="40C3A845" w:rsidR="00F378BC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45">
              <w:rPr>
                <w:rFonts w:ascii="Times New Roman" w:hAnsi="Times New Roman" w:cs="Times New Roman"/>
                <w:sz w:val="24"/>
                <w:szCs w:val="24"/>
              </w:rPr>
              <w:t xml:space="preserve">Кол-во ППС </w:t>
            </w:r>
            <w:proofErr w:type="gramStart"/>
            <w:r w:rsidRPr="00CE5545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CE55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3142" w:type="dxa"/>
          </w:tcPr>
          <w:p w14:paraId="4EA33F8B" w14:textId="7DFCF10F" w:rsidR="00F378BC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45">
              <w:rPr>
                <w:rFonts w:ascii="Times New Roman" w:hAnsi="Times New Roman" w:cs="Times New Roman"/>
                <w:sz w:val="24"/>
                <w:szCs w:val="24"/>
              </w:rPr>
              <w:t xml:space="preserve">% ППС вуза, </w:t>
            </w:r>
            <w:proofErr w:type="gramStart"/>
            <w:r w:rsidRPr="00CE5545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CE55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F378BC" w14:paraId="7821BCC6" w14:textId="77777777" w:rsidTr="00F378BC">
        <w:tc>
          <w:tcPr>
            <w:tcW w:w="2797" w:type="dxa"/>
          </w:tcPr>
          <w:p w14:paraId="3B54FC5B" w14:textId="78FFA89B" w:rsidR="00F378BC" w:rsidRPr="00F378BC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C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3141" w:type="dxa"/>
          </w:tcPr>
          <w:p w14:paraId="4661F0B2" w14:textId="598D70A7" w:rsidR="00F378BC" w:rsidRPr="00F378BC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C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142" w:type="dxa"/>
          </w:tcPr>
          <w:p w14:paraId="365BBB00" w14:textId="25E025A0" w:rsidR="00F378BC" w:rsidRPr="00F378BC" w:rsidRDefault="00F378BC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15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8BC" w14:paraId="00EC016F" w14:textId="77777777" w:rsidTr="00F378BC">
        <w:tc>
          <w:tcPr>
            <w:tcW w:w="2797" w:type="dxa"/>
          </w:tcPr>
          <w:p w14:paraId="455C69ED" w14:textId="0EA423DC" w:rsidR="00F378BC" w:rsidRPr="00F378BC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C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</w:tc>
        <w:tc>
          <w:tcPr>
            <w:tcW w:w="3141" w:type="dxa"/>
          </w:tcPr>
          <w:p w14:paraId="05587EE5" w14:textId="49A1980D" w:rsidR="00F378BC" w:rsidRPr="00F378BC" w:rsidRDefault="00F378BC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15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42" w:type="dxa"/>
          </w:tcPr>
          <w:p w14:paraId="2F08D54F" w14:textId="4038A02A" w:rsidR="00F378BC" w:rsidRPr="00F378BC" w:rsidRDefault="00291530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64724" w14:paraId="46E49E12" w14:textId="77777777" w:rsidTr="00F378BC">
        <w:tc>
          <w:tcPr>
            <w:tcW w:w="2797" w:type="dxa"/>
          </w:tcPr>
          <w:p w14:paraId="2539A8F3" w14:textId="2CA9CDE5" w:rsidR="00F64724" w:rsidRPr="00F64724" w:rsidRDefault="00F64724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41" w:type="dxa"/>
          </w:tcPr>
          <w:p w14:paraId="301333B1" w14:textId="1110AF4B" w:rsidR="00F64724" w:rsidRPr="00F64724" w:rsidRDefault="00F64724" w:rsidP="00291530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2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9153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142" w:type="dxa"/>
          </w:tcPr>
          <w:p w14:paraId="6BB2D6BA" w14:textId="528E43D6" w:rsidR="00F64724" w:rsidRPr="00F64724" w:rsidRDefault="00F64724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2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D0E3B40" w14:textId="77777777" w:rsidR="00F378BC" w:rsidRPr="00597D34" w:rsidRDefault="00F378BC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45851" w14:textId="082E7D5F" w:rsidR="003936E6" w:rsidRPr="00756FCD" w:rsidRDefault="004B4D68" w:rsidP="00644C2B">
      <w:pPr>
        <w:ind w:left="146" w:right="9" w:firstLine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</w:t>
      </w:r>
      <w:r w:rsidR="00644C2B" w:rsidRPr="00756FCD">
        <w:rPr>
          <w:rFonts w:ascii="Times New Roman" w:hAnsi="Times New Roman" w:cs="Times New Roman"/>
          <w:sz w:val="24"/>
          <w:szCs w:val="24"/>
        </w:rPr>
        <w:t xml:space="preserve"> слушателя на бюджетной основе, </w:t>
      </w:r>
      <w:r w:rsidR="003936E6" w:rsidRPr="00756FCD">
        <w:rPr>
          <w:rFonts w:ascii="Times New Roman" w:hAnsi="Times New Roman" w:cs="Times New Roman"/>
          <w:sz w:val="24"/>
          <w:szCs w:val="24"/>
        </w:rPr>
        <w:t>из них 1</w:t>
      </w:r>
      <w:r>
        <w:rPr>
          <w:rFonts w:ascii="Times New Roman" w:hAnsi="Times New Roman" w:cs="Times New Roman"/>
          <w:sz w:val="24"/>
          <w:szCs w:val="24"/>
        </w:rPr>
        <w:t>90</w:t>
      </w:r>
      <w:r w:rsidR="003936E6" w:rsidRPr="00756FCD">
        <w:rPr>
          <w:rFonts w:ascii="Times New Roman" w:hAnsi="Times New Roman" w:cs="Times New Roman"/>
          <w:sz w:val="24"/>
          <w:szCs w:val="24"/>
        </w:rPr>
        <w:t xml:space="preserve"> - ППС КГТУ  и  </w:t>
      </w:r>
      <w:r w:rsidR="00ED4AB9">
        <w:rPr>
          <w:rFonts w:ascii="Times New Roman" w:hAnsi="Times New Roman" w:cs="Times New Roman"/>
          <w:sz w:val="24"/>
          <w:szCs w:val="24"/>
        </w:rPr>
        <w:t>56</w:t>
      </w:r>
      <w:r w:rsidR="003936E6" w:rsidRPr="00756FCD">
        <w:rPr>
          <w:rFonts w:ascii="Times New Roman" w:hAnsi="Times New Roman" w:cs="Times New Roman"/>
          <w:sz w:val="24"/>
          <w:szCs w:val="24"/>
        </w:rPr>
        <w:t xml:space="preserve"> – с </w:t>
      </w:r>
      <w:proofErr w:type="spellStart"/>
      <w:r w:rsidR="003936E6" w:rsidRPr="00756FC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3936E6" w:rsidRPr="00756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6E6" w:rsidRPr="00756FCD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ED4AB9">
        <w:rPr>
          <w:rFonts w:ascii="Times New Roman" w:hAnsi="Times New Roman" w:cs="Times New Roman"/>
          <w:sz w:val="24"/>
          <w:szCs w:val="24"/>
        </w:rPr>
        <w:t>, МЕРСИКО и ВПП ООН</w:t>
      </w:r>
      <w:r w:rsidR="003936E6" w:rsidRPr="00756F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84001" w14:textId="3B56205D" w:rsidR="00644C2B" w:rsidRPr="004227B8" w:rsidRDefault="00F64724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результаты:</w:t>
      </w:r>
      <w:r w:rsidR="004227B8" w:rsidRPr="0042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поступление денежных средств составило – 2 899 300 сом. </w:t>
      </w:r>
    </w:p>
    <w:p w14:paraId="3F17C261" w14:textId="77777777" w:rsidR="00F27426" w:rsidRPr="00756FCD" w:rsidRDefault="00F27426" w:rsidP="00F27426">
      <w:pPr>
        <w:spacing w:after="13" w:line="267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Слушателями курсов повышения квалификации и  переподготовки кадров  являются лица, зачисленные на обучение приказом ректора на соответствующие программы дополнительного образования, согласно поданным заявкам руководителей кафедр и годового плана повышения квалификации преподавателей, а также руководителей различных отраслей промышленности, промышленных предприятий, организаций и заключенных договоров. </w:t>
      </w:r>
    </w:p>
    <w:p w14:paraId="0D88CE2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обучения для сотрудников университета определяется </w:t>
      </w:r>
      <w:proofErr w:type="gramStart"/>
      <w:r w:rsidRPr="00756FCD">
        <w:rPr>
          <w:rFonts w:ascii="Times New Roman" w:hAnsi="Times New Roman" w:cs="Times New Roman"/>
          <w:sz w:val="24"/>
          <w:szCs w:val="24"/>
        </w:rPr>
        <w:t>согласно прейскуранта</w:t>
      </w:r>
      <w:proofErr w:type="gramEnd"/>
      <w:r w:rsidRPr="00756FCD">
        <w:rPr>
          <w:rFonts w:ascii="Times New Roman" w:hAnsi="Times New Roman" w:cs="Times New Roman"/>
          <w:sz w:val="24"/>
          <w:szCs w:val="24"/>
        </w:rPr>
        <w:t xml:space="preserve"> цен по программе,  для слушателей других организаций/предприятий в соответствии с договором заказчика. </w:t>
      </w:r>
    </w:p>
    <w:p w14:paraId="545A13A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окончании обучения слушателей на основе результатов итоговой аттестации издается приказ ректора о выдаче сертификата или удостоверения установленного </w:t>
      </w:r>
      <w:proofErr w:type="gramStart"/>
      <w:r w:rsidRPr="00756FCD">
        <w:rPr>
          <w:rFonts w:ascii="Times New Roman" w:hAnsi="Times New Roman" w:cs="Times New Roman"/>
          <w:sz w:val="24"/>
          <w:szCs w:val="24"/>
        </w:rPr>
        <w:t>образца</w:t>
      </w:r>
      <w:proofErr w:type="gramEnd"/>
      <w:r w:rsidRPr="00756FCD">
        <w:rPr>
          <w:rFonts w:ascii="Times New Roman" w:hAnsi="Times New Roman" w:cs="Times New Roman"/>
          <w:sz w:val="24"/>
          <w:szCs w:val="24"/>
        </w:rPr>
        <w:t xml:space="preserve"> успешно окончившим курсы повышения квалификации и дополнительного образования. </w:t>
      </w:r>
    </w:p>
    <w:p w14:paraId="1EB19556" w14:textId="237C6D99" w:rsidR="00F27426" w:rsidRPr="00756FCD" w:rsidRDefault="00F27426" w:rsidP="00F27426">
      <w:pPr>
        <w:spacing w:after="0" w:line="240" w:lineRule="auto"/>
        <w:ind w:right="205" w:firstLine="552"/>
        <w:jc w:val="both"/>
        <w:rPr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Слушатели обязаны соблюдать Правила внутреннего распорядка, выполнять все виды учебной работы, установленные учебными планами и программами.</w:t>
      </w:r>
      <w:r w:rsidRPr="00756FCD">
        <w:rPr>
          <w:sz w:val="24"/>
          <w:szCs w:val="24"/>
        </w:rPr>
        <w:t xml:space="preserve"> </w:t>
      </w:r>
    </w:p>
    <w:p w14:paraId="62CAC3E1" w14:textId="1806D97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Организация курсов повышения квалификации (ПК) и дополнительного образования осуществляется  Центром повышения </w:t>
      </w:r>
      <w:proofErr w:type="gramStart"/>
      <w:r w:rsidRPr="00756FCD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756FCD">
        <w:rPr>
          <w:rFonts w:ascii="Times New Roman" w:hAnsi="Times New Roman" w:cs="Times New Roman"/>
          <w:sz w:val="24"/>
          <w:szCs w:val="24"/>
        </w:rPr>
        <w:t xml:space="preserve"> согласно разработанным программам курсов ПК и утвержденными ректором КГТУ </w:t>
      </w:r>
      <w:proofErr w:type="spellStart"/>
      <w:r w:rsidRPr="00756FCD">
        <w:rPr>
          <w:rFonts w:ascii="Times New Roman" w:hAnsi="Times New Roman" w:cs="Times New Roman"/>
          <w:sz w:val="24"/>
          <w:szCs w:val="24"/>
        </w:rPr>
        <w:t>им.И.Раззакова</w:t>
      </w:r>
      <w:proofErr w:type="spellEnd"/>
      <w:r w:rsidRPr="00756FC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C96FC6" w14:textId="05B768C8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На ежегодной основе ЦПК информирует структурные подразделения о программах повышения квалификации, с учетом новых курсов ПК и приглашенных тренеров/лекторов, посредством информационного письма и размещением объявлений на сайте ЦПК. </w:t>
      </w:r>
    </w:p>
    <w:p w14:paraId="7A00A294" w14:textId="4D8F5AC1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ЦПК  разрабатывает график  проведения курсов ПК в соответствующих подразделениях университета и доводит до сведения заинтересованных сторон.  </w:t>
      </w:r>
    </w:p>
    <w:p w14:paraId="1A8F8D0B" w14:textId="554C264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Обучение реализуется соответствующими подразделениями Университета с привлечением в установленном порядке лучших лекторов Университета или сотрудников из других образовательных учреждений. </w:t>
      </w:r>
    </w:p>
    <w:p w14:paraId="10228D88" w14:textId="65649747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Занятия осуществляются в форме лекций, теоретических и методических семинаров, практических и лабораторных занятий, деловых игр, тематических дискуссий, собеседований, консультаций, самостоятельной работы. </w:t>
      </w:r>
    </w:p>
    <w:p w14:paraId="189C462B" w14:textId="5F0C6ECF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При проведении занятий по ПК для филиалов, предусматривается удаленное обучение с  использованием  IT-технологий, электронных образовательных ресурсов и  др.  </w:t>
      </w:r>
    </w:p>
    <w:p w14:paraId="3556F295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краткосрочные курсы (от 16 до 72 часов) повышения квалификации заканчивается сдачей соответствующего экзамена, зачета или защитой реферата; </w:t>
      </w:r>
    </w:p>
    <w:p w14:paraId="63A50C21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тематические или проблемные курсы (в объеме более 72 часов и более) по </w:t>
      </w:r>
      <w:proofErr w:type="spellStart"/>
      <w:r w:rsidRPr="00756FCD">
        <w:rPr>
          <w:rFonts w:ascii="Times New Roman" w:hAnsi="Times New Roman" w:cs="Times New Roman"/>
          <w:sz w:val="24"/>
          <w:szCs w:val="24"/>
        </w:rPr>
        <w:t>научнотехническим</w:t>
      </w:r>
      <w:proofErr w:type="spellEnd"/>
      <w:r w:rsidRPr="00756FCD">
        <w:rPr>
          <w:rFonts w:ascii="Times New Roman" w:hAnsi="Times New Roman" w:cs="Times New Roman"/>
          <w:sz w:val="24"/>
          <w:szCs w:val="24"/>
        </w:rPr>
        <w:t xml:space="preserve">, технологическим, социально-экономическим и другим проблемам, возникающим на уровне отрасли, региона, организации завершается аттестацией и сдачей экзамена. </w:t>
      </w:r>
    </w:p>
    <w:p w14:paraId="4DCF2B33" w14:textId="04F261E6" w:rsidR="00F27426" w:rsidRPr="00756FCD" w:rsidRDefault="00F27426" w:rsidP="00F27426">
      <w:pPr>
        <w:spacing w:after="0" w:line="240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результатам успешного освоения программ повышения квалификации положительной аттестации, на основании приказа Ректора, слушателям в зависимости от объема проведенных часов выдается </w:t>
      </w:r>
      <w:r w:rsidRPr="00756FCD">
        <w:rPr>
          <w:rFonts w:ascii="Times New Roman" w:hAnsi="Times New Roman" w:cs="Times New Roman"/>
          <w:b/>
          <w:sz w:val="24"/>
          <w:szCs w:val="24"/>
        </w:rPr>
        <w:t>сертификат</w:t>
      </w:r>
      <w:r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F64724">
        <w:rPr>
          <w:rFonts w:ascii="Times New Roman" w:hAnsi="Times New Roman" w:cs="Times New Roman"/>
          <w:sz w:val="24"/>
          <w:szCs w:val="24"/>
        </w:rPr>
        <w:t xml:space="preserve">(удостоверения) </w:t>
      </w:r>
      <w:r w:rsidRPr="00756FCD">
        <w:rPr>
          <w:rFonts w:ascii="Times New Roman" w:hAnsi="Times New Roman" w:cs="Times New Roman"/>
          <w:sz w:val="24"/>
          <w:szCs w:val="24"/>
        </w:rPr>
        <w:t xml:space="preserve">установленного образца о повышении квалификации </w:t>
      </w:r>
    </w:p>
    <w:p w14:paraId="75A39736" w14:textId="77777777" w:rsidR="00F309B6" w:rsidRPr="00756FCD" w:rsidRDefault="00F309B6" w:rsidP="00F27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ECF8AB" w14:textId="6B9CADFB" w:rsidR="009A0FD5" w:rsidRPr="00756FCD" w:rsidRDefault="00644C2B" w:rsidP="00F2742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 имеются р</w:t>
      </w:r>
      <w:r w:rsidR="00F2742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 программы по проводимым курсам повышения квалификации</w:t>
      </w:r>
      <w:r w:rsidR="009103A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0C69F2" w14:textId="77777777" w:rsidR="009103A9" w:rsidRPr="00756FCD" w:rsidRDefault="009103A9" w:rsidP="00921BE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F07AF" w14:textId="3475ED0F" w:rsidR="005C642B" w:rsidRPr="00756FCD" w:rsidRDefault="005C642B" w:rsidP="00921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6A754" w14:textId="77777777" w:rsidR="008A13D1" w:rsidRPr="00756FCD" w:rsidRDefault="008A13D1" w:rsidP="00921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83A09" w14:textId="22537579" w:rsidR="006015E2" w:rsidRPr="002F71BA" w:rsidRDefault="002F71BA" w:rsidP="006015E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ЦПК                                                             </w:t>
      </w:r>
      <w:proofErr w:type="spellStart"/>
      <w:r w:rsidRPr="002F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Дуйшеналиева</w:t>
      </w:r>
      <w:proofErr w:type="spellEnd"/>
      <w:r w:rsidRPr="002F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F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А.Дж</w:t>
      </w:r>
      <w:proofErr w:type="spellEnd"/>
      <w:r w:rsidRPr="002F7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A8C8164" w14:textId="31ADF3CA" w:rsidR="00A271DB" w:rsidRPr="00756FCD" w:rsidRDefault="00A271DB" w:rsidP="00016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71DB" w:rsidRPr="00756FCD" w:rsidSect="004343B2">
      <w:footerReference w:type="default" r:id="rId1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9C5A4" w14:textId="77777777" w:rsidR="005A30B1" w:rsidRDefault="005A30B1" w:rsidP="00E67C1D">
      <w:pPr>
        <w:spacing w:after="0" w:line="240" w:lineRule="auto"/>
      </w:pPr>
      <w:r>
        <w:separator/>
      </w:r>
    </w:p>
  </w:endnote>
  <w:endnote w:type="continuationSeparator" w:id="0">
    <w:p w14:paraId="0FCF42BF" w14:textId="77777777" w:rsidR="005A30B1" w:rsidRDefault="005A30B1" w:rsidP="00E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1626"/>
      <w:docPartObj>
        <w:docPartGallery w:val="Page Numbers (Bottom of Page)"/>
        <w:docPartUnique/>
      </w:docPartObj>
    </w:sdtPr>
    <w:sdtEndPr/>
    <w:sdtContent>
      <w:p w14:paraId="6F84B82B" w14:textId="032A8F6C" w:rsidR="002258E6" w:rsidRDefault="002258E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052">
          <w:rPr>
            <w:noProof/>
          </w:rPr>
          <w:t>9</w:t>
        </w:r>
        <w:r>
          <w:fldChar w:fldCharType="end"/>
        </w:r>
      </w:p>
    </w:sdtContent>
  </w:sdt>
  <w:p w14:paraId="519A3D76" w14:textId="77777777" w:rsidR="002258E6" w:rsidRDefault="002258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61BC5" w14:textId="77777777" w:rsidR="005A30B1" w:rsidRDefault="005A30B1" w:rsidP="00E67C1D">
      <w:pPr>
        <w:spacing w:after="0" w:line="240" w:lineRule="auto"/>
      </w:pPr>
      <w:r>
        <w:separator/>
      </w:r>
    </w:p>
  </w:footnote>
  <w:footnote w:type="continuationSeparator" w:id="0">
    <w:p w14:paraId="4A0EC660" w14:textId="77777777" w:rsidR="005A30B1" w:rsidRDefault="005A30B1" w:rsidP="00E6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BD1"/>
    <w:multiLevelType w:val="hybridMultilevel"/>
    <w:tmpl w:val="FD0AFB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331141"/>
    <w:multiLevelType w:val="hybridMultilevel"/>
    <w:tmpl w:val="4D422F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92490C"/>
    <w:multiLevelType w:val="hybridMultilevel"/>
    <w:tmpl w:val="44AAC3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57755D9"/>
    <w:multiLevelType w:val="hybridMultilevel"/>
    <w:tmpl w:val="7FA67FA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91D58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2D39"/>
    <w:multiLevelType w:val="hybridMultilevel"/>
    <w:tmpl w:val="2ADC8F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A3A7F5E"/>
    <w:multiLevelType w:val="hybridMultilevel"/>
    <w:tmpl w:val="0A720B4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C42A1"/>
    <w:multiLevelType w:val="hybridMultilevel"/>
    <w:tmpl w:val="C65AF73E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D5270"/>
    <w:multiLevelType w:val="hybridMultilevel"/>
    <w:tmpl w:val="96E2CBA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DF47B53"/>
    <w:multiLevelType w:val="hybridMultilevel"/>
    <w:tmpl w:val="85464B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F350964"/>
    <w:multiLevelType w:val="hybridMultilevel"/>
    <w:tmpl w:val="E77892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784C46"/>
    <w:multiLevelType w:val="hybridMultilevel"/>
    <w:tmpl w:val="B85E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16601"/>
    <w:multiLevelType w:val="hybridMultilevel"/>
    <w:tmpl w:val="EB82984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97FEB"/>
    <w:multiLevelType w:val="hybridMultilevel"/>
    <w:tmpl w:val="4468CFBC"/>
    <w:lvl w:ilvl="0" w:tplc="08F8775E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3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E8AC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6C9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5E4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7A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0A136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6001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8B8A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C6643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19D07A03"/>
    <w:multiLevelType w:val="hybridMultilevel"/>
    <w:tmpl w:val="4E884A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F3E3ACB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50F8B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2DE72242"/>
    <w:multiLevelType w:val="hybridMultilevel"/>
    <w:tmpl w:val="D7FC88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7403C"/>
    <w:multiLevelType w:val="hybridMultilevel"/>
    <w:tmpl w:val="E788136A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845187"/>
    <w:multiLevelType w:val="hybridMultilevel"/>
    <w:tmpl w:val="E9784ABC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513D"/>
    <w:multiLevelType w:val="hybridMultilevel"/>
    <w:tmpl w:val="AA7A98F8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320E9"/>
    <w:multiLevelType w:val="hybridMultilevel"/>
    <w:tmpl w:val="9244E4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E5054B"/>
    <w:multiLevelType w:val="hybridMultilevel"/>
    <w:tmpl w:val="743ECEA0"/>
    <w:lvl w:ilvl="0" w:tplc="8E6C62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566B24"/>
    <w:multiLevelType w:val="hybridMultilevel"/>
    <w:tmpl w:val="0C1C1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70918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47C77"/>
    <w:multiLevelType w:val="multilevel"/>
    <w:tmpl w:val="7E04C8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117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55A4671"/>
    <w:multiLevelType w:val="hybridMultilevel"/>
    <w:tmpl w:val="62CA63A2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20DAD"/>
    <w:multiLevelType w:val="hybridMultilevel"/>
    <w:tmpl w:val="D4C63D68"/>
    <w:lvl w:ilvl="0" w:tplc="D292C674">
      <w:start w:val="36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F3830"/>
    <w:multiLevelType w:val="hybridMultilevel"/>
    <w:tmpl w:val="99E21E80"/>
    <w:lvl w:ilvl="0" w:tplc="50647FE0">
      <w:start w:val="1"/>
      <w:numFmt w:val="decimal"/>
      <w:lvlText w:val="%1)"/>
      <w:lvlJc w:val="center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E8888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ECC6F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0E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F4EF3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66C6E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94C94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5471F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BCA72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49785042"/>
    <w:multiLevelType w:val="hybridMultilevel"/>
    <w:tmpl w:val="9754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416F4"/>
    <w:multiLevelType w:val="hybridMultilevel"/>
    <w:tmpl w:val="8B8AC2A2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BB7791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E93CA8"/>
    <w:multiLevelType w:val="multilevel"/>
    <w:tmpl w:val="7CE49DCE"/>
    <w:lvl w:ilvl="0">
      <w:start w:val="6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EBD7BD3"/>
    <w:multiLevelType w:val="hybridMultilevel"/>
    <w:tmpl w:val="568E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733294"/>
    <w:multiLevelType w:val="hybridMultilevel"/>
    <w:tmpl w:val="2842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87C91"/>
    <w:multiLevelType w:val="hybridMultilevel"/>
    <w:tmpl w:val="45F0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A56C8"/>
    <w:multiLevelType w:val="hybridMultilevel"/>
    <w:tmpl w:val="36FA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606295"/>
    <w:multiLevelType w:val="hybridMultilevel"/>
    <w:tmpl w:val="7F5A30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A3B4978"/>
    <w:multiLevelType w:val="hybridMultilevel"/>
    <w:tmpl w:val="81505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4E161EF"/>
    <w:multiLevelType w:val="hybridMultilevel"/>
    <w:tmpl w:val="983A90E2"/>
    <w:lvl w:ilvl="0" w:tplc="C242EB2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86496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4580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E21FA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395E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6AAEA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243D6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6810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A55A8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3602DA"/>
    <w:multiLevelType w:val="hybridMultilevel"/>
    <w:tmpl w:val="3C3AD1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8263B1E"/>
    <w:multiLevelType w:val="hybridMultilevel"/>
    <w:tmpl w:val="D5AE3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24624"/>
    <w:multiLevelType w:val="hybridMultilevel"/>
    <w:tmpl w:val="0CB01FF6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3D177D5"/>
    <w:multiLevelType w:val="hybridMultilevel"/>
    <w:tmpl w:val="E38C28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51B6520"/>
    <w:multiLevelType w:val="hybridMultilevel"/>
    <w:tmpl w:val="779046D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6254833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FD22B9"/>
    <w:multiLevelType w:val="hybridMultilevel"/>
    <w:tmpl w:val="B3AA28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7E0960B4"/>
    <w:multiLevelType w:val="hybridMultilevel"/>
    <w:tmpl w:val="72AA6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44"/>
  </w:num>
  <w:num w:numId="5">
    <w:abstractNumId w:val="45"/>
  </w:num>
  <w:num w:numId="6">
    <w:abstractNumId w:val="39"/>
  </w:num>
  <w:num w:numId="7">
    <w:abstractNumId w:val="8"/>
  </w:num>
  <w:num w:numId="8">
    <w:abstractNumId w:val="48"/>
  </w:num>
  <w:num w:numId="9">
    <w:abstractNumId w:val="15"/>
  </w:num>
  <w:num w:numId="10">
    <w:abstractNumId w:val="46"/>
  </w:num>
  <w:num w:numId="11">
    <w:abstractNumId w:val="9"/>
  </w:num>
  <w:num w:numId="12">
    <w:abstractNumId w:val="31"/>
  </w:num>
  <w:num w:numId="13">
    <w:abstractNumId w:val="24"/>
  </w:num>
  <w:num w:numId="14">
    <w:abstractNumId w:val="36"/>
  </w:num>
  <w:num w:numId="15">
    <w:abstractNumId w:val="7"/>
  </w:num>
  <w:num w:numId="16">
    <w:abstractNumId w:val="38"/>
  </w:num>
  <w:num w:numId="17">
    <w:abstractNumId w:val="23"/>
  </w:num>
  <w:num w:numId="18">
    <w:abstractNumId w:val="2"/>
  </w:num>
  <w:num w:numId="19">
    <w:abstractNumId w:val="5"/>
  </w:num>
  <w:num w:numId="20">
    <w:abstractNumId w:val="1"/>
  </w:num>
  <w:num w:numId="21">
    <w:abstractNumId w:val="42"/>
  </w:num>
  <w:num w:numId="22">
    <w:abstractNumId w:val="14"/>
  </w:num>
  <w:num w:numId="23">
    <w:abstractNumId w:val="43"/>
  </w:num>
  <w:num w:numId="24">
    <w:abstractNumId w:val="0"/>
  </w:num>
  <w:num w:numId="25">
    <w:abstractNumId w:val="35"/>
  </w:num>
  <w:num w:numId="26">
    <w:abstractNumId w:val="40"/>
  </w:num>
  <w:num w:numId="27">
    <w:abstractNumId w:val="27"/>
    <w:lvlOverride w:ilvl="0">
      <w:startOverride w:val="1"/>
    </w:lvlOverride>
  </w:num>
  <w:num w:numId="28">
    <w:abstractNumId w:val="21"/>
  </w:num>
  <w:num w:numId="29">
    <w:abstractNumId w:val="32"/>
  </w:num>
  <w:num w:numId="30">
    <w:abstractNumId w:val="20"/>
  </w:num>
  <w:num w:numId="31">
    <w:abstractNumId w:val="3"/>
  </w:num>
  <w:num w:numId="32">
    <w:abstractNumId w:val="6"/>
  </w:num>
  <w:num w:numId="33">
    <w:abstractNumId w:val="12"/>
  </w:num>
  <w:num w:numId="34">
    <w:abstractNumId w:val="18"/>
  </w:num>
  <w:num w:numId="35">
    <w:abstractNumId w:val="17"/>
  </w:num>
  <w:num w:numId="36">
    <w:abstractNumId w:val="16"/>
  </w:num>
  <w:num w:numId="37">
    <w:abstractNumId w:val="47"/>
  </w:num>
  <w:num w:numId="38">
    <w:abstractNumId w:val="4"/>
  </w:num>
  <w:num w:numId="39">
    <w:abstractNumId w:val="33"/>
  </w:num>
  <w:num w:numId="40">
    <w:abstractNumId w:val="49"/>
  </w:num>
  <w:num w:numId="41">
    <w:abstractNumId w:val="25"/>
  </w:num>
  <w:num w:numId="42">
    <w:abstractNumId w:val="28"/>
  </w:num>
  <w:num w:numId="43">
    <w:abstractNumId w:val="37"/>
  </w:num>
  <w:num w:numId="44">
    <w:abstractNumId w:val="30"/>
  </w:num>
  <w:num w:numId="45">
    <w:abstractNumId w:val="10"/>
  </w:num>
  <w:num w:numId="46">
    <w:abstractNumId w:val="34"/>
  </w:num>
  <w:num w:numId="47">
    <w:abstractNumId w:val="41"/>
  </w:num>
  <w:num w:numId="48">
    <w:abstractNumId w:val="26"/>
  </w:num>
  <w:num w:numId="49">
    <w:abstractNumId w:val="13"/>
  </w:num>
  <w:num w:numId="50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A6"/>
    <w:rsid w:val="00006300"/>
    <w:rsid w:val="00012A1F"/>
    <w:rsid w:val="000166B2"/>
    <w:rsid w:val="00033400"/>
    <w:rsid w:val="000370F1"/>
    <w:rsid w:val="0005177F"/>
    <w:rsid w:val="000567F3"/>
    <w:rsid w:val="00056961"/>
    <w:rsid w:val="000639CC"/>
    <w:rsid w:val="0007518E"/>
    <w:rsid w:val="000878EE"/>
    <w:rsid w:val="000A0628"/>
    <w:rsid w:val="000B55F9"/>
    <w:rsid w:val="000C455D"/>
    <w:rsid w:val="000C615E"/>
    <w:rsid w:val="000D3235"/>
    <w:rsid w:val="000D4FED"/>
    <w:rsid w:val="000D6132"/>
    <w:rsid w:val="000F184E"/>
    <w:rsid w:val="000F24B6"/>
    <w:rsid w:val="000F7BF0"/>
    <w:rsid w:val="00103225"/>
    <w:rsid w:val="0010734F"/>
    <w:rsid w:val="00111447"/>
    <w:rsid w:val="00113A49"/>
    <w:rsid w:val="00127369"/>
    <w:rsid w:val="00127B52"/>
    <w:rsid w:val="001343D3"/>
    <w:rsid w:val="001449CE"/>
    <w:rsid w:val="001525A7"/>
    <w:rsid w:val="00155965"/>
    <w:rsid w:val="00160EAC"/>
    <w:rsid w:val="00167895"/>
    <w:rsid w:val="001907E2"/>
    <w:rsid w:val="001935B7"/>
    <w:rsid w:val="001A7493"/>
    <w:rsid w:val="001C1E10"/>
    <w:rsid w:val="001C5287"/>
    <w:rsid w:val="001D0FDF"/>
    <w:rsid w:val="001D2CE3"/>
    <w:rsid w:val="001D59D5"/>
    <w:rsid w:val="001D6CC4"/>
    <w:rsid w:val="001D7419"/>
    <w:rsid w:val="001E5C46"/>
    <w:rsid w:val="001E5E26"/>
    <w:rsid w:val="001E7C79"/>
    <w:rsid w:val="001F25CF"/>
    <w:rsid w:val="001F6523"/>
    <w:rsid w:val="002024A3"/>
    <w:rsid w:val="002100CE"/>
    <w:rsid w:val="00213A2B"/>
    <w:rsid w:val="002258E6"/>
    <w:rsid w:val="00232DF8"/>
    <w:rsid w:val="00240CCF"/>
    <w:rsid w:val="002421BF"/>
    <w:rsid w:val="00261EF5"/>
    <w:rsid w:val="00263634"/>
    <w:rsid w:val="00285252"/>
    <w:rsid w:val="0028635D"/>
    <w:rsid w:val="00291530"/>
    <w:rsid w:val="00292062"/>
    <w:rsid w:val="00297B04"/>
    <w:rsid w:val="002A5BD9"/>
    <w:rsid w:val="002C49E9"/>
    <w:rsid w:val="002D3E02"/>
    <w:rsid w:val="002E1D18"/>
    <w:rsid w:val="002F23F7"/>
    <w:rsid w:val="002F24BA"/>
    <w:rsid w:val="002F564F"/>
    <w:rsid w:val="002F71BA"/>
    <w:rsid w:val="00320135"/>
    <w:rsid w:val="003207DC"/>
    <w:rsid w:val="00343233"/>
    <w:rsid w:val="00382018"/>
    <w:rsid w:val="003936E6"/>
    <w:rsid w:val="00397904"/>
    <w:rsid w:val="003A5FBE"/>
    <w:rsid w:val="003A6F87"/>
    <w:rsid w:val="003B4FB9"/>
    <w:rsid w:val="003B5854"/>
    <w:rsid w:val="003C675A"/>
    <w:rsid w:val="003D1052"/>
    <w:rsid w:val="003D2C95"/>
    <w:rsid w:val="003D3B81"/>
    <w:rsid w:val="003D56D7"/>
    <w:rsid w:val="003D7B7C"/>
    <w:rsid w:val="003F4DCD"/>
    <w:rsid w:val="00420F9B"/>
    <w:rsid w:val="004227B8"/>
    <w:rsid w:val="004343B2"/>
    <w:rsid w:val="00436F59"/>
    <w:rsid w:val="00453A4D"/>
    <w:rsid w:val="0045521F"/>
    <w:rsid w:val="00455718"/>
    <w:rsid w:val="004813CA"/>
    <w:rsid w:val="0048225C"/>
    <w:rsid w:val="0048461A"/>
    <w:rsid w:val="00491B91"/>
    <w:rsid w:val="004A15D6"/>
    <w:rsid w:val="004B2ABD"/>
    <w:rsid w:val="004B4D68"/>
    <w:rsid w:val="004C21B2"/>
    <w:rsid w:val="004C73F2"/>
    <w:rsid w:val="004C7705"/>
    <w:rsid w:val="004D5DA1"/>
    <w:rsid w:val="004D6094"/>
    <w:rsid w:val="004D7807"/>
    <w:rsid w:val="004E40DE"/>
    <w:rsid w:val="00501480"/>
    <w:rsid w:val="0051223B"/>
    <w:rsid w:val="005160EB"/>
    <w:rsid w:val="00524AC9"/>
    <w:rsid w:val="0052563F"/>
    <w:rsid w:val="00540CFD"/>
    <w:rsid w:val="005419D2"/>
    <w:rsid w:val="005474B4"/>
    <w:rsid w:val="00552566"/>
    <w:rsid w:val="00557A30"/>
    <w:rsid w:val="00574FB4"/>
    <w:rsid w:val="00584D72"/>
    <w:rsid w:val="00597D34"/>
    <w:rsid w:val="005A00AF"/>
    <w:rsid w:val="005A30B1"/>
    <w:rsid w:val="005A33FB"/>
    <w:rsid w:val="005A50A2"/>
    <w:rsid w:val="005B3890"/>
    <w:rsid w:val="005C3A41"/>
    <w:rsid w:val="005C642B"/>
    <w:rsid w:val="005D740A"/>
    <w:rsid w:val="005E140F"/>
    <w:rsid w:val="005E43E8"/>
    <w:rsid w:val="005E54E6"/>
    <w:rsid w:val="006015E2"/>
    <w:rsid w:val="006127CA"/>
    <w:rsid w:val="00612A18"/>
    <w:rsid w:val="00644C2B"/>
    <w:rsid w:val="00652D16"/>
    <w:rsid w:val="00653413"/>
    <w:rsid w:val="00655C38"/>
    <w:rsid w:val="00656EC0"/>
    <w:rsid w:val="00657970"/>
    <w:rsid w:val="00677CA8"/>
    <w:rsid w:val="00685896"/>
    <w:rsid w:val="006877CF"/>
    <w:rsid w:val="00690EF0"/>
    <w:rsid w:val="006A0423"/>
    <w:rsid w:val="006A3515"/>
    <w:rsid w:val="006A5DC2"/>
    <w:rsid w:val="006A749A"/>
    <w:rsid w:val="006B671C"/>
    <w:rsid w:val="006F584E"/>
    <w:rsid w:val="007279E2"/>
    <w:rsid w:val="0073103C"/>
    <w:rsid w:val="0073565F"/>
    <w:rsid w:val="007519A8"/>
    <w:rsid w:val="00756FCD"/>
    <w:rsid w:val="00766750"/>
    <w:rsid w:val="00781160"/>
    <w:rsid w:val="00787667"/>
    <w:rsid w:val="007942F1"/>
    <w:rsid w:val="007B28F2"/>
    <w:rsid w:val="007B36B9"/>
    <w:rsid w:val="007C6380"/>
    <w:rsid w:val="007D4FE9"/>
    <w:rsid w:val="007D5383"/>
    <w:rsid w:val="007D757C"/>
    <w:rsid w:val="007E6A76"/>
    <w:rsid w:val="007E7C64"/>
    <w:rsid w:val="007F218A"/>
    <w:rsid w:val="00802C1D"/>
    <w:rsid w:val="00805C7C"/>
    <w:rsid w:val="008129AE"/>
    <w:rsid w:val="008263F4"/>
    <w:rsid w:val="008306D3"/>
    <w:rsid w:val="008321F6"/>
    <w:rsid w:val="00834A7C"/>
    <w:rsid w:val="008357B0"/>
    <w:rsid w:val="0083649B"/>
    <w:rsid w:val="00837520"/>
    <w:rsid w:val="008414A3"/>
    <w:rsid w:val="008432CA"/>
    <w:rsid w:val="00851F70"/>
    <w:rsid w:val="008626BE"/>
    <w:rsid w:val="00871713"/>
    <w:rsid w:val="008737C8"/>
    <w:rsid w:val="00875FA0"/>
    <w:rsid w:val="00876ED9"/>
    <w:rsid w:val="00882854"/>
    <w:rsid w:val="008A13D1"/>
    <w:rsid w:val="008A550B"/>
    <w:rsid w:val="008C08D8"/>
    <w:rsid w:val="008C107F"/>
    <w:rsid w:val="008C608D"/>
    <w:rsid w:val="008D3747"/>
    <w:rsid w:val="008E2EE9"/>
    <w:rsid w:val="008F0DF8"/>
    <w:rsid w:val="008F7498"/>
    <w:rsid w:val="00904C99"/>
    <w:rsid w:val="00907652"/>
    <w:rsid w:val="009103A9"/>
    <w:rsid w:val="00921BE0"/>
    <w:rsid w:val="00924D69"/>
    <w:rsid w:val="009425F1"/>
    <w:rsid w:val="00943916"/>
    <w:rsid w:val="00956277"/>
    <w:rsid w:val="0096118A"/>
    <w:rsid w:val="00962154"/>
    <w:rsid w:val="00996C1D"/>
    <w:rsid w:val="009A0FD5"/>
    <w:rsid w:val="009A3B06"/>
    <w:rsid w:val="009B7BB5"/>
    <w:rsid w:val="009C74D1"/>
    <w:rsid w:val="009C7B9F"/>
    <w:rsid w:val="009D2A2C"/>
    <w:rsid w:val="009D73FD"/>
    <w:rsid w:val="009E6B67"/>
    <w:rsid w:val="009E7883"/>
    <w:rsid w:val="009F0583"/>
    <w:rsid w:val="00A01BCC"/>
    <w:rsid w:val="00A10A78"/>
    <w:rsid w:val="00A168C4"/>
    <w:rsid w:val="00A20C83"/>
    <w:rsid w:val="00A21936"/>
    <w:rsid w:val="00A24DF5"/>
    <w:rsid w:val="00A26BB2"/>
    <w:rsid w:val="00A271DB"/>
    <w:rsid w:val="00A3691D"/>
    <w:rsid w:val="00A36F0D"/>
    <w:rsid w:val="00A41D52"/>
    <w:rsid w:val="00A4397A"/>
    <w:rsid w:val="00A56B53"/>
    <w:rsid w:val="00A6167B"/>
    <w:rsid w:val="00A7359B"/>
    <w:rsid w:val="00A80620"/>
    <w:rsid w:val="00A942C3"/>
    <w:rsid w:val="00A95F8D"/>
    <w:rsid w:val="00AB109F"/>
    <w:rsid w:val="00AB1B8D"/>
    <w:rsid w:val="00AB7D10"/>
    <w:rsid w:val="00AD1BD3"/>
    <w:rsid w:val="00AE31E4"/>
    <w:rsid w:val="00AE4E1D"/>
    <w:rsid w:val="00AE657F"/>
    <w:rsid w:val="00B01D95"/>
    <w:rsid w:val="00B10F95"/>
    <w:rsid w:val="00B262C7"/>
    <w:rsid w:val="00B2673E"/>
    <w:rsid w:val="00B37449"/>
    <w:rsid w:val="00B471EF"/>
    <w:rsid w:val="00B55051"/>
    <w:rsid w:val="00B57152"/>
    <w:rsid w:val="00B631DE"/>
    <w:rsid w:val="00B72822"/>
    <w:rsid w:val="00B8013D"/>
    <w:rsid w:val="00B91F18"/>
    <w:rsid w:val="00BA3511"/>
    <w:rsid w:val="00BD33E3"/>
    <w:rsid w:val="00BF37D9"/>
    <w:rsid w:val="00BF7319"/>
    <w:rsid w:val="00C0195B"/>
    <w:rsid w:val="00C071A6"/>
    <w:rsid w:val="00C155A1"/>
    <w:rsid w:val="00C15CEC"/>
    <w:rsid w:val="00C2077D"/>
    <w:rsid w:val="00C23767"/>
    <w:rsid w:val="00C454D1"/>
    <w:rsid w:val="00C46920"/>
    <w:rsid w:val="00C51B19"/>
    <w:rsid w:val="00C558CE"/>
    <w:rsid w:val="00C55C2F"/>
    <w:rsid w:val="00C667DD"/>
    <w:rsid w:val="00C81936"/>
    <w:rsid w:val="00C86764"/>
    <w:rsid w:val="00C8743A"/>
    <w:rsid w:val="00CA18B6"/>
    <w:rsid w:val="00CC3138"/>
    <w:rsid w:val="00CE5259"/>
    <w:rsid w:val="00D056F6"/>
    <w:rsid w:val="00D243A1"/>
    <w:rsid w:val="00D32B9C"/>
    <w:rsid w:val="00D51D1E"/>
    <w:rsid w:val="00D66A67"/>
    <w:rsid w:val="00D7101D"/>
    <w:rsid w:val="00D7526C"/>
    <w:rsid w:val="00D765BD"/>
    <w:rsid w:val="00D82A0B"/>
    <w:rsid w:val="00D83284"/>
    <w:rsid w:val="00D9193B"/>
    <w:rsid w:val="00D93F65"/>
    <w:rsid w:val="00D96A35"/>
    <w:rsid w:val="00DA01C9"/>
    <w:rsid w:val="00DA5A8A"/>
    <w:rsid w:val="00DA6179"/>
    <w:rsid w:val="00DB0D4C"/>
    <w:rsid w:val="00DC73AD"/>
    <w:rsid w:val="00DE4AFA"/>
    <w:rsid w:val="00DE68A3"/>
    <w:rsid w:val="00E050DA"/>
    <w:rsid w:val="00E107BE"/>
    <w:rsid w:val="00E1485D"/>
    <w:rsid w:val="00E16DED"/>
    <w:rsid w:val="00E2548D"/>
    <w:rsid w:val="00E25CAA"/>
    <w:rsid w:val="00E31BC4"/>
    <w:rsid w:val="00E32753"/>
    <w:rsid w:val="00E34EB2"/>
    <w:rsid w:val="00E351A9"/>
    <w:rsid w:val="00E41C24"/>
    <w:rsid w:val="00E449F5"/>
    <w:rsid w:val="00E51506"/>
    <w:rsid w:val="00E55687"/>
    <w:rsid w:val="00E67C1D"/>
    <w:rsid w:val="00EA1AA9"/>
    <w:rsid w:val="00EA4E3B"/>
    <w:rsid w:val="00EA6687"/>
    <w:rsid w:val="00EB35BF"/>
    <w:rsid w:val="00EB432C"/>
    <w:rsid w:val="00ED3270"/>
    <w:rsid w:val="00ED4AB9"/>
    <w:rsid w:val="00F10720"/>
    <w:rsid w:val="00F115D3"/>
    <w:rsid w:val="00F1229C"/>
    <w:rsid w:val="00F152A5"/>
    <w:rsid w:val="00F16D97"/>
    <w:rsid w:val="00F2024A"/>
    <w:rsid w:val="00F22024"/>
    <w:rsid w:val="00F27426"/>
    <w:rsid w:val="00F309B6"/>
    <w:rsid w:val="00F34AC3"/>
    <w:rsid w:val="00F378BC"/>
    <w:rsid w:val="00F628FA"/>
    <w:rsid w:val="00F64724"/>
    <w:rsid w:val="00F651D0"/>
    <w:rsid w:val="00F671DF"/>
    <w:rsid w:val="00F73712"/>
    <w:rsid w:val="00F74615"/>
    <w:rsid w:val="00F773E4"/>
    <w:rsid w:val="00F8187C"/>
    <w:rsid w:val="00F8189B"/>
    <w:rsid w:val="00F859C6"/>
    <w:rsid w:val="00FA1D35"/>
    <w:rsid w:val="00FA560D"/>
    <w:rsid w:val="00FB23F0"/>
    <w:rsid w:val="00FB2CE0"/>
    <w:rsid w:val="00FC334E"/>
    <w:rsid w:val="00FD34B0"/>
    <w:rsid w:val="00FE22FA"/>
    <w:rsid w:val="00FF3324"/>
    <w:rsid w:val="00FF3D16"/>
    <w:rsid w:val="00FF777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4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BE"/>
  </w:style>
  <w:style w:type="paragraph" w:styleId="1">
    <w:name w:val="heading 1"/>
    <w:basedOn w:val="a"/>
    <w:next w:val="a"/>
    <w:link w:val="10"/>
    <w:uiPriority w:val="9"/>
    <w:qFormat/>
    <w:rsid w:val="007D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1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67C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67C1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67C1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67C1D"/>
    <w:rPr>
      <w:vertAlign w:val="superscript"/>
    </w:rPr>
  </w:style>
  <w:style w:type="character" w:styleId="a9">
    <w:name w:val="Hyperlink"/>
    <w:basedOn w:val="a0"/>
    <w:uiPriority w:val="99"/>
    <w:unhideWhenUsed/>
    <w:rsid w:val="001D2CE3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B0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B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E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25C"/>
  </w:style>
  <w:style w:type="paragraph" w:styleId="ac">
    <w:name w:val="footer"/>
    <w:basedOn w:val="a"/>
    <w:link w:val="ad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25C"/>
  </w:style>
  <w:style w:type="paragraph" w:styleId="ae">
    <w:name w:val="Balloon Text"/>
    <w:basedOn w:val="a"/>
    <w:link w:val="af"/>
    <w:uiPriority w:val="99"/>
    <w:semiHidden/>
    <w:unhideWhenUsed/>
    <w:rsid w:val="0061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2A18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12"/>
    <w:uiPriority w:val="99"/>
    <w:qFormat/>
    <w:rsid w:val="00436F59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436F59"/>
  </w:style>
  <w:style w:type="character" w:customStyle="1" w:styleId="12">
    <w:name w:val="Основной текст Знак1"/>
    <w:link w:val="af0"/>
    <w:uiPriority w:val="99"/>
    <w:qFormat/>
    <w:rsid w:val="00436F59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table" w:customStyle="1" w:styleId="4">
    <w:name w:val="Сетка таблицы4"/>
    <w:basedOn w:val="a1"/>
    <w:next w:val="a3"/>
    <w:uiPriority w:val="59"/>
    <w:rsid w:val="009D7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D056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BE"/>
  </w:style>
  <w:style w:type="paragraph" w:styleId="1">
    <w:name w:val="heading 1"/>
    <w:basedOn w:val="a"/>
    <w:next w:val="a"/>
    <w:link w:val="10"/>
    <w:uiPriority w:val="9"/>
    <w:qFormat/>
    <w:rsid w:val="007D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1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67C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67C1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67C1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67C1D"/>
    <w:rPr>
      <w:vertAlign w:val="superscript"/>
    </w:rPr>
  </w:style>
  <w:style w:type="character" w:styleId="a9">
    <w:name w:val="Hyperlink"/>
    <w:basedOn w:val="a0"/>
    <w:uiPriority w:val="99"/>
    <w:unhideWhenUsed/>
    <w:rsid w:val="001D2CE3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B0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B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E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25C"/>
  </w:style>
  <w:style w:type="paragraph" w:styleId="ac">
    <w:name w:val="footer"/>
    <w:basedOn w:val="a"/>
    <w:link w:val="ad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25C"/>
  </w:style>
  <w:style w:type="paragraph" w:styleId="ae">
    <w:name w:val="Balloon Text"/>
    <w:basedOn w:val="a"/>
    <w:link w:val="af"/>
    <w:uiPriority w:val="99"/>
    <w:semiHidden/>
    <w:unhideWhenUsed/>
    <w:rsid w:val="0061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2A18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12"/>
    <w:uiPriority w:val="99"/>
    <w:qFormat/>
    <w:rsid w:val="00436F59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436F59"/>
  </w:style>
  <w:style w:type="character" w:customStyle="1" w:styleId="12">
    <w:name w:val="Основной текст Знак1"/>
    <w:link w:val="af0"/>
    <w:uiPriority w:val="99"/>
    <w:qFormat/>
    <w:rsid w:val="00436F59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table" w:customStyle="1" w:styleId="4">
    <w:name w:val="Сетка таблицы4"/>
    <w:basedOn w:val="a1"/>
    <w:next w:val="a3"/>
    <w:uiPriority w:val="59"/>
    <w:rsid w:val="009D7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D056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7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6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stu.kg/fileadmin/user_upload/strategija_razvitija_kgtu_2023-28_ru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stu.kg/fileadmin/user_upload/plan_raboty_men.pdf" TargetMode="External"/><Relationship Id="rId17" Type="http://schemas.openxmlformats.org/officeDocument/2006/relationships/hyperlink" Target="https://kstu.kg/fakultety/inzhenerno-ehkonomicheskii-fakultet/menedzh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tu.kg/glavnoe-menju/abiturientu/otdel-kachestva-obrazovanija/zagolovok-po-umolchanij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tu.kg/universitet/5-kolonka/normativnye-dokumenty/zagolovok-po-umolchaniju-4-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stu.kg/glavnoe-menju/abiturientu/otdel-kachestva-obrazovanija/zagolovok-po-umolchaniju" TargetMode="External"/><Relationship Id="rId10" Type="http://schemas.openxmlformats.org/officeDocument/2006/relationships/hyperlink" Target="https://kstu.kg/glavnoe-menju/abiturientu/uchebnyi-otdel/zagolovok-po-umolchanij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stu.kg/universitet/2-kolonka/missija-universiteta/ustav-kgtu" TargetMode="External"/><Relationship Id="rId14" Type="http://schemas.openxmlformats.org/officeDocument/2006/relationships/hyperlink" Target="https://kstu.kg/bokovoe-menju/gjdsitybt/zagolovok-po-umolchaniju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D000-91F2-4A28-8B50-EEBCD08E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2785</Words>
  <Characters>15875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1. Планирование качества</vt:lpstr>
      <vt:lpstr>2. Документирование системы управления качеством</vt:lpstr>
      <vt:lpstr>3. Маркетинговые исследования</vt:lpstr>
      <vt:lpstr>4. Кадровое обеспечение образовательного процесса</vt:lpstr>
      <vt:lpstr/>
      <vt:lpstr/>
      <vt:lpstr/>
      <vt:lpstr>5. Организация учебного процесса. Учебно-методическое обеспечение образовательно</vt:lpstr>
      <vt:lpstr>6. Научно-исследовательская деятельность ППС</vt:lpstr>
      <vt:lpstr>7. Внеучебная и воспитательная работа со студентами</vt:lpstr>
    </vt:vector>
  </TitlesOfParts>
  <Company>SPecialiST RePack</Company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</dc:creator>
  <cp:lastModifiedBy>user</cp:lastModifiedBy>
  <cp:revision>2</cp:revision>
  <cp:lastPrinted>2023-12-15T09:48:00Z</cp:lastPrinted>
  <dcterms:created xsi:type="dcterms:W3CDTF">2026-02-04T02:23:00Z</dcterms:created>
  <dcterms:modified xsi:type="dcterms:W3CDTF">2026-02-04T02:23:00Z</dcterms:modified>
</cp:coreProperties>
</file>