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E5562" w:rsidRPr="00EE5562" w:rsidRDefault="00EE5562" w:rsidP="00EE5562">
      <w:pPr>
        <w:spacing w:line="276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bookmarkStart w:id="0" w:name="_GoBack"/>
      <w:bookmarkEnd w:id="0"/>
      <w:r w:rsidRPr="00EE5562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Отчет</w:t>
      </w:r>
    </w:p>
    <w:p w:rsidR="00EE5562" w:rsidRPr="00EE5562" w:rsidRDefault="00EE5562" w:rsidP="00EE5562">
      <w:pPr>
        <w:spacing w:line="276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Технологического института КГТУ им. И. Раззакова</w:t>
      </w:r>
      <w:r w:rsidRPr="00EE5562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br/>
        <w:t>о проведении мероприятий в рамках Недели науки – 2025</w:t>
      </w:r>
    </w:p>
    <w:p w:rsid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В период с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10 по 14 ноября 2025 года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в Технологическом институте КГТУ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им. И. Раззакова была проведена серия научно-образовательных мероприятий, объедин</w:t>
      </w:r>
      <w:r>
        <w:rPr>
          <w:rFonts w:ascii="Times New Roman" w:eastAsia="Times New Roman" w:hAnsi="Times New Roman" w:cs="Times New Roman"/>
          <w:color w:val="000000"/>
          <w:lang w:eastAsia="ru-RU"/>
        </w:rPr>
        <w:t>е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нных в рамках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Недели науки – 2025, целью которой стало развитие научного потенциала студентов, популяризация научных достижений и укрепление сотрудничества с научно-исследовательскими и производственными организациями Кыргызской Республики и ближнего зарубежья.</w:t>
      </w:r>
    </w:p>
    <w:p w:rsid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E5562" w:rsidRPr="00EE5562" w:rsidRDefault="00EE5562" w:rsidP="00EE5562">
      <w:pPr>
        <w:ind w:firstLine="709"/>
        <w:contextualSpacing/>
        <w:jc w:val="both"/>
        <w:outlineLvl w:val="1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1</w:t>
      </w:r>
      <w:r w:rsidRPr="00EE5562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. Кафедра «Пищевая наука и технологии» (ПНТ)</w:t>
      </w:r>
    </w:p>
    <w:p w:rsidR="00EE5562" w:rsidRPr="00EE5562" w:rsidRDefault="00EE5562" w:rsidP="00BF6C1B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12 ноября 2025 г.</w:t>
      </w:r>
    </w:p>
    <w:p w:rsidR="00BF6C1B" w:rsidRDefault="00BF6C1B" w:rsidP="00BF6C1B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DB35D4">
        <w:rPr>
          <w:rFonts w:ascii="Times New Roman" w:eastAsia="Times New Roman" w:hAnsi="Times New Roman" w:cs="Times New Roman"/>
          <w:color w:val="000000"/>
          <w:lang w:eastAsia="ru-RU"/>
        </w:rPr>
        <w:t>В рамках Недели науки – 2025 на кафедре «Пищевая наука и технологии» было проведено мероприятие, направленное на развитие научно-исследовательской и инновационной деятельности студентов, а также на популяризацию научных достижений в области пищевой промышленности.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CA5B79">
        <w:rPr>
          <w:rFonts w:ascii="Times New Roman" w:eastAsia="Times New Roman" w:hAnsi="Times New Roman" w:cs="Times New Roman"/>
          <w:color w:val="000000"/>
          <w:lang w:eastAsia="ru-RU"/>
        </w:rPr>
        <w:t>Целью проведения стало развитие научно-исследовательских компетенций студентов, стимулирование их инновационной активности и демонстрация современных достижений в сфере пищевых технологий.</w:t>
      </w:r>
    </w:p>
    <w:p w:rsidR="00BF6C1B" w:rsidRDefault="00BF6C1B" w:rsidP="00BF6C1B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2"/>
        <w:gridCol w:w="4906"/>
      </w:tblGrid>
      <w:tr w:rsidR="00BF6C1B" w:rsidTr="00F3299D">
        <w:tc>
          <w:tcPr>
            <w:tcW w:w="4732" w:type="dxa"/>
          </w:tcPr>
          <w:p w:rsidR="00BF6C1B" w:rsidRDefault="00BF6C1B" w:rsidP="00BF6C1B">
            <w:pPr>
              <w:jc w:val="center"/>
              <w:rPr>
                <w:rFonts w:ascii="Times New Roman" w:hAnsi="Times New Roman" w:cs="Times New Roman"/>
              </w:rPr>
            </w:pPr>
            <w:r w:rsidRPr="00FC1579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F3ABB10" wp14:editId="2B2715A1">
                  <wp:extent cx="2610344" cy="1940560"/>
                  <wp:effectExtent l="0" t="0" r="6350" b="2540"/>
                  <wp:docPr id="11406163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607337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390" cy="1984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6" w:type="dxa"/>
          </w:tcPr>
          <w:p w:rsidR="00BF6C1B" w:rsidRDefault="00BF6C1B" w:rsidP="00BF6C1B">
            <w:pPr>
              <w:jc w:val="center"/>
              <w:rPr>
                <w:rFonts w:ascii="Times New Roman" w:hAnsi="Times New Roman" w:cs="Times New Roman"/>
              </w:rPr>
            </w:pPr>
            <w:r w:rsidRPr="00EE402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575798A" wp14:editId="56C45183">
                  <wp:extent cx="2453157" cy="1941042"/>
                  <wp:effectExtent l="0" t="0" r="0" b="2540"/>
                  <wp:docPr id="2857434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576339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670" cy="1999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6C1B" w:rsidRDefault="00BF6C1B" w:rsidP="00BF6C1B">
      <w:pPr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F6C1B" w:rsidRPr="00DB35D4" w:rsidRDefault="00BF6C1B" w:rsidP="00BF6C1B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DB35D4">
        <w:rPr>
          <w:rFonts w:ascii="Times New Roman" w:eastAsia="Times New Roman" w:hAnsi="Times New Roman" w:cs="Times New Roman"/>
          <w:color w:val="000000"/>
          <w:lang w:eastAsia="ru-RU"/>
        </w:rPr>
        <w:t>В мероприятии приняли участие директор Технологического института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                         к.т.н. </w:t>
      </w:r>
      <w:proofErr w:type="spellStart"/>
      <w:r w:rsidRPr="00FC1579">
        <w:rPr>
          <w:rFonts w:ascii="Times New Roman" w:eastAsia="Times New Roman" w:hAnsi="Times New Roman" w:cs="Times New Roman"/>
          <w:color w:val="000000"/>
          <w:lang w:eastAsia="ru-RU"/>
        </w:rPr>
        <w:t>Рысбаева</w:t>
      </w:r>
      <w:proofErr w:type="spellEnd"/>
      <w:r w:rsidRPr="00FC1579">
        <w:rPr>
          <w:rFonts w:ascii="Times New Roman" w:eastAsia="Times New Roman" w:hAnsi="Times New Roman" w:cs="Times New Roman"/>
          <w:color w:val="000000"/>
          <w:lang w:eastAsia="ru-RU"/>
        </w:rPr>
        <w:t xml:space="preserve"> И.А.</w:t>
      </w:r>
      <w:r w:rsidRPr="00DB35D4">
        <w:rPr>
          <w:rFonts w:ascii="Times New Roman" w:eastAsia="Times New Roman" w:hAnsi="Times New Roman" w:cs="Times New Roman"/>
          <w:color w:val="000000"/>
          <w:lang w:eastAsia="ru-RU"/>
        </w:rPr>
        <w:t>, заведующий кафедрой</w:t>
      </w:r>
      <w:r w:rsidRPr="00FC1579">
        <w:rPr>
          <w:rFonts w:ascii="Times New Roman" w:eastAsia="Times New Roman" w:hAnsi="Times New Roman" w:cs="Times New Roman"/>
          <w:color w:val="000000"/>
          <w:lang w:eastAsia="ru-RU"/>
        </w:rPr>
        <w:t xml:space="preserve"> ПНТ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д.т.н.</w:t>
      </w:r>
      <w:r w:rsidRPr="00FC1579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proofErr w:type="spellStart"/>
      <w:r w:rsidRPr="00FC1579">
        <w:rPr>
          <w:rFonts w:ascii="Times New Roman" w:eastAsia="Times New Roman" w:hAnsi="Times New Roman" w:cs="Times New Roman"/>
          <w:color w:val="000000"/>
          <w:lang w:eastAsia="ru-RU"/>
        </w:rPr>
        <w:t>Элеманова</w:t>
      </w:r>
      <w:proofErr w:type="spellEnd"/>
      <w:r w:rsidRPr="00FC1579">
        <w:rPr>
          <w:rFonts w:ascii="Times New Roman" w:eastAsia="Times New Roman" w:hAnsi="Times New Roman" w:cs="Times New Roman"/>
          <w:color w:val="000000"/>
          <w:lang w:eastAsia="ru-RU"/>
        </w:rPr>
        <w:t xml:space="preserve"> Р.Ш.</w:t>
      </w:r>
      <w:r w:rsidRPr="00DB35D4">
        <w:rPr>
          <w:rFonts w:ascii="Times New Roman" w:eastAsia="Times New Roman" w:hAnsi="Times New Roman" w:cs="Times New Roman"/>
          <w:color w:val="000000"/>
          <w:lang w:eastAsia="ru-RU"/>
        </w:rPr>
        <w:t>, а также преподаватели кафедры.</w:t>
      </w:r>
    </w:p>
    <w:p w:rsidR="00BF6C1B" w:rsidRPr="00DB35D4" w:rsidRDefault="00BF6C1B" w:rsidP="00BF6C1B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DB35D4">
        <w:rPr>
          <w:rFonts w:ascii="Times New Roman" w:eastAsia="Times New Roman" w:hAnsi="Times New Roman" w:cs="Times New Roman"/>
          <w:color w:val="000000"/>
          <w:lang w:eastAsia="ru-RU"/>
        </w:rPr>
        <w:t>Программа мероприятия включала:</w:t>
      </w:r>
    </w:p>
    <w:p w:rsidR="00BF6C1B" w:rsidRPr="00DB35D4" w:rsidRDefault="00BF6C1B" w:rsidP="00BF6C1B">
      <w:pPr>
        <w:numPr>
          <w:ilvl w:val="0"/>
          <w:numId w:val="11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DB35D4">
        <w:rPr>
          <w:rFonts w:ascii="Times New Roman" w:eastAsia="Times New Roman" w:hAnsi="Times New Roman" w:cs="Times New Roman"/>
          <w:color w:val="000000"/>
          <w:lang w:eastAsia="ru-RU"/>
        </w:rPr>
        <w:t>Выставку разработанных новых консервированных и замороженных продуктов из мяса, подготовленных студентами кафедры;</w:t>
      </w:r>
    </w:p>
    <w:p w:rsidR="00BF6C1B" w:rsidRDefault="00BF6C1B" w:rsidP="00BF6C1B">
      <w:pPr>
        <w:numPr>
          <w:ilvl w:val="0"/>
          <w:numId w:val="11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DB35D4">
        <w:rPr>
          <w:rFonts w:ascii="Times New Roman" w:eastAsia="Times New Roman" w:hAnsi="Times New Roman" w:cs="Times New Roman"/>
          <w:color w:val="000000"/>
          <w:lang w:eastAsia="ru-RU"/>
        </w:rPr>
        <w:t>Выступления студенческих стартап-групп с презентацией собственных инновационных идей.</w:t>
      </w:r>
    </w:p>
    <w:p w:rsidR="00BF6C1B" w:rsidRDefault="00BF6C1B" w:rsidP="00BF6C1B">
      <w:pPr>
        <w:contextualSpacing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E402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477F923" wp14:editId="499D98CB">
            <wp:extent cx="2440564" cy="1931077"/>
            <wp:effectExtent l="0" t="0" r="0" b="0"/>
            <wp:docPr id="56757633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57633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17918" cy="199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402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DFB7EDC" wp14:editId="743E92F6">
            <wp:extent cx="2575775" cy="1927662"/>
            <wp:effectExtent l="0" t="0" r="2540" b="3175"/>
            <wp:docPr id="10898281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82813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52872" cy="198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C1B" w:rsidRPr="00FC1579" w:rsidRDefault="00BF6C1B" w:rsidP="00BF6C1B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DB35D4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Всего выступили три стартап-группы, принимавшие участие в международном проекте «Стартап Вкусилл» (Россия)</w:t>
      </w:r>
      <w:r w:rsidRPr="00FC1579">
        <w:rPr>
          <w:rFonts w:ascii="Times New Roman" w:eastAsia="Times New Roman" w:hAnsi="Times New Roman" w:cs="Times New Roman"/>
          <w:color w:val="000000"/>
          <w:lang w:eastAsia="ru-RU"/>
        </w:rPr>
        <w:t>:</w:t>
      </w:r>
    </w:p>
    <w:p w:rsidR="00BF6C1B" w:rsidRPr="008B1387" w:rsidRDefault="00BF6C1B" w:rsidP="00BF6C1B">
      <w:pPr>
        <w:pStyle w:val="a7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</w:rPr>
      </w:pPr>
      <w:proofErr w:type="spellStart"/>
      <w:r w:rsidRPr="00FC1579">
        <w:rPr>
          <w:rFonts w:ascii="Times New Roman" w:hAnsi="Times New Roman" w:cs="Times New Roman"/>
          <w:lang w:val="en-US"/>
        </w:rPr>
        <w:t>LactoNext</w:t>
      </w:r>
      <w:proofErr w:type="spellEnd"/>
      <w:r w:rsidRPr="00FC1579">
        <w:rPr>
          <w:rFonts w:ascii="Times New Roman" w:eastAsia="Times New Roman" w:hAnsi="Times New Roman" w:cs="Times New Roman"/>
          <w:color w:val="000000"/>
          <w:lang w:eastAsia="ru-RU"/>
        </w:rPr>
        <w:t xml:space="preserve"> – </w:t>
      </w:r>
      <w:r w:rsidRPr="00FC1579">
        <w:rPr>
          <w:rFonts w:ascii="Times New Roman" w:hAnsi="Times New Roman" w:cs="Times New Roman"/>
          <w:color w:val="000000"/>
        </w:rPr>
        <w:t>представила</w:t>
      </w:r>
      <w:r w:rsidRPr="00FC1579">
        <w:rPr>
          <w:rStyle w:val="apple-converted-space"/>
          <w:color w:val="000000"/>
        </w:rPr>
        <w:t> </w:t>
      </w:r>
      <w:r w:rsidRPr="00FC1579">
        <w:rPr>
          <w:rStyle w:val="a6"/>
          <w:rFonts w:ascii="Times New Roman" w:hAnsi="Times New Roman" w:cs="Times New Roman"/>
          <w:color w:val="000000"/>
        </w:rPr>
        <w:t xml:space="preserve">сывороточный напиток с семенами </w:t>
      </w:r>
      <w:proofErr w:type="spellStart"/>
      <w:r w:rsidRPr="00FC1579">
        <w:rPr>
          <w:rStyle w:val="a6"/>
          <w:rFonts w:ascii="Times New Roman" w:hAnsi="Times New Roman" w:cs="Times New Roman"/>
          <w:color w:val="000000"/>
        </w:rPr>
        <w:t>чиа</w:t>
      </w:r>
      <w:proofErr w:type="spellEnd"/>
      <w:r w:rsidRPr="00FC1579">
        <w:rPr>
          <w:rStyle w:val="a6"/>
          <w:rFonts w:ascii="Times New Roman" w:hAnsi="Times New Roman" w:cs="Times New Roman"/>
          <w:color w:val="000000"/>
        </w:rPr>
        <w:t xml:space="preserve"> и мандарином</w:t>
      </w:r>
      <w:r w:rsidRPr="00FC1579">
        <w:rPr>
          <w:rFonts w:ascii="Times New Roman" w:hAnsi="Times New Roman" w:cs="Times New Roman"/>
          <w:color w:val="000000"/>
        </w:rPr>
        <w:t>;</w:t>
      </w:r>
    </w:p>
    <w:p w:rsidR="00BF6C1B" w:rsidRDefault="00BF6C1B" w:rsidP="00BF6C1B">
      <w:pPr>
        <w:pStyle w:val="a7"/>
        <w:ind w:left="0"/>
        <w:jc w:val="center"/>
        <w:rPr>
          <w:rFonts w:ascii="Times New Roman" w:hAnsi="Times New Roman" w:cs="Times New Roman"/>
        </w:rPr>
      </w:pPr>
      <w:r w:rsidRPr="00EE402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F98EDCA" wp14:editId="48E73320">
            <wp:extent cx="3098592" cy="1737372"/>
            <wp:effectExtent l="0" t="0" r="635" b="2540"/>
            <wp:docPr id="31117167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77216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01727" cy="179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C1B" w:rsidRPr="00FC1579" w:rsidRDefault="00BF6C1B" w:rsidP="00BF6C1B">
      <w:pPr>
        <w:pStyle w:val="a7"/>
        <w:ind w:left="0"/>
        <w:jc w:val="center"/>
        <w:rPr>
          <w:rFonts w:ascii="Times New Roman" w:hAnsi="Times New Roman" w:cs="Times New Roman"/>
        </w:rPr>
      </w:pPr>
    </w:p>
    <w:p w:rsidR="00BF6C1B" w:rsidRDefault="00BF6C1B" w:rsidP="00BF6C1B">
      <w:pPr>
        <w:pStyle w:val="a7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</w:rPr>
      </w:pPr>
      <w:proofErr w:type="spellStart"/>
      <w:r w:rsidRPr="00FC1579">
        <w:rPr>
          <w:rFonts w:ascii="Times New Roman" w:hAnsi="Times New Roman" w:cs="Times New Roman"/>
        </w:rPr>
        <w:t>Фрутамур</w:t>
      </w:r>
      <w:proofErr w:type="spellEnd"/>
      <w:r w:rsidRPr="00FC1579">
        <w:rPr>
          <w:rFonts w:ascii="Times New Roman" w:hAnsi="Times New Roman" w:cs="Times New Roman"/>
        </w:rPr>
        <w:t xml:space="preserve"> – разработала </w:t>
      </w:r>
      <w:proofErr w:type="spellStart"/>
      <w:r w:rsidRPr="00FC1579">
        <w:rPr>
          <w:rFonts w:ascii="Times New Roman" w:hAnsi="Times New Roman" w:cs="Times New Roman"/>
        </w:rPr>
        <w:t>белково</w:t>
      </w:r>
      <w:proofErr w:type="spellEnd"/>
      <w:r w:rsidRPr="00FC1579">
        <w:rPr>
          <w:rFonts w:ascii="Times New Roman" w:hAnsi="Times New Roman" w:cs="Times New Roman"/>
        </w:rPr>
        <w:t xml:space="preserve"> фруктовые снеки </w:t>
      </w:r>
      <w:proofErr w:type="spellStart"/>
      <w:r w:rsidRPr="00FC1579">
        <w:rPr>
          <w:rFonts w:ascii="Times New Roman" w:hAnsi="Times New Roman" w:cs="Times New Roman"/>
        </w:rPr>
        <w:t>Фрутамур</w:t>
      </w:r>
      <w:proofErr w:type="spellEnd"/>
    </w:p>
    <w:p w:rsidR="00BF6C1B" w:rsidRPr="008B1387" w:rsidRDefault="00BF6C1B" w:rsidP="00BF6C1B">
      <w:pPr>
        <w:jc w:val="center"/>
        <w:rPr>
          <w:rFonts w:ascii="Times New Roman" w:hAnsi="Times New Roman" w:cs="Times New Roman"/>
        </w:rPr>
      </w:pPr>
      <w:r w:rsidRPr="008D6FCF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8A13D2C" wp14:editId="0CB4A611">
            <wp:extent cx="3082148" cy="2091117"/>
            <wp:effectExtent l="0" t="0" r="4445" b="4445"/>
            <wp:docPr id="115827426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27426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66373" cy="2148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C1B" w:rsidRPr="008B1387" w:rsidRDefault="00BF6C1B" w:rsidP="00BF6C1B">
      <w:pPr>
        <w:pStyle w:val="a7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</w:rPr>
      </w:pPr>
      <w:r w:rsidRPr="00FC1579">
        <w:rPr>
          <w:rFonts w:ascii="Times New Roman" w:hAnsi="Times New Roman" w:cs="Times New Roman"/>
        </w:rPr>
        <w:t xml:space="preserve">Прорыв – </w:t>
      </w:r>
      <w:r w:rsidRPr="00FC1579">
        <w:rPr>
          <w:rFonts w:ascii="Times New Roman" w:hAnsi="Times New Roman" w:cs="Times New Roman"/>
          <w:color w:val="000000"/>
        </w:rPr>
        <w:t>презентовала</w:t>
      </w:r>
      <w:r w:rsidRPr="00FC1579">
        <w:rPr>
          <w:rStyle w:val="apple-converted-space"/>
          <w:color w:val="000000"/>
        </w:rPr>
        <w:t> </w:t>
      </w:r>
      <w:r w:rsidRPr="00FC1579">
        <w:rPr>
          <w:rStyle w:val="a6"/>
          <w:rFonts w:ascii="Times New Roman" w:hAnsi="Times New Roman" w:cs="Times New Roman"/>
          <w:color w:val="000000"/>
        </w:rPr>
        <w:t>сок «ДНК» из фруктов и овощей, напоминающий по вкусу гранатовый сок</w:t>
      </w:r>
      <w:r w:rsidRPr="00FC1579">
        <w:rPr>
          <w:rFonts w:ascii="Times New Roman" w:hAnsi="Times New Roman" w:cs="Times New Roman"/>
          <w:color w:val="000000"/>
        </w:rPr>
        <w:t>.</w:t>
      </w:r>
    </w:p>
    <w:p w:rsidR="00BF6C1B" w:rsidRPr="008B1387" w:rsidRDefault="00BF6C1B" w:rsidP="00BF6C1B">
      <w:pPr>
        <w:jc w:val="center"/>
        <w:rPr>
          <w:rFonts w:ascii="Times New Roman" w:hAnsi="Times New Roman" w:cs="Times New Roman"/>
        </w:rPr>
      </w:pPr>
      <w:r w:rsidRPr="00EE402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9538EEE" wp14:editId="659EEF24">
            <wp:extent cx="3188176" cy="1704242"/>
            <wp:effectExtent l="0" t="0" r="0" b="0"/>
            <wp:docPr id="132263989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63989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32457" cy="178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C1B" w:rsidRDefault="00BF6C1B" w:rsidP="00BF6C1B">
      <w:pPr>
        <w:pStyle w:val="a4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</w:p>
    <w:p w:rsidR="00BF6C1B" w:rsidRDefault="00BF6C1B" w:rsidP="00524FA0">
      <w:pPr>
        <w:pStyle w:val="a4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FC1579">
        <w:rPr>
          <w:color w:val="000000"/>
        </w:rPr>
        <w:t>Особый интерес вызвал проект студентов группы</w:t>
      </w:r>
      <w:r w:rsidRPr="00FC1579">
        <w:rPr>
          <w:rStyle w:val="apple-converted-space"/>
          <w:color w:val="000000"/>
        </w:rPr>
        <w:t> </w:t>
      </w:r>
      <w:r w:rsidRPr="00FC1579">
        <w:rPr>
          <w:rStyle w:val="a5"/>
          <w:b w:val="0"/>
          <w:bCs w:val="0"/>
          <w:color w:val="000000"/>
        </w:rPr>
        <w:t>LactoNext</w:t>
      </w:r>
      <w:r w:rsidRPr="00FC1579">
        <w:rPr>
          <w:b/>
          <w:bCs/>
          <w:color w:val="000000"/>
        </w:rPr>
        <w:t>,</w:t>
      </w:r>
      <w:r w:rsidRPr="00FC1579">
        <w:rPr>
          <w:color w:val="000000"/>
        </w:rPr>
        <w:t xml:space="preserve"> представивших напиток из молочной сыворотки с семенами чиа, который прошёл в финал конкурса.</w:t>
      </w:r>
    </w:p>
    <w:p w:rsidR="00BF6C1B" w:rsidRPr="00FC1579" w:rsidRDefault="00BF6C1B" w:rsidP="00BF6C1B">
      <w:pPr>
        <w:pStyle w:val="a4"/>
        <w:spacing w:before="0" w:beforeAutospacing="0" w:after="0" w:afterAutospacing="0"/>
        <w:ind w:firstLine="709"/>
        <w:contextualSpacing/>
        <w:jc w:val="center"/>
        <w:rPr>
          <w:color w:val="000000"/>
        </w:rPr>
      </w:pPr>
      <w:r w:rsidRPr="008D6FCF">
        <w:rPr>
          <w:noProof/>
        </w:rPr>
        <w:drawing>
          <wp:inline distT="0" distB="0" distL="0" distR="0" wp14:anchorId="1D491823" wp14:editId="182FCB50">
            <wp:extent cx="3020608" cy="1774209"/>
            <wp:effectExtent l="0" t="0" r="2540" b="3810"/>
            <wp:docPr id="130629350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293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41455" cy="184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6C1B" w:rsidRPr="00FC1579" w:rsidRDefault="00BF6C1B" w:rsidP="00BF6C1B">
      <w:pPr>
        <w:pStyle w:val="a4"/>
        <w:spacing w:before="0" w:beforeAutospacing="0" w:after="0" w:afterAutospacing="0"/>
        <w:ind w:firstLine="709"/>
        <w:contextualSpacing/>
        <w:jc w:val="both"/>
        <w:rPr>
          <w:color w:val="000000"/>
        </w:rPr>
      </w:pPr>
      <w:r w:rsidRPr="00FC1579">
        <w:rPr>
          <w:color w:val="000000"/>
        </w:rPr>
        <w:lastRenderedPageBreak/>
        <w:t>Проведённое мероприятие способствовало обмену научными и практическими знаниями между студентами и преподавателями, развитию проектного мышления и стимулированию исследовательской активности обучающихся.</w:t>
      </w:r>
    </w:p>
    <w:p w:rsidR="00EE5562" w:rsidRP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E5562" w:rsidRPr="00EE5562" w:rsidRDefault="00BF6C1B" w:rsidP="00EE5562">
      <w:pPr>
        <w:ind w:firstLine="709"/>
        <w:contextualSpacing/>
        <w:jc w:val="both"/>
        <w:outlineLvl w:val="1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2</w:t>
      </w:r>
      <w:r w:rsidR="00EE5562" w:rsidRPr="00EE5562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. Кафедра «Химия и химические технологии» (ХиХТ)</w:t>
      </w:r>
    </w:p>
    <w:p w:rsidR="00EE5562" w:rsidRP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12 ноября 2025 г., ауд. 1/409</w:t>
      </w:r>
    </w:p>
    <w:p w:rsidR="00EE5562" w:rsidRP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На кафедре ХиХТ состоялся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«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День науки</w:t>
      </w:r>
      <w:r>
        <w:rPr>
          <w:rFonts w:ascii="Times New Roman" w:eastAsia="Times New Roman" w:hAnsi="Times New Roman" w:cs="Times New Roman"/>
          <w:color w:val="000000"/>
          <w:lang w:eastAsia="ru-RU"/>
        </w:rPr>
        <w:t>»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, включающий гостевые лекции и научные доклады преподавателей кафедры.</w:t>
      </w:r>
    </w:p>
    <w:p w:rsidR="00EE5562" w:rsidRPr="00EE5562" w:rsidRDefault="00EE5562" w:rsidP="00EE5562">
      <w:pPr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Цели мероприятия:</w:t>
      </w:r>
    </w:p>
    <w:p w:rsidR="00EE5562" w:rsidRPr="00EE5562" w:rsidRDefault="00EE5562" w:rsidP="00BF6C1B">
      <w:pPr>
        <w:numPr>
          <w:ilvl w:val="0"/>
          <w:numId w:val="13"/>
        </w:numPr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ознакомление студентов с современными направлениями химической технологии и нанотехнологии;</w:t>
      </w:r>
    </w:p>
    <w:p w:rsidR="00EE5562" w:rsidRPr="00EE5562" w:rsidRDefault="00EE5562" w:rsidP="00BF6C1B">
      <w:pPr>
        <w:numPr>
          <w:ilvl w:val="0"/>
          <w:numId w:val="13"/>
        </w:numPr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развитие научных контактов между студентами, преподавателями и представителями научных организаций;</w:t>
      </w:r>
    </w:p>
    <w:p w:rsidR="00EE5562" w:rsidRPr="00EE5562" w:rsidRDefault="00EE5562" w:rsidP="00BF6C1B">
      <w:pPr>
        <w:numPr>
          <w:ilvl w:val="0"/>
          <w:numId w:val="13"/>
        </w:numPr>
        <w:contextualSpacing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повышение интереса обучающихся к инновационным и исследовательским проектам.</w:t>
      </w:r>
    </w:p>
    <w:p w:rsidR="00BF6C1B" w:rsidRPr="00EE5562" w:rsidRDefault="00EE5562" w:rsidP="006E4162">
      <w:pPr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В мероприятии приняли участие: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директор Технологического института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к.т.н. Рысбаева И.А.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директор отдела науки и ПК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Дуйшеналиева А.Д.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,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br/>
        <w:t>ППС кафедры, студенты групп ХТ(б)-1-23 и ХТ(б)-1-25.</w:t>
      </w:r>
    </w:p>
    <w:p w:rsidR="00BF6C1B" w:rsidRDefault="00BF6C1B" w:rsidP="00BF6C1B">
      <w:pPr>
        <w:ind w:firstLine="709"/>
        <w:contextualSpacing/>
        <w:jc w:val="center"/>
        <w:outlineLvl w:val="3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1E687EE6" wp14:editId="29D8FC59">
            <wp:extent cx="2305791" cy="1836265"/>
            <wp:effectExtent l="0" t="0" r="5715" b="5715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733" cy="186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59E54678" wp14:editId="4BCD4827">
            <wp:extent cx="2682910" cy="1823668"/>
            <wp:effectExtent l="0" t="0" r="0" b="5715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91" cy="1854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5562" w:rsidRPr="00EE5562" w:rsidRDefault="00EE5562" w:rsidP="00EE5562">
      <w:pPr>
        <w:ind w:firstLine="709"/>
        <w:contextualSpacing/>
        <w:jc w:val="both"/>
        <w:outlineLvl w:val="3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Гостевые лекции:</w:t>
      </w:r>
    </w:p>
    <w:p w:rsidR="00EE5562" w:rsidRDefault="00EE5562" w:rsidP="00EE5562">
      <w:pPr>
        <w:numPr>
          <w:ilvl w:val="0"/>
          <w:numId w:val="2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«Развитие и перспективы нанотехнологий в Кыргызстане»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— д.х.н., проф. Сулайманкулова С.К.</w:t>
      </w:r>
    </w:p>
    <w:p w:rsidR="00BF6C1B" w:rsidRPr="00EE5562" w:rsidRDefault="00BF6C1B" w:rsidP="00BF6C1B">
      <w:pPr>
        <w:contextualSpacing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180DF972" wp14:editId="6B27599C">
            <wp:extent cx="3094550" cy="2044777"/>
            <wp:effectExtent l="0" t="0" r="4445" b="0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831" cy="20905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5562" w:rsidRPr="00EE5562" w:rsidRDefault="00EE5562" w:rsidP="00EE5562">
      <w:pPr>
        <w:numPr>
          <w:ilvl w:val="0"/>
          <w:numId w:val="2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«Нанофотокатализаторы. Синтез и применение»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— к.х.н., доц. Омурзак Э.</w:t>
      </w:r>
    </w:p>
    <w:p w:rsidR="00EE5562" w:rsidRPr="00EE5562" w:rsidRDefault="00EE5562" w:rsidP="00EE5562">
      <w:pPr>
        <w:ind w:firstLine="709"/>
        <w:contextualSpacing/>
        <w:jc w:val="both"/>
        <w:outlineLvl w:val="3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Научные доклады преподавателей кафедры:</w:t>
      </w:r>
    </w:p>
    <w:p w:rsidR="00EE5562" w:rsidRPr="00EE5562" w:rsidRDefault="00EE5562" w:rsidP="00EE5562">
      <w:pPr>
        <w:numPr>
          <w:ilvl w:val="0"/>
          <w:numId w:val="3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доц. Мурзабекова Э.Т.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— «Фотокаталитическая активность наноструктур висмута»;</w:t>
      </w:r>
    </w:p>
    <w:p w:rsidR="00EE5562" w:rsidRDefault="00EE5562" w:rsidP="00EE5562">
      <w:pPr>
        <w:numPr>
          <w:ilvl w:val="0"/>
          <w:numId w:val="3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доц. Сартова К.А.</w:t>
      </w: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— «Использование дикорастущих растений (Artemisia dracunculus L.) в технологических процессах».</w:t>
      </w:r>
    </w:p>
    <w:p w:rsidR="00BF6C1B" w:rsidRPr="00EE5562" w:rsidRDefault="00BF6C1B" w:rsidP="00BF6C1B">
      <w:pPr>
        <w:contextualSpacing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41C1496" wp14:editId="244EA692">
            <wp:extent cx="1780741" cy="2763297"/>
            <wp:effectExtent l="0" t="0" r="0" b="5715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78" cy="2807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1B39AA25" wp14:editId="0E4116F3">
            <wp:extent cx="1739327" cy="2768342"/>
            <wp:effectExtent l="0" t="0" r="635" b="635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320" cy="2820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6C1B" w:rsidRPr="00C82303" w:rsidRDefault="00BF6C1B" w:rsidP="00BF6C1B">
      <w:pPr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C82303">
        <w:rPr>
          <w:rFonts w:ascii="Times New Roman" w:eastAsia="Times New Roman" w:hAnsi="Times New Roman" w:cs="Times New Roman"/>
          <w:lang w:eastAsia="ru-RU"/>
        </w:rPr>
        <w:t>Докладчик представила результаты исследований по использованию природных компонентов растительного происхождения в качестве экологически безопасных связующих веществ в химико-технологических процессах. Было подчеркнуто значение разработки природных альтернатив синтетическим реагентам в контексте устойчивого развития.</w:t>
      </w:r>
    </w:p>
    <w:p w:rsidR="00EE5562" w:rsidRP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Мероприятие прошло на высоком научно-организационном уровне, способствовало повышению интереса студентов к исследованиям и расширению профессиональных компетенций будущих химиков-технологов.</w:t>
      </w:r>
    </w:p>
    <w:p w:rsidR="00EE5562" w:rsidRPr="00EE5562" w:rsidRDefault="00EE5562" w:rsidP="006E4162">
      <w:pPr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:rsidR="00EE5562" w:rsidRPr="00EE5562" w:rsidRDefault="00EE5562" w:rsidP="00EE5562">
      <w:pPr>
        <w:ind w:firstLine="709"/>
        <w:contextualSpacing/>
        <w:jc w:val="both"/>
        <w:outlineLvl w:val="1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3. Кафедра «Технология изделий лёгкой промышленности» (ТИЛП)</w:t>
      </w:r>
    </w:p>
    <w:p w:rsidR="00EE5562" w:rsidRP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На кафедре традиционно проводится «Неделя науки», тема 2025 года —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br/>
        <w:t>«Университет 4.0: драйвер инноваций и научной трансформации современности».</w:t>
      </w:r>
    </w:p>
    <w:p w:rsidR="00EE5562" w:rsidRPr="00EE5562" w:rsidRDefault="00EE5562" w:rsidP="00EE5562">
      <w:pPr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Проведённые мероприятия (10–14 ноября):</w:t>
      </w:r>
    </w:p>
    <w:p w:rsidR="00EE5562" w:rsidRPr="00EE5562" w:rsidRDefault="00EE5562" w:rsidP="00EE5562">
      <w:pPr>
        <w:ind w:firstLine="709"/>
        <w:contextualSpacing/>
        <w:jc w:val="both"/>
        <w:outlineLvl w:val="3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11 ноября — гостевая лекция (Россия)</w:t>
      </w:r>
    </w:p>
    <w:p w:rsid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Тема: «Основы разработки специальной антистатической обуви и методов оценки её свойств»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br/>
        <w:t>Лектор — </w:t>
      </w:r>
      <w:r w:rsidRPr="00EE5562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д.т.н. Белицкая О.А. (РГУ им. А.Н. Косыгина)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.</w:t>
      </w:r>
    </w:p>
    <w:p w:rsidR="00524FA0" w:rsidRDefault="00524FA0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6E4162" w:rsidRPr="001A6BF2" w:rsidRDefault="006E4162" w:rsidP="006E4162">
      <w:pPr>
        <w:pStyle w:val="1"/>
        <w:shd w:val="clear" w:color="auto" w:fill="FFFFFF"/>
        <w:spacing w:before="0" w:beforeAutospacing="0" w:after="0" w:afterAutospacing="0" w:line="390" w:lineRule="atLeast"/>
        <w:ind w:left="-15"/>
        <w:jc w:val="center"/>
        <w:rPr>
          <w:b w:val="0"/>
          <w:color w:val="000000"/>
          <w:sz w:val="24"/>
          <w:szCs w:val="24"/>
        </w:rPr>
      </w:pPr>
      <w:r w:rsidRPr="001A6BF2">
        <w:rPr>
          <w:b w:val="0"/>
          <w:noProof/>
          <w:color w:val="000000"/>
          <w:sz w:val="24"/>
          <w:szCs w:val="24"/>
        </w:rPr>
        <w:drawing>
          <wp:inline distT="0" distB="0" distL="0" distR="0" wp14:anchorId="4F4FE5CA" wp14:editId="472F4522">
            <wp:extent cx="3347003" cy="2333767"/>
            <wp:effectExtent l="0" t="0" r="6350" b="3175"/>
            <wp:docPr id="1" name="Рисунок 6" descr="D:\МАИ\25-26\НИР и НИРС\отчеты по науке 25г\11.11.25г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И\25-26\НИР и НИРС\отчеты по науке 25г\11.11.25г\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50"/>
                    <a:stretch/>
                  </pic:blipFill>
                  <pic:spPr bwMode="auto">
                    <a:xfrm>
                      <a:off x="0" y="0"/>
                      <a:ext cx="3410711" cy="237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162" w:rsidRPr="001A6BF2" w:rsidRDefault="006E4162" w:rsidP="006E4162">
      <w:pPr>
        <w:rPr>
          <w:rFonts w:ascii="Times New Roman" w:hAnsi="Times New Roman" w:cs="Times New Roman"/>
        </w:rPr>
      </w:pPr>
      <w:r w:rsidRPr="001A6BF2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7B7BFF84" wp14:editId="5F0666CF">
            <wp:extent cx="2703006" cy="2114009"/>
            <wp:effectExtent l="0" t="0" r="2540" b="0"/>
            <wp:docPr id="2" name="Рисунок 7" descr="D:\МАИ\25-26\НИР и НИРС\отчеты по науке 25г\11.11.25г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И\25-26\НИР и НИРС\отчеты по науке 25г\11.11.25г\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832" cy="2149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6BF2">
        <w:rPr>
          <w:rFonts w:ascii="Times New Roman" w:hAnsi="Times New Roman" w:cs="Times New Roman"/>
          <w:noProof/>
          <w:lang w:eastAsia="ru-RU"/>
        </w:rPr>
        <w:t xml:space="preserve">   </w:t>
      </w:r>
      <w:r w:rsidRPr="001A6BF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3A2F6C8" wp14:editId="6DE2197D">
            <wp:extent cx="2703398" cy="2107970"/>
            <wp:effectExtent l="0" t="0" r="1905" b="635"/>
            <wp:docPr id="3" name="Рисунок 8" descr="D:\МАИ\25-26\НИР и НИРС\отчеты по науке 25г\11.11.25г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И\25-26\НИР и НИРС\отчеты по науке 25г\11.11.25г\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740" cy="213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162" w:rsidRPr="00EE5562" w:rsidRDefault="006E41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24FA0" w:rsidRPr="001A6BF2" w:rsidRDefault="00524FA0" w:rsidP="00524FA0">
      <w:pPr>
        <w:ind w:firstLine="709"/>
        <w:contextualSpacing/>
        <w:jc w:val="both"/>
        <w:rPr>
          <w:rFonts w:ascii="Times New Roman" w:hAnsi="Times New Roman" w:cs="Times New Roman"/>
        </w:rPr>
      </w:pPr>
      <w:r w:rsidRPr="001A6BF2">
        <w:rPr>
          <w:rFonts w:ascii="Times New Roman" w:hAnsi="Times New Roman" w:cs="Times New Roman"/>
        </w:rPr>
        <w:t>В рамках этой недели 11 ноября кафедра ТИЛП участвовала на выставке международной научно-практической конференции «Роль науки в интеграции образования и производства», выставка прошла в большом актовом зале Национальной академии наук КР при Президенте.</w:t>
      </w:r>
    </w:p>
    <w:p w:rsidR="00EE5562" w:rsidRP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Представлено:</w:t>
      </w:r>
    </w:p>
    <w:p w:rsidR="00EE5562" w:rsidRPr="00EE5562" w:rsidRDefault="00EE5562" w:rsidP="00EE5562">
      <w:pPr>
        <w:numPr>
          <w:ilvl w:val="0"/>
          <w:numId w:val="6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образцы натуральной кожи и меха (автор — </w:t>
      </w:r>
      <w:r w:rsidRPr="00EE5562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ст. преп. Чукбаева А.М.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);</w:t>
      </w:r>
    </w:p>
    <w:p w:rsidR="00EE5562" w:rsidRPr="00EE5562" w:rsidRDefault="00EE5562" w:rsidP="00EE5562">
      <w:pPr>
        <w:numPr>
          <w:ilvl w:val="0"/>
          <w:numId w:val="6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модели</w:t>
      </w:r>
      <w:r w:rsidR="00524FA0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спецодежды для энергетиков КР (авторы — </w:t>
      </w:r>
      <w:r w:rsidRPr="00EE5562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ст. преп. Усенбаева А.А., Орозбекова Р.О.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);</w:t>
      </w:r>
    </w:p>
    <w:p w:rsidR="00EE5562" w:rsidRDefault="00EE5562" w:rsidP="00EE5562">
      <w:pPr>
        <w:numPr>
          <w:ilvl w:val="0"/>
          <w:numId w:val="6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коллекция</w:t>
      </w:r>
      <w:r w:rsidR="00524FA0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брендовой одежды и мерча КГТУ.</w:t>
      </w:r>
    </w:p>
    <w:p w:rsidR="00524FA0" w:rsidRPr="00524FA0" w:rsidRDefault="00524FA0" w:rsidP="00524FA0">
      <w:pPr>
        <w:pStyle w:val="a7"/>
        <w:numPr>
          <w:ilvl w:val="0"/>
          <w:numId w:val="6"/>
        </w:numPr>
        <w:jc w:val="center"/>
        <w:rPr>
          <w:rFonts w:ascii="Times New Roman" w:hAnsi="Times New Roman" w:cs="Times New Roman"/>
        </w:rPr>
      </w:pPr>
      <w:r w:rsidRPr="001A6BF2">
        <w:rPr>
          <w:noProof/>
          <w:lang w:eastAsia="ru-RU"/>
        </w:rPr>
        <w:drawing>
          <wp:inline distT="0" distB="0" distL="0" distR="0" wp14:anchorId="7CB79942" wp14:editId="2A7F6D31">
            <wp:extent cx="2745169" cy="2059306"/>
            <wp:effectExtent l="0" t="0" r="0" b="0"/>
            <wp:docPr id="966351634" name="Рисунок 9" descr="D:\МАИ\25-26\НИР и НИРС\отчеты по науке 25г\Выставка 11.11,25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И\25-26\НИР и НИРС\отчеты по науке 25г\Выставка 11.11,25\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853" cy="20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6BF2">
        <w:rPr>
          <w:noProof/>
          <w:lang w:eastAsia="ru-RU"/>
        </w:rPr>
        <w:drawing>
          <wp:inline distT="0" distB="0" distL="0" distR="0" wp14:anchorId="758CC026" wp14:editId="33B4595B">
            <wp:extent cx="2735252" cy="2050934"/>
            <wp:effectExtent l="0" t="0" r="0" b="0"/>
            <wp:docPr id="5" name="Рисунок 10" descr="D:\МАИ\25-26\НИР и НИРС\отчеты по науке 25г\Выставка 11.11,25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И\25-26\НИР и НИРС\отчеты по науке 25г\Выставка 11.11,25\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18" cy="2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FA0" w:rsidRPr="00EE5562" w:rsidRDefault="00524FA0" w:rsidP="00524FA0">
      <w:pPr>
        <w:contextualSpacing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1A6BF2">
        <w:rPr>
          <w:rFonts w:ascii="Times New Roman" w:eastAsia="Times New Roman" w:hAnsi="Times New Roman" w:cs="Times New Roman"/>
          <w:noProof/>
          <w:lang w:eastAsia="ru-RU"/>
        </w:rPr>
        <w:drawing>
          <wp:inline distT="0" distB="0" distL="0" distR="0" wp14:anchorId="4F5D851D" wp14:editId="51C890DC">
            <wp:extent cx="3999244" cy="2998693"/>
            <wp:effectExtent l="0" t="0" r="1270" b="0"/>
            <wp:docPr id="1079156245" name="Рисунок 11" descr="D:\МАИ\25-26\НИР и НИРС\отчеты по науке 25г\Выставка 11.11,25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И\25-26\НИР и НИРС\отчеты по науке 25г\Выставка 11.11,25\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053" cy="302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FA0" w:rsidRDefault="00524FA0" w:rsidP="00EE5562">
      <w:pPr>
        <w:ind w:firstLine="709"/>
        <w:contextualSpacing/>
        <w:jc w:val="both"/>
        <w:outlineLvl w:val="3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EE5562" w:rsidRPr="00EE5562" w:rsidRDefault="00EE5562" w:rsidP="00EE5562">
      <w:pPr>
        <w:ind w:firstLine="709"/>
        <w:contextualSpacing/>
        <w:jc w:val="both"/>
        <w:outlineLvl w:val="3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13 ноября — мастер-класс</w:t>
      </w:r>
    </w:p>
    <w:p w:rsid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«Создание сложных форм нарядных женских платьев на манекене»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br/>
        <w:t>Ведущая — </w:t>
      </w:r>
      <w:r w:rsidRPr="00EE5562">
        <w:rPr>
          <w:rFonts w:ascii="Times New Roman" w:eastAsia="Times New Roman" w:hAnsi="Times New Roman" w:cs="Times New Roman"/>
          <w:i/>
          <w:iCs/>
          <w:color w:val="000000"/>
          <w:lang w:eastAsia="ru-RU"/>
        </w:rPr>
        <w:t>ст. преп. Сыдыгалиева М.О.</w:t>
      </w:r>
    </w:p>
    <w:p w:rsidR="00524FA0" w:rsidRPr="001A6BF2" w:rsidRDefault="00524FA0" w:rsidP="00524FA0">
      <w:pPr>
        <w:pStyle w:val="TableParagraph"/>
        <w:rPr>
          <w:noProof/>
          <w:sz w:val="24"/>
          <w:szCs w:val="24"/>
          <w:lang w:eastAsia="ru-RU"/>
        </w:rPr>
      </w:pPr>
      <w:r w:rsidRPr="001A6BF2">
        <w:rPr>
          <w:noProof/>
          <w:sz w:val="24"/>
          <w:szCs w:val="24"/>
          <w:lang w:eastAsia="ru-RU"/>
        </w:rPr>
        <w:drawing>
          <wp:inline distT="0" distB="0" distL="0" distR="0" wp14:anchorId="4F365056" wp14:editId="71B4E415">
            <wp:extent cx="2018392" cy="2166595"/>
            <wp:effectExtent l="0" t="0" r="1270" b="5715"/>
            <wp:docPr id="7" name="Рисунок 12" descr="D:\МАИ\25-26\НИР и НИРС\отчеты по науке 25г\11.11.25г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И\25-26\НИР и НИРС\отчеты по науке 25г\11.11.25г\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33" t="-1" b="-1550"/>
                    <a:stretch/>
                  </pic:blipFill>
                  <pic:spPr bwMode="auto">
                    <a:xfrm>
                      <a:off x="0" y="0"/>
                      <a:ext cx="2020128" cy="216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A6BF2">
        <w:rPr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A6BF2">
        <w:rPr>
          <w:noProof/>
          <w:sz w:val="24"/>
          <w:szCs w:val="24"/>
          <w:lang w:eastAsia="ru-RU"/>
        </w:rPr>
        <w:t xml:space="preserve"> </w:t>
      </w:r>
      <w:r w:rsidRPr="001A6BF2">
        <w:rPr>
          <w:noProof/>
          <w:sz w:val="24"/>
          <w:szCs w:val="24"/>
          <w:lang w:eastAsia="ru-RU"/>
        </w:rPr>
        <w:drawing>
          <wp:inline distT="0" distB="0" distL="0" distR="0" wp14:anchorId="439EE899" wp14:editId="424E0FDF">
            <wp:extent cx="3709116" cy="2124023"/>
            <wp:effectExtent l="0" t="0" r="0" b="0"/>
            <wp:docPr id="8" name="Рисунок 13" descr="D:\МАИ\25-26\НИР и НИРС\отчеты по науке 25г\11.11.25г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И\25-26\НИР и НИРС\отчеты по науке 25г\11.11.25г\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37" t="14389" r="4467" b="19124"/>
                    <a:stretch/>
                  </pic:blipFill>
                  <pic:spPr bwMode="auto">
                    <a:xfrm>
                      <a:off x="0" y="0"/>
                      <a:ext cx="3710276" cy="212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FA0" w:rsidRPr="001A6BF2" w:rsidRDefault="00524FA0" w:rsidP="00524FA0">
      <w:pPr>
        <w:pStyle w:val="TableParagraph"/>
        <w:rPr>
          <w:noProof/>
          <w:sz w:val="24"/>
          <w:szCs w:val="24"/>
          <w:lang w:eastAsia="ru-RU"/>
        </w:rPr>
      </w:pPr>
      <w:r w:rsidRPr="001A6BF2">
        <w:rPr>
          <w:noProof/>
          <w:sz w:val="24"/>
          <w:szCs w:val="24"/>
          <w:lang w:eastAsia="ru-RU"/>
        </w:rPr>
        <w:drawing>
          <wp:inline distT="0" distB="0" distL="0" distR="0" wp14:anchorId="47C3B321" wp14:editId="39BBE004">
            <wp:extent cx="2897747" cy="2103755"/>
            <wp:effectExtent l="0" t="0" r="0" b="4445"/>
            <wp:docPr id="9" name="Рисунок 14" descr="D:\МАИ\25-26\НИР и НИРС\отчеты по науке 25г\11.11.25г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И\25-26\НИР и НИРС\отчеты по науке 25г\11.11.25г\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" t="32582" r="30149" b="4073"/>
                    <a:stretch/>
                  </pic:blipFill>
                  <pic:spPr bwMode="auto">
                    <a:xfrm>
                      <a:off x="0" y="0"/>
                      <a:ext cx="2908199" cy="211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A6BF2">
        <w:rPr>
          <w:noProof/>
          <w:sz w:val="24"/>
          <w:szCs w:val="24"/>
          <w:lang w:eastAsia="ru-RU"/>
        </w:rPr>
        <w:t xml:space="preserve"> </w:t>
      </w:r>
      <w:r w:rsidRPr="001A6BF2">
        <w:rPr>
          <w:noProof/>
          <w:sz w:val="24"/>
          <w:szCs w:val="24"/>
          <w:lang w:eastAsia="ru-RU"/>
        </w:rPr>
        <w:drawing>
          <wp:inline distT="0" distB="0" distL="0" distR="0" wp14:anchorId="778DC9EC" wp14:editId="15886616">
            <wp:extent cx="2975020" cy="2098040"/>
            <wp:effectExtent l="0" t="0" r="0" b="0"/>
            <wp:docPr id="619246867" name="Рисунок 15" descr="D:\МАИ\25-26\НИР и НИРС\отчеты по науке 25г\11.11.25г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АИ\25-26\НИР и НИРС\отчеты по науке 25г\11.11.25г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71" t="25800" r="620" b="14493"/>
                    <a:stretch/>
                  </pic:blipFill>
                  <pic:spPr bwMode="auto">
                    <a:xfrm>
                      <a:off x="0" y="0"/>
                      <a:ext cx="2988014" cy="210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FA0" w:rsidRPr="001A6BF2" w:rsidRDefault="00524FA0" w:rsidP="00524FA0">
      <w:pPr>
        <w:pStyle w:val="TableParagraph"/>
        <w:ind w:firstLine="709"/>
        <w:contextualSpacing/>
        <w:jc w:val="both"/>
        <w:rPr>
          <w:sz w:val="24"/>
          <w:szCs w:val="24"/>
          <w:lang w:val="ky-KG"/>
        </w:rPr>
      </w:pPr>
      <w:r w:rsidRPr="001A6BF2">
        <w:rPr>
          <w:sz w:val="24"/>
          <w:szCs w:val="24"/>
        </w:rPr>
        <w:t>Создавать одежду сложной формы без классических лекал, можно используя</w:t>
      </w:r>
      <w:r>
        <w:rPr>
          <w:sz w:val="24"/>
          <w:szCs w:val="24"/>
        </w:rPr>
        <w:t xml:space="preserve"> </w:t>
      </w:r>
      <w:r w:rsidRPr="001A6BF2">
        <w:rPr>
          <w:sz w:val="24"/>
          <w:szCs w:val="24"/>
        </w:rPr>
        <w:t>драпировку</w:t>
      </w:r>
      <w:r>
        <w:rPr>
          <w:sz w:val="24"/>
          <w:szCs w:val="24"/>
        </w:rPr>
        <w:t xml:space="preserve"> </w:t>
      </w:r>
      <w:r w:rsidRPr="001A6BF2">
        <w:rPr>
          <w:sz w:val="24"/>
          <w:szCs w:val="24"/>
        </w:rPr>
        <w:t>и</w:t>
      </w:r>
      <w:r>
        <w:rPr>
          <w:sz w:val="24"/>
          <w:szCs w:val="24"/>
        </w:rPr>
        <w:t xml:space="preserve"> </w:t>
      </w:r>
      <w:r w:rsidRPr="001A6BF2">
        <w:rPr>
          <w:sz w:val="24"/>
          <w:szCs w:val="24"/>
        </w:rPr>
        <w:t>моделирование на манекене (муляжный метод) или</w:t>
      </w:r>
      <w:r>
        <w:rPr>
          <w:sz w:val="24"/>
          <w:szCs w:val="24"/>
        </w:rPr>
        <w:t xml:space="preserve"> </w:t>
      </w:r>
      <w:r w:rsidRPr="001A6BF2">
        <w:rPr>
          <w:sz w:val="24"/>
          <w:szCs w:val="24"/>
        </w:rPr>
        <w:t>3D-моделирование</w:t>
      </w:r>
      <w:r>
        <w:rPr>
          <w:sz w:val="24"/>
          <w:szCs w:val="24"/>
        </w:rPr>
        <w:t xml:space="preserve"> </w:t>
      </w:r>
      <w:r w:rsidRPr="001A6BF2">
        <w:rPr>
          <w:sz w:val="24"/>
          <w:szCs w:val="24"/>
        </w:rPr>
        <w:t>в программах. Ключевые техники: работа с плотной тканью, которая держит форму, использование драпировочных техник (плиссе, складки, сборки) минуя этап бумажных лекал.</w:t>
      </w:r>
    </w:p>
    <w:p w:rsidR="00524FA0" w:rsidRPr="00965ACA" w:rsidRDefault="00524FA0" w:rsidP="00524FA0">
      <w:pPr>
        <w:pStyle w:val="TableParagraph"/>
        <w:jc w:val="center"/>
        <w:rPr>
          <w:sz w:val="24"/>
          <w:szCs w:val="24"/>
          <w:lang w:val="ky-KG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4D1593B" wp14:editId="1E592AEA">
            <wp:extent cx="3225232" cy="2557551"/>
            <wp:effectExtent l="0" t="0" r="0" b="0"/>
            <wp:docPr id="166031851" name="Рисунок 16" descr="D:\МАИ\25-26\НИР и НИРС\отчеты по науке 25г\11.11.25г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И\25-26\НИР и НИРС\отчеты по науке 25г\11.11.25г\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1" t="16043" r="24689" b="9200"/>
                    <a:stretch/>
                  </pic:blipFill>
                  <pic:spPr bwMode="auto">
                    <a:xfrm>
                      <a:off x="0" y="0"/>
                      <a:ext cx="3225812" cy="255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D01DDC" wp14:editId="14166C5F">
            <wp:extent cx="2536723" cy="2559074"/>
            <wp:effectExtent l="0" t="0" r="0" b="0"/>
            <wp:docPr id="840116576" name="Рисунок 17" descr="D:\МАИ\25-26\НИР и НИРС\отчеты по науке 25г\11.11.25г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И\25-26\НИР и НИРС\отчеты по науке 25г\11.11.25г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30101" r="33871" b="32024"/>
                    <a:stretch/>
                  </pic:blipFill>
                  <pic:spPr bwMode="auto">
                    <a:xfrm>
                      <a:off x="0" y="0"/>
                      <a:ext cx="2535368" cy="2557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4FA0" w:rsidRPr="00EE5562" w:rsidRDefault="00524FA0" w:rsidP="00524FA0">
      <w:pPr>
        <w:ind w:firstLine="709"/>
        <w:contextualSpacing/>
        <w:jc w:val="center"/>
        <w:rPr>
          <w:rFonts w:ascii="Times New Roman" w:eastAsia="Times New Roman" w:hAnsi="Times New Roman" w:cs="Times New Roman"/>
          <w:color w:val="000000"/>
          <w:lang w:val="ky-KG" w:eastAsia="ru-RU"/>
        </w:rPr>
      </w:pPr>
    </w:p>
    <w:p w:rsidR="00EE5562" w:rsidRPr="00EE5562" w:rsidRDefault="00EE5562" w:rsidP="00EE5562">
      <w:pPr>
        <w:ind w:firstLine="709"/>
        <w:contextualSpacing/>
        <w:jc w:val="both"/>
        <w:outlineLvl w:val="3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14 ноября — участие в итоговой университетской выставке Дня науки – 2025</w:t>
      </w:r>
    </w:p>
    <w:p w:rsidR="00EE5562" w:rsidRP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Кафедра ТИЛП представила:</w:t>
      </w:r>
    </w:p>
    <w:p w:rsidR="00EE5562" w:rsidRPr="00EE5562" w:rsidRDefault="00EE5562" w:rsidP="00EE5562">
      <w:pPr>
        <w:numPr>
          <w:ilvl w:val="0"/>
          <w:numId w:val="7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коллекции одежды;</w:t>
      </w:r>
    </w:p>
    <w:p w:rsidR="00EE5562" w:rsidRPr="00EE5562" w:rsidRDefault="00EE5562" w:rsidP="00EE5562">
      <w:pPr>
        <w:numPr>
          <w:ilvl w:val="0"/>
          <w:numId w:val="7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научные разработки;</w:t>
      </w:r>
    </w:p>
    <w:p w:rsidR="00524FA0" w:rsidRPr="00524FA0" w:rsidRDefault="00EE5562" w:rsidP="00524FA0">
      <w:pPr>
        <w:numPr>
          <w:ilvl w:val="0"/>
          <w:numId w:val="7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творческие студенческие проекты.</w:t>
      </w:r>
    </w:p>
    <w:p w:rsidR="00524FA0" w:rsidRPr="00EE5562" w:rsidRDefault="00524FA0" w:rsidP="00524FA0">
      <w:pPr>
        <w:contextualSpacing/>
        <w:jc w:val="center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D8489A">
        <w:rPr>
          <w:rFonts w:ascii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4681A3CB" wp14:editId="76758EDE">
            <wp:extent cx="3235011" cy="2429284"/>
            <wp:effectExtent l="0" t="0" r="3810" b="0"/>
            <wp:docPr id="186859563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59563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82622" cy="2465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489A">
        <w:rPr>
          <w:rFonts w:ascii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101C8E14" wp14:editId="32835F39">
            <wp:extent cx="3286202" cy="2277333"/>
            <wp:effectExtent l="0" t="0" r="3175" b="0"/>
            <wp:docPr id="152415679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156792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39238" cy="231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562" w:rsidRP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Итоговое участие подчеркнуло вклад кафедры в развитие инноваций и подготовку конкурентоспособных специалистов.</w:t>
      </w:r>
    </w:p>
    <w:p w:rsidR="00EE5562" w:rsidRP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</w:p>
    <w:p w:rsidR="00EE5562" w:rsidRPr="00EE5562" w:rsidRDefault="00EE5562" w:rsidP="00EE5562">
      <w:pPr>
        <w:ind w:firstLine="709"/>
        <w:contextualSpacing/>
        <w:jc w:val="both"/>
        <w:outlineLvl w:val="1"/>
        <w:rPr>
          <w:rFonts w:ascii="Times New Roman" w:eastAsia="Times New Roman" w:hAnsi="Times New Roman" w:cs="Times New Roman"/>
          <w:b/>
          <w:bCs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b/>
          <w:bCs/>
          <w:color w:val="000000"/>
          <w:lang w:eastAsia="ru-RU"/>
        </w:rPr>
        <w:t>4. Кафедра «Технология продуктов общественного питания» (ТПОП)</w:t>
      </w:r>
    </w:p>
    <w:p w:rsid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Кафедра провела комплекс мероприятий научного, практического и демонстрационного характера.</w:t>
      </w: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t>12 ноября состоялся доклад магистрантки 2-го курса очного отделения гр. ТПОБР-1-24 Суюмбаевой Н. на тему: «Новый продукт в рамках обеспечения продовольственной безопасности». В своем выступлении она представила результаты исследований, направленных на создание новых продуктов с улучшенными вкусовыми и питательными характеристиками. Особое внимание было уделено сочетанию мяса яка с растительными компонентами, что позволяет не только улучшить состав полуфабрикатов, но и повысить их ценность для здоровья. Научный руководитель: к.т.н. Сатыбалдиева А.М.</w:t>
      </w: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t>Также магистрантка группы ТПООПмдот-1-24 Арыкова Жылдыз выступила в онлайн-режиме с докладом на тему: «Разработка технологии варёного колбасного изделия для спортивного питания» (научный консультант — д.т.н., профессор Узаков Я.М.).</w:t>
      </w: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60C52E9C" wp14:editId="079A026C">
            <wp:extent cx="2603500" cy="1701800"/>
            <wp:effectExtent l="0" t="0" r="0" b="0"/>
            <wp:docPr id="17623319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33195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A43E88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3A5BA45A" wp14:editId="68BCF698">
            <wp:extent cx="2024009" cy="1734865"/>
            <wp:effectExtent l="0" t="0" r="0" b="5080"/>
            <wp:docPr id="109431217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31217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049716" cy="175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 xml:space="preserve">13 ноября прошла </w:t>
      </w:r>
      <w:proofErr w:type="spellStart"/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t>форсайт</w:t>
      </w:r>
      <w:proofErr w:type="spellEnd"/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t>-</w:t>
      </w:r>
      <w:proofErr w:type="gramStart"/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t>сессия  «</w:t>
      </w:r>
      <w:proofErr w:type="gramEnd"/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t>Новые ориентиры развития Кыргызстана – векторы повышения качества жизни людей» в рамках Международного форума «Небесные горы цивилизаций – 2050». В форуме участвовали с докладами из Российской Федерации Республики Беларусь и Кыргызской Республики, где обсудили стратегии развития Кыргызстана. Участники предложили использовать историческое наследие кыргызов как основу для инновационных решений в области образования, здравоохранения, сельского хозяйства и экологии.</w:t>
      </w: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t>Акцент был сделан на устойчивое развитие туризма, сельского хозяйства и энергетики, а также на укрепление международного сотрудничества. Обсудили необходимость повышения качества жизни граждан через улучшение образования, здравоохранения и инфраструктуры. Итогом сессии стало понимание, что сочетание традиций и инноваций поможет Кыргызстану развиваться и занять лидирующие позиции к 2050 году.</w:t>
      </w:r>
    </w:p>
    <w:p w:rsidR="00A43E88" w:rsidRPr="00A43E88" w:rsidRDefault="00A43E88" w:rsidP="00A43E88">
      <w:pPr>
        <w:ind w:firstLine="709"/>
        <w:contextualSpacing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344D269F" wp14:editId="0ECF6FD7">
            <wp:extent cx="2879933" cy="1798122"/>
            <wp:effectExtent l="0" t="0" r="3175" b="5715"/>
            <wp:docPr id="45887567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87567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86923" cy="180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3E88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470248EC" wp14:editId="3DB459F4">
            <wp:extent cx="2787015" cy="1762721"/>
            <wp:effectExtent l="0" t="0" r="0" b="3175"/>
            <wp:docPr id="8770461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4612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32536" cy="179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E88" w:rsidRPr="00A43E88" w:rsidRDefault="00A43E88" w:rsidP="00A43E88">
      <w:pPr>
        <w:ind w:firstLine="709"/>
        <w:contextualSpacing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4AEBC5C6" wp14:editId="520F187E">
            <wp:extent cx="4686300" cy="2108200"/>
            <wp:effectExtent l="0" t="0" r="0" b="0"/>
            <wp:docPr id="119686994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86994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t>14 ноября в РЦК состоялся мастер-класс, проведённый студентом заочного отделения группы ТПООП-1-21 Ипатовым А. и магистрантом 2-го курса группы ТПОО-24 Шаршеналиевым С. Участникам мастер-класса были представлены практические навыки по приготовлению блюд, а также продемонстрирована глубокая компетентность докладчиков в области кулинарии.</w:t>
      </w: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t>Во время мероприятия они рассказали о тонкостях приготовления различных блюд, современных кулинарных тенденциях и методах обработки продуктов. Студенты показали разнообразные техники приготовления, объяснив, как правильно сочетать ингредиенты для достижения гармоничного вкуса. Кроме того, они поделились секретами создания ресторанных блюд и полезными советами, которые помогают совершенствовать профессиональные навыки в кулинарии.</w:t>
      </w: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noProof/>
          <w:color w:val="000000"/>
          <w:lang w:eastAsia="ru-RU"/>
        </w:rPr>
        <w:lastRenderedPageBreak/>
        <w:drawing>
          <wp:inline distT="0" distB="0" distL="0" distR="0" wp14:anchorId="282B7244" wp14:editId="25CB6209">
            <wp:extent cx="4953000" cy="2324100"/>
            <wp:effectExtent l="0" t="0" r="0" b="0"/>
            <wp:docPr id="60548546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485467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067CCA1E" wp14:editId="7C628203">
            <wp:extent cx="2216728" cy="3023789"/>
            <wp:effectExtent l="0" t="0" r="6350" b="0"/>
            <wp:docPr id="88438996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389967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36581" cy="305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3E88">
        <w:rPr>
          <w:rFonts w:ascii="Times New Roman" w:eastAsia="Times New Roman" w:hAnsi="Times New Roman" w:cs="Times New Roman"/>
          <w:noProof/>
          <w:color w:val="000000"/>
          <w:lang w:eastAsia="ru-RU"/>
        </w:rPr>
        <w:drawing>
          <wp:inline distT="0" distB="0" distL="0" distR="0" wp14:anchorId="6A22B83B" wp14:editId="5102951C">
            <wp:extent cx="2403763" cy="3042601"/>
            <wp:effectExtent l="0" t="0" r="0" b="5715"/>
            <wp:docPr id="4011516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15166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16780" cy="305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E88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24FA0" w:rsidRPr="00A43E88" w:rsidRDefault="00A43E88" w:rsidP="00A43E88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A43E88">
        <w:rPr>
          <w:rFonts w:ascii="Times New Roman" w:eastAsia="Times New Roman" w:hAnsi="Times New Roman" w:cs="Times New Roman"/>
          <w:color w:val="000000"/>
          <w:lang w:eastAsia="ru-RU"/>
        </w:rPr>
        <w:t>Это мероприятие стало отличной возможностью для студентов познакомиться с кулинарным искусством из первых уст, получить вдохновение для дальнейшего обучения и, возможно, для будущей карьеры в сфере гастрономии. Полученные знания и практические рекомендации помогут им совершенствовать свои навыки и развиваться как будущим профессионалам в своей области.</w:t>
      </w:r>
    </w:p>
    <w:p w:rsidR="00EE5562" w:rsidRP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Мероприятия Недели науки – 2025 прошли на высоком научно-организационном уровне.</w:t>
      </w:r>
      <w:r w:rsidR="00524FA0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Все кафедры Технологического института активно участвовали в реализации программы, представив:</w:t>
      </w:r>
    </w:p>
    <w:p w:rsidR="00EE5562" w:rsidRPr="00EE5562" w:rsidRDefault="00EE5562" w:rsidP="00EE5562">
      <w:pPr>
        <w:numPr>
          <w:ilvl w:val="0"/>
          <w:numId w:val="9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исследовательские проекты,</w:t>
      </w:r>
    </w:p>
    <w:p w:rsidR="00EE5562" w:rsidRPr="00EE5562" w:rsidRDefault="00EE5562" w:rsidP="00EE5562">
      <w:pPr>
        <w:numPr>
          <w:ilvl w:val="0"/>
          <w:numId w:val="9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инновационные разработки,</w:t>
      </w:r>
    </w:p>
    <w:p w:rsidR="00EE5562" w:rsidRPr="00EE5562" w:rsidRDefault="00EE5562" w:rsidP="00EE5562">
      <w:pPr>
        <w:numPr>
          <w:ilvl w:val="0"/>
          <w:numId w:val="9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творческие и производственные работы,</w:t>
      </w:r>
    </w:p>
    <w:p w:rsidR="00EE5562" w:rsidRPr="00EE5562" w:rsidRDefault="00EE5562" w:rsidP="00EE5562">
      <w:pPr>
        <w:numPr>
          <w:ilvl w:val="0"/>
          <w:numId w:val="9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мастер-классы,</w:t>
      </w:r>
    </w:p>
    <w:p w:rsidR="00EE5562" w:rsidRPr="00EE5562" w:rsidRDefault="00EE5562" w:rsidP="00EE5562">
      <w:pPr>
        <w:numPr>
          <w:ilvl w:val="0"/>
          <w:numId w:val="9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тематические выставки,</w:t>
      </w:r>
    </w:p>
    <w:p w:rsidR="00EE5562" w:rsidRPr="00EE5562" w:rsidRDefault="00EE5562" w:rsidP="00EE5562">
      <w:pPr>
        <w:numPr>
          <w:ilvl w:val="0"/>
          <w:numId w:val="9"/>
        </w:numPr>
        <w:ind w:left="0"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научные доклады и гостевые лекции.</w:t>
      </w:r>
    </w:p>
    <w:p w:rsidR="00EE5562" w:rsidRDefault="00EE5562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 w:rsidRPr="00EE5562">
        <w:rPr>
          <w:rFonts w:ascii="Times New Roman" w:eastAsia="Times New Roman" w:hAnsi="Times New Roman" w:cs="Times New Roman"/>
          <w:color w:val="000000"/>
          <w:lang w:eastAsia="ru-RU"/>
        </w:rPr>
        <w:t>Неделя науки способствовала укреплению научного потенциала института, развитию межкафедрального сотрудничества, повышению исследовательской активности студентов и расширению их профессиональных компетенций.</w:t>
      </w:r>
    </w:p>
    <w:p w:rsidR="00524FA0" w:rsidRDefault="00524FA0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24FA0" w:rsidRDefault="00524FA0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Директор ТИ</w:t>
      </w:r>
    </w:p>
    <w:p w:rsidR="00524FA0" w:rsidRPr="00EE5562" w:rsidRDefault="00524FA0" w:rsidP="00EE5562">
      <w:pPr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к.т.н.                                                    </w:t>
      </w:r>
      <w:proofErr w:type="spellStart"/>
      <w:r>
        <w:rPr>
          <w:rFonts w:ascii="Times New Roman" w:eastAsia="Times New Roman" w:hAnsi="Times New Roman" w:cs="Times New Roman"/>
          <w:color w:val="000000"/>
          <w:lang w:eastAsia="ru-RU"/>
        </w:rPr>
        <w:t>Рысбаева</w:t>
      </w:r>
      <w:proofErr w:type="spellEnd"/>
      <w:r>
        <w:rPr>
          <w:rFonts w:ascii="Times New Roman" w:eastAsia="Times New Roman" w:hAnsi="Times New Roman" w:cs="Times New Roman"/>
          <w:color w:val="000000"/>
          <w:lang w:eastAsia="ru-RU"/>
        </w:rPr>
        <w:t xml:space="preserve"> И.А.</w:t>
      </w:r>
    </w:p>
    <w:p w:rsidR="009F5A47" w:rsidRPr="00EE5562" w:rsidRDefault="009F5A47" w:rsidP="00524FA0">
      <w:pPr>
        <w:ind w:firstLine="709"/>
        <w:contextualSpacing/>
        <w:jc w:val="center"/>
        <w:rPr>
          <w:rFonts w:ascii="Times New Roman" w:hAnsi="Times New Roman" w:cs="Times New Roman"/>
        </w:rPr>
      </w:pPr>
    </w:p>
    <w:sectPr w:rsidR="009F5A47" w:rsidRPr="00EE5562" w:rsidSect="00EE5562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F37BDA"/>
    <w:multiLevelType w:val="multilevel"/>
    <w:tmpl w:val="55EC9E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5721D18"/>
    <w:multiLevelType w:val="multilevel"/>
    <w:tmpl w:val="8D8CCF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6EB1056"/>
    <w:multiLevelType w:val="multilevel"/>
    <w:tmpl w:val="A8461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D97127D"/>
    <w:multiLevelType w:val="multilevel"/>
    <w:tmpl w:val="055A9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03D04F3"/>
    <w:multiLevelType w:val="multilevel"/>
    <w:tmpl w:val="61124A2C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141532E"/>
    <w:multiLevelType w:val="multilevel"/>
    <w:tmpl w:val="87707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F8E6BC2"/>
    <w:multiLevelType w:val="multilevel"/>
    <w:tmpl w:val="6F14C6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19C07C4"/>
    <w:multiLevelType w:val="multilevel"/>
    <w:tmpl w:val="3634ED5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2AA14D3"/>
    <w:multiLevelType w:val="multilevel"/>
    <w:tmpl w:val="10C257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8351F80"/>
    <w:multiLevelType w:val="multilevel"/>
    <w:tmpl w:val="3DD0D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C6672AF"/>
    <w:multiLevelType w:val="multilevel"/>
    <w:tmpl w:val="C20487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F5440B1"/>
    <w:multiLevelType w:val="hybridMultilevel"/>
    <w:tmpl w:val="90C8F5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A933126"/>
    <w:multiLevelType w:val="multilevel"/>
    <w:tmpl w:val="9BF0BF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10"/>
  </w:num>
  <w:num w:numId="3">
    <w:abstractNumId w:val="2"/>
  </w:num>
  <w:num w:numId="4">
    <w:abstractNumId w:val="5"/>
  </w:num>
  <w:num w:numId="5">
    <w:abstractNumId w:val="8"/>
  </w:num>
  <w:num w:numId="6">
    <w:abstractNumId w:val="0"/>
  </w:num>
  <w:num w:numId="7">
    <w:abstractNumId w:val="12"/>
  </w:num>
  <w:num w:numId="8">
    <w:abstractNumId w:val="3"/>
  </w:num>
  <w:num w:numId="9">
    <w:abstractNumId w:val="1"/>
  </w:num>
  <w:num w:numId="10">
    <w:abstractNumId w:val="7"/>
  </w:num>
  <w:num w:numId="11">
    <w:abstractNumId w:val="9"/>
  </w:num>
  <w:num w:numId="12">
    <w:abstractNumId w:val="11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5562"/>
    <w:rsid w:val="00017173"/>
    <w:rsid w:val="00524FA0"/>
    <w:rsid w:val="005E3A07"/>
    <w:rsid w:val="006E4162"/>
    <w:rsid w:val="009F5A47"/>
    <w:rsid w:val="00A43E88"/>
    <w:rsid w:val="00BF6C1B"/>
    <w:rsid w:val="00EC059C"/>
    <w:rsid w:val="00EE55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8D48DC-1A9E-2843-93CF-BC8B55D50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EE5562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EE5562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EE5562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EE5562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1">
    <w:name w:val="toc 2"/>
    <w:basedOn w:val="a3"/>
    <w:next w:val="a3"/>
    <w:link w:val="22"/>
    <w:autoRedefine/>
    <w:uiPriority w:val="39"/>
    <w:unhideWhenUsed/>
    <w:qFormat/>
    <w:rsid w:val="00EC059C"/>
    <w:pPr>
      <w:spacing w:before="120"/>
      <w:ind w:left="280"/>
    </w:pPr>
    <w:rPr>
      <w:rFonts w:ascii="Times New Roman" w:hAnsi="Times New Roman" w:cstheme="minorHAnsi"/>
      <w:bCs/>
      <w:sz w:val="28"/>
      <w:szCs w:val="22"/>
    </w:rPr>
  </w:style>
  <w:style w:type="character" w:customStyle="1" w:styleId="22">
    <w:name w:val="Оглавление 2 Знак"/>
    <w:basedOn w:val="a0"/>
    <w:link w:val="21"/>
    <w:uiPriority w:val="39"/>
    <w:rsid w:val="00EC059C"/>
    <w:rPr>
      <w:rFonts w:ascii="Times New Roman" w:hAnsi="Times New Roman" w:cstheme="minorHAnsi"/>
      <w:bCs/>
      <w:sz w:val="28"/>
      <w:szCs w:val="22"/>
      <w:lang w:val="ru-RU"/>
    </w:rPr>
  </w:style>
  <w:style w:type="paragraph" w:styleId="a3">
    <w:name w:val="No Spacing"/>
    <w:uiPriority w:val="1"/>
    <w:qFormat/>
    <w:rsid w:val="00EC059C"/>
  </w:style>
  <w:style w:type="character" w:customStyle="1" w:styleId="10">
    <w:name w:val="Заголовок 1 Знак"/>
    <w:basedOn w:val="a0"/>
    <w:link w:val="1"/>
    <w:uiPriority w:val="9"/>
    <w:rsid w:val="00EE556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E556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EE556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EE5562"/>
    <w:rPr>
      <w:rFonts w:ascii="Times New Roman" w:eastAsia="Times New Roman" w:hAnsi="Times New Roman" w:cs="Times New Roman"/>
      <w:b/>
      <w:bCs/>
      <w:lang w:eastAsia="ru-RU"/>
    </w:rPr>
  </w:style>
  <w:style w:type="paragraph" w:styleId="a4">
    <w:name w:val="Normal (Web)"/>
    <w:basedOn w:val="a"/>
    <w:uiPriority w:val="99"/>
    <w:semiHidden/>
    <w:unhideWhenUsed/>
    <w:rsid w:val="00EE5562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character" w:customStyle="1" w:styleId="apple-converted-space">
    <w:name w:val="apple-converted-space"/>
    <w:basedOn w:val="a0"/>
    <w:rsid w:val="00EE5562"/>
  </w:style>
  <w:style w:type="character" w:styleId="a5">
    <w:name w:val="Strong"/>
    <w:basedOn w:val="a0"/>
    <w:uiPriority w:val="22"/>
    <w:qFormat/>
    <w:rsid w:val="00EE5562"/>
    <w:rPr>
      <w:b/>
      <w:bCs/>
    </w:rPr>
  </w:style>
  <w:style w:type="character" w:styleId="a6">
    <w:name w:val="Emphasis"/>
    <w:basedOn w:val="a0"/>
    <w:uiPriority w:val="20"/>
    <w:qFormat/>
    <w:rsid w:val="00EE5562"/>
    <w:rPr>
      <w:i/>
      <w:iCs/>
    </w:rPr>
  </w:style>
  <w:style w:type="paragraph" w:styleId="a7">
    <w:name w:val="List Paragraph"/>
    <w:basedOn w:val="a"/>
    <w:uiPriority w:val="34"/>
    <w:qFormat/>
    <w:rsid w:val="00BF6C1B"/>
    <w:pPr>
      <w:ind w:left="720"/>
      <w:contextualSpacing/>
    </w:pPr>
  </w:style>
  <w:style w:type="table" w:styleId="a8">
    <w:name w:val="Table Grid"/>
    <w:basedOn w:val="a1"/>
    <w:uiPriority w:val="39"/>
    <w:rsid w:val="00BF6C1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Paragraph">
    <w:name w:val="Table Paragraph"/>
    <w:basedOn w:val="a"/>
    <w:uiPriority w:val="1"/>
    <w:qFormat/>
    <w:rsid w:val="00524FA0"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6144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emf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emf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1350</Words>
  <Characters>7696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User</cp:lastModifiedBy>
  <cp:revision>2</cp:revision>
  <dcterms:created xsi:type="dcterms:W3CDTF">2026-02-06T09:16:00Z</dcterms:created>
  <dcterms:modified xsi:type="dcterms:W3CDTF">2026-02-06T09:16:00Z</dcterms:modified>
</cp:coreProperties>
</file>