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73373" w14:textId="77777777" w:rsidR="0092490D" w:rsidRPr="0092490D" w:rsidRDefault="0092490D" w:rsidP="0092490D">
      <w:pPr>
        <w:jc w:val="center"/>
        <w:rPr>
          <w:lang w:val="en-US"/>
        </w:rPr>
      </w:pPr>
      <w:r w:rsidRPr="0092490D">
        <w:rPr>
          <w:b/>
          <w:bCs/>
          <w:lang w:val="en-US"/>
        </w:rPr>
        <w:t>Passport of a Secondary Vocational Educational Institution</w:t>
      </w:r>
    </w:p>
    <w:p w14:paraId="7FCD7248" w14:textId="77777777" w:rsidR="0092490D" w:rsidRPr="0092490D" w:rsidRDefault="0092490D" w:rsidP="0092490D">
      <w:pPr>
        <w:numPr>
          <w:ilvl w:val="0"/>
          <w:numId w:val="1"/>
        </w:numPr>
        <w:rPr>
          <w:lang w:val="en-US"/>
        </w:rPr>
      </w:pPr>
      <w:r w:rsidRPr="0092490D">
        <w:rPr>
          <w:b/>
          <w:bCs/>
          <w:lang w:val="en-US"/>
        </w:rPr>
        <w:t>Full name of the college:</w:t>
      </w:r>
      <w:r w:rsidRPr="0092490D">
        <w:rPr>
          <w:lang w:val="en-US"/>
        </w:rPr>
        <w:br/>
        <w:t>Bishkek Technical College of the Kyrgyz State Technical University named after I. Razzakov</w:t>
      </w:r>
    </w:p>
    <w:p w14:paraId="07A62B23" w14:textId="77777777" w:rsidR="0092490D" w:rsidRPr="0092490D" w:rsidRDefault="0092490D" w:rsidP="0092490D">
      <w:pPr>
        <w:numPr>
          <w:ilvl w:val="0"/>
          <w:numId w:val="1"/>
        </w:numPr>
        <w:rPr>
          <w:lang w:val="en-US"/>
        </w:rPr>
      </w:pPr>
      <w:r w:rsidRPr="0092490D">
        <w:rPr>
          <w:b/>
          <w:bCs/>
          <w:lang w:val="en-US"/>
        </w:rPr>
        <w:t>Abbreviated name of the institution:</w:t>
      </w:r>
      <w:r w:rsidRPr="0092490D">
        <w:rPr>
          <w:lang w:val="en-US"/>
        </w:rPr>
        <w:br/>
        <w:t>“BTK KSTU named after I. Razzakov”</w:t>
      </w:r>
    </w:p>
    <w:p w14:paraId="0CD19324" w14:textId="77777777" w:rsidR="0092490D" w:rsidRPr="0092490D" w:rsidRDefault="0092490D" w:rsidP="0092490D">
      <w:pPr>
        <w:numPr>
          <w:ilvl w:val="0"/>
          <w:numId w:val="1"/>
        </w:numPr>
        <w:rPr>
          <w:lang w:val="en-US"/>
        </w:rPr>
      </w:pPr>
      <w:r w:rsidRPr="0092490D">
        <w:rPr>
          <w:b/>
          <w:bCs/>
          <w:lang w:val="en-US"/>
        </w:rPr>
        <w:t>Year of establishment:</w:t>
      </w:r>
      <w:r w:rsidRPr="0092490D">
        <w:rPr>
          <w:lang w:val="en-US"/>
        </w:rPr>
        <w:br/>
        <w:t>1951 (established by the Resolution of the Government of the USSR and Order No. 404 of the USSR Ministry of Armaments dated June 18, 1951).</w:t>
      </w:r>
    </w:p>
    <w:p w14:paraId="5F06931C" w14:textId="77777777" w:rsidR="0092490D" w:rsidRPr="0092490D" w:rsidRDefault="0092490D" w:rsidP="0092490D">
      <w:pPr>
        <w:numPr>
          <w:ilvl w:val="0"/>
          <w:numId w:val="1"/>
        </w:numPr>
        <w:rPr>
          <w:lang w:val="en-US"/>
        </w:rPr>
      </w:pPr>
      <w:r w:rsidRPr="0092490D">
        <w:rPr>
          <w:b/>
          <w:bCs/>
          <w:lang w:val="en-US"/>
        </w:rPr>
        <w:t>Administration:</w:t>
      </w:r>
      <w:r w:rsidRPr="0092490D">
        <w:rPr>
          <w:lang w:val="en-US"/>
        </w:rPr>
        <w:br/>
        <w:t>Director — Kasymbek K. Kelebaev, Candidate of Technical Sciences.</w:t>
      </w:r>
    </w:p>
    <w:p w14:paraId="1A467A82" w14:textId="77777777" w:rsidR="0092490D" w:rsidRPr="0092490D" w:rsidRDefault="0092490D" w:rsidP="0092490D">
      <w:pPr>
        <w:numPr>
          <w:ilvl w:val="0"/>
          <w:numId w:val="1"/>
        </w:numPr>
      </w:pPr>
      <w:proofErr w:type="spellStart"/>
      <w:r w:rsidRPr="0092490D">
        <w:rPr>
          <w:b/>
          <w:bCs/>
        </w:rPr>
        <w:t>Licenses</w:t>
      </w:r>
      <w:proofErr w:type="spellEnd"/>
      <w:r w:rsidRPr="0092490D">
        <w:rPr>
          <w:b/>
          <w:bCs/>
        </w:rPr>
        <w:t>:</w:t>
      </w:r>
    </w:p>
    <w:p w14:paraId="1CD67ED5" w14:textId="77777777" w:rsidR="0092490D" w:rsidRPr="0092490D" w:rsidRDefault="0092490D" w:rsidP="0092490D">
      <w:pPr>
        <w:numPr>
          <w:ilvl w:val="0"/>
          <w:numId w:val="2"/>
        </w:numPr>
        <w:rPr>
          <w:lang w:val="en-US"/>
        </w:rPr>
      </w:pPr>
      <w:r w:rsidRPr="0092490D">
        <w:rPr>
          <w:lang w:val="en-US"/>
        </w:rPr>
        <w:t>No. S2023-0005 dated February 15, 2023 — unlimited validity;</w:t>
      </w:r>
    </w:p>
    <w:p w14:paraId="6BCC6E4B" w14:textId="77777777" w:rsidR="0092490D" w:rsidRPr="0092490D" w:rsidRDefault="0092490D" w:rsidP="0092490D">
      <w:pPr>
        <w:numPr>
          <w:ilvl w:val="0"/>
          <w:numId w:val="2"/>
        </w:numPr>
        <w:rPr>
          <w:lang w:val="en-US"/>
        </w:rPr>
      </w:pPr>
      <w:r w:rsidRPr="0092490D">
        <w:rPr>
          <w:lang w:val="en-US"/>
        </w:rPr>
        <w:t>No. E2019-0101 dated July 26, 2019 — unlimited validity.</w:t>
      </w:r>
    </w:p>
    <w:p w14:paraId="1CB026F0" w14:textId="77777777" w:rsidR="0092490D" w:rsidRPr="0092490D" w:rsidRDefault="0092490D" w:rsidP="0092490D">
      <w:pPr>
        <w:numPr>
          <w:ilvl w:val="0"/>
          <w:numId w:val="3"/>
        </w:numPr>
      </w:pPr>
      <w:proofErr w:type="spellStart"/>
      <w:r w:rsidRPr="0092490D">
        <w:rPr>
          <w:b/>
          <w:bCs/>
        </w:rPr>
        <w:t>Specialties</w:t>
      </w:r>
      <w:proofErr w:type="spellEnd"/>
      <w:r w:rsidRPr="0092490D">
        <w:rPr>
          <w:b/>
          <w:bCs/>
        </w:rPr>
        <w:t xml:space="preserve"> (</w:t>
      </w:r>
      <w:proofErr w:type="spellStart"/>
      <w:r w:rsidRPr="0092490D">
        <w:rPr>
          <w:b/>
          <w:bCs/>
        </w:rPr>
        <w:t>Programs</w:t>
      </w:r>
      <w:proofErr w:type="spellEnd"/>
      <w:r w:rsidRPr="0092490D">
        <w:rPr>
          <w:b/>
          <w:bCs/>
        </w:rPr>
        <w:t>):</w:t>
      </w:r>
    </w:p>
    <w:p w14:paraId="2CD28A0C" w14:textId="77777777" w:rsidR="0092490D" w:rsidRPr="0092490D" w:rsidRDefault="0092490D" w:rsidP="0092490D">
      <w:pPr>
        <w:numPr>
          <w:ilvl w:val="0"/>
          <w:numId w:val="4"/>
        </w:numPr>
      </w:pPr>
      <w:r w:rsidRPr="0092490D">
        <w:t xml:space="preserve">100203 Information Security </w:t>
      </w:r>
      <w:proofErr w:type="spellStart"/>
      <w:r w:rsidRPr="0092490D">
        <w:t>of</w:t>
      </w:r>
      <w:proofErr w:type="spellEnd"/>
      <w:r w:rsidRPr="0092490D">
        <w:t xml:space="preserve"> </w:t>
      </w:r>
      <w:proofErr w:type="spellStart"/>
      <w:r w:rsidRPr="0092490D">
        <w:t>Automated</w:t>
      </w:r>
      <w:proofErr w:type="spellEnd"/>
      <w:r w:rsidRPr="0092490D">
        <w:t xml:space="preserve"> Systems</w:t>
      </w:r>
    </w:p>
    <w:p w14:paraId="2406C56E" w14:textId="77777777" w:rsidR="0092490D" w:rsidRPr="0092490D" w:rsidRDefault="0092490D" w:rsidP="0092490D">
      <w:pPr>
        <w:numPr>
          <w:ilvl w:val="0"/>
          <w:numId w:val="4"/>
        </w:numPr>
      </w:pPr>
      <w:r w:rsidRPr="0092490D">
        <w:t>130403 Open-</w:t>
      </w:r>
      <w:proofErr w:type="spellStart"/>
      <w:r w:rsidRPr="0092490D">
        <w:t>Pit</w:t>
      </w:r>
      <w:proofErr w:type="spellEnd"/>
      <w:r w:rsidRPr="0092490D">
        <w:t xml:space="preserve"> Mining</w:t>
      </w:r>
    </w:p>
    <w:p w14:paraId="32D0C2FC" w14:textId="77777777" w:rsidR="0092490D" w:rsidRPr="0092490D" w:rsidRDefault="0092490D" w:rsidP="0092490D">
      <w:pPr>
        <w:numPr>
          <w:ilvl w:val="0"/>
          <w:numId w:val="4"/>
        </w:numPr>
      </w:pPr>
      <w:r w:rsidRPr="0092490D">
        <w:t xml:space="preserve">151001 </w:t>
      </w:r>
      <w:proofErr w:type="spellStart"/>
      <w:r w:rsidRPr="0092490D">
        <w:t>Mechanical</w:t>
      </w:r>
      <w:proofErr w:type="spellEnd"/>
      <w:r w:rsidRPr="0092490D">
        <w:t xml:space="preserve"> Engineering Technology</w:t>
      </w:r>
    </w:p>
    <w:p w14:paraId="0DD515F7" w14:textId="77777777" w:rsidR="0092490D" w:rsidRPr="0092490D" w:rsidRDefault="0092490D" w:rsidP="0092490D">
      <w:pPr>
        <w:numPr>
          <w:ilvl w:val="0"/>
          <w:numId w:val="4"/>
        </w:numPr>
        <w:rPr>
          <w:lang w:val="en-US"/>
        </w:rPr>
      </w:pPr>
      <w:r w:rsidRPr="0092490D">
        <w:rPr>
          <w:lang w:val="en-US"/>
        </w:rPr>
        <w:t>190304 Technical Operation of Railway Rolling Stock</w:t>
      </w:r>
    </w:p>
    <w:p w14:paraId="42B86518" w14:textId="77777777" w:rsidR="0092490D" w:rsidRPr="0092490D" w:rsidRDefault="0092490D" w:rsidP="0092490D">
      <w:pPr>
        <w:numPr>
          <w:ilvl w:val="0"/>
          <w:numId w:val="4"/>
        </w:numPr>
        <w:rPr>
          <w:lang w:val="en-US"/>
        </w:rPr>
      </w:pPr>
      <w:r w:rsidRPr="0092490D">
        <w:rPr>
          <w:lang w:val="en-US"/>
        </w:rPr>
        <w:t>190503 Operation of Transport Electrical Equipment and Automation (by transport type, excluding water transport)</w:t>
      </w:r>
    </w:p>
    <w:p w14:paraId="370B24AF" w14:textId="77777777" w:rsidR="0092490D" w:rsidRPr="0092490D" w:rsidRDefault="0092490D" w:rsidP="0092490D">
      <w:pPr>
        <w:numPr>
          <w:ilvl w:val="0"/>
          <w:numId w:val="4"/>
        </w:numPr>
        <w:rPr>
          <w:lang w:val="en-US"/>
        </w:rPr>
      </w:pPr>
      <w:r w:rsidRPr="0092490D">
        <w:rPr>
          <w:lang w:val="en-US"/>
        </w:rPr>
        <w:t>190701 Transportation Organization and Management (by transport type, excluding air transport)</w:t>
      </w:r>
    </w:p>
    <w:p w14:paraId="418B14AE" w14:textId="77777777" w:rsidR="0092490D" w:rsidRPr="0092490D" w:rsidRDefault="0092490D" w:rsidP="0092490D">
      <w:pPr>
        <w:numPr>
          <w:ilvl w:val="0"/>
          <w:numId w:val="4"/>
        </w:numPr>
        <w:rPr>
          <w:lang w:val="en-US"/>
        </w:rPr>
      </w:pPr>
      <w:r w:rsidRPr="0092490D">
        <w:rPr>
          <w:lang w:val="en-US"/>
        </w:rPr>
        <w:t>230109 Software of Computer Engineering and Automated Systems</w:t>
      </w:r>
    </w:p>
    <w:p w14:paraId="0FA53F84" w14:textId="77777777" w:rsidR="0092490D" w:rsidRPr="0092490D" w:rsidRDefault="0092490D" w:rsidP="0092490D">
      <w:pPr>
        <w:numPr>
          <w:ilvl w:val="0"/>
          <w:numId w:val="4"/>
        </w:numPr>
        <w:rPr>
          <w:lang w:val="en-US"/>
        </w:rPr>
      </w:pPr>
      <w:r w:rsidRPr="0092490D">
        <w:rPr>
          <w:lang w:val="en-US"/>
        </w:rPr>
        <w:t>230110 Maintenance of Computer Equipment and Computer Networks</w:t>
      </w:r>
    </w:p>
    <w:p w14:paraId="5182586F" w14:textId="77777777" w:rsidR="0092490D" w:rsidRPr="0092490D" w:rsidRDefault="0092490D" w:rsidP="0092490D">
      <w:pPr>
        <w:numPr>
          <w:ilvl w:val="0"/>
          <w:numId w:val="4"/>
        </w:numPr>
      </w:pPr>
      <w:r w:rsidRPr="0092490D">
        <w:t xml:space="preserve">230111 </w:t>
      </w:r>
      <w:proofErr w:type="spellStart"/>
      <w:r w:rsidRPr="0092490D">
        <w:t>Programming</w:t>
      </w:r>
      <w:proofErr w:type="spellEnd"/>
      <w:r w:rsidRPr="0092490D">
        <w:t xml:space="preserve"> </w:t>
      </w:r>
      <w:proofErr w:type="spellStart"/>
      <w:r w:rsidRPr="0092490D">
        <w:t>in</w:t>
      </w:r>
      <w:proofErr w:type="spellEnd"/>
      <w:r w:rsidRPr="0092490D">
        <w:t xml:space="preserve"> Computer Systems</w:t>
      </w:r>
    </w:p>
    <w:p w14:paraId="10877DFB" w14:textId="77777777" w:rsidR="0092490D" w:rsidRPr="0092490D" w:rsidRDefault="0092490D" w:rsidP="0092490D">
      <w:pPr>
        <w:numPr>
          <w:ilvl w:val="0"/>
          <w:numId w:val="4"/>
        </w:numPr>
        <w:rPr>
          <w:lang w:val="en-US"/>
        </w:rPr>
      </w:pPr>
      <w:r w:rsidRPr="0092490D">
        <w:rPr>
          <w:lang w:val="en-US"/>
        </w:rPr>
        <w:t>270204 Railway Construction, Track and Track Facilities</w:t>
      </w:r>
    </w:p>
    <w:p w14:paraId="38F8CFFD" w14:textId="77777777" w:rsidR="0092490D" w:rsidRPr="0092490D" w:rsidRDefault="0092490D" w:rsidP="0092490D">
      <w:pPr>
        <w:numPr>
          <w:ilvl w:val="0"/>
          <w:numId w:val="4"/>
        </w:numPr>
        <w:rPr>
          <w:lang w:val="en-US"/>
        </w:rPr>
      </w:pPr>
      <w:r w:rsidRPr="0092490D">
        <w:rPr>
          <w:lang w:val="en-US"/>
        </w:rPr>
        <w:t>Experimental program: Ecology and Energy Efficiency</w:t>
      </w:r>
    </w:p>
    <w:p w14:paraId="3C4FF387" w14:textId="77777777" w:rsidR="0092490D" w:rsidRPr="0092490D" w:rsidRDefault="0092490D" w:rsidP="0092490D">
      <w:pPr>
        <w:numPr>
          <w:ilvl w:val="0"/>
          <w:numId w:val="4"/>
        </w:numPr>
      </w:pPr>
      <w:proofErr w:type="spellStart"/>
      <w:r w:rsidRPr="0092490D">
        <w:t>Experimental</w:t>
      </w:r>
      <w:proofErr w:type="spellEnd"/>
      <w:r w:rsidRPr="0092490D">
        <w:t xml:space="preserve"> </w:t>
      </w:r>
      <w:proofErr w:type="spellStart"/>
      <w:r w:rsidRPr="0092490D">
        <w:t>program</w:t>
      </w:r>
      <w:proofErr w:type="spellEnd"/>
      <w:r w:rsidRPr="0092490D">
        <w:t>: Software Engineering</w:t>
      </w:r>
    </w:p>
    <w:p w14:paraId="623E5AFB" w14:textId="77777777" w:rsidR="0092490D" w:rsidRPr="0092490D" w:rsidRDefault="0092490D" w:rsidP="0092490D">
      <w:pPr>
        <w:numPr>
          <w:ilvl w:val="0"/>
          <w:numId w:val="5"/>
        </w:numPr>
        <w:rPr>
          <w:lang w:val="en-US"/>
        </w:rPr>
      </w:pPr>
      <w:r w:rsidRPr="0092490D">
        <w:rPr>
          <w:b/>
          <w:bCs/>
          <w:lang w:val="en-US"/>
        </w:rPr>
        <w:t>Total number of students:</w:t>
      </w:r>
      <w:r w:rsidRPr="0092490D">
        <w:rPr>
          <w:lang w:val="en-US"/>
        </w:rPr>
        <w:br/>
        <w:t>1,040 students.</w:t>
      </w:r>
    </w:p>
    <w:p w14:paraId="0D354054" w14:textId="77777777" w:rsidR="0092490D" w:rsidRPr="0092490D" w:rsidRDefault="0092490D" w:rsidP="0092490D">
      <w:pPr>
        <w:numPr>
          <w:ilvl w:val="0"/>
          <w:numId w:val="5"/>
        </w:numPr>
      </w:pPr>
      <w:r w:rsidRPr="0092490D">
        <w:rPr>
          <w:b/>
          <w:bCs/>
          <w:lang w:val="en-US"/>
        </w:rPr>
        <w:t>Academic staff:</w:t>
      </w:r>
      <w:r w:rsidRPr="0092490D">
        <w:rPr>
          <w:lang w:val="en-US"/>
        </w:rPr>
        <w:br/>
        <w:t>The college has been operating for over 70 years, providing theoretical and practical training.</w:t>
      </w:r>
      <w:r w:rsidRPr="0092490D">
        <w:rPr>
          <w:lang w:val="en-US"/>
        </w:rPr>
        <w:br/>
      </w:r>
      <w:r w:rsidRPr="0092490D">
        <w:t xml:space="preserve">Total </w:t>
      </w:r>
      <w:proofErr w:type="spellStart"/>
      <w:r w:rsidRPr="0092490D">
        <w:t>teaching</w:t>
      </w:r>
      <w:proofErr w:type="spellEnd"/>
      <w:r w:rsidRPr="0092490D">
        <w:t xml:space="preserve"> </w:t>
      </w:r>
      <w:proofErr w:type="spellStart"/>
      <w:r w:rsidRPr="0092490D">
        <w:t>staff</w:t>
      </w:r>
      <w:proofErr w:type="spellEnd"/>
      <w:r w:rsidRPr="0092490D">
        <w:t>: 43 (</w:t>
      </w:r>
      <w:proofErr w:type="spellStart"/>
      <w:r w:rsidRPr="0092490D">
        <w:t>including</w:t>
      </w:r>
      <w:proofErr w:type="spellEnd"/>
      <w:r w:rsidRPr="0092490D">
        <w:t xml:space="preserve"> 37 </w:t>
      </w:r>
      <w:proofErr w:type="spellStart"/>
      <w:r w:rsidRPr="0092490D">
        <w:t>full-time</w:t>
      </w:r>
      <w:proofErr w:type="spellEnd"/>
      <w:r w:rsidRPr="0092490D">
        <w:t xml:space="preserve"> </w:t>
      </w:r>
      <w:proofErr w:type="spellStart"/>
      <w:r w:rsidRPr="0092490D">
        <w:t>faculty</w:t>
      </w:r>
      <w:proofErr w:type="spellEnd"/>
      <w:r w:rsidRPr="0092490D">
        <w:t>).</w:t>
      </w:r>
      <w:r w:rsidRPr="0092490D">
        <w:br/>
      </w:r>
      <w:proofErr w:type="spellStart"/>
      <w:r w:rsidRPr="0092490D">
        <w:t>Among</w:t>
      </w:r>
      <w:proofErr w:type="spellEnd"/>
      <w:r w:rsidRPr="0092490D">
        <w:t xml:space="preserve"> </w:t>
      </w:r>
      <w:proofErr w:type="spellStart"/>
      <w:r w:rsidRPr="0092490D">
        <w:t>them</w:t>
      </w:r>
      <w:proofErr w:type="spellEnd"/>
      <w:r w:rsidRPr="0092490D">
        <w:t>:</w:t>
      </w:r>
    </w:p>
    <w:p w14:paraId="4EF194A1" w14:textId="77777777" w:rsidR="0092490D" w:rsidRPr="0092490D" w:rsidRDefault="0092490D" w:rsidP="0092490D">
      <w:pPr>
        <w:numPr>
          <w:ilvl w:val="0"/>
          <w:numId w:val="6"/>
        </w:numPr>
      </w:pPr>
      <w:r w:rsidRPr="0092490D">
        <w:lastRenderedPageBreak/>
        <w:t xml:space="preserve">16 </w:t>
      </w:r>
      <w:proofErr w:type="spellStart"/>
      <w:r w:rsidRPr="0092490D">
        <w:t>with</w:t>
      </w:r>
      <w:proofErr w:type="spellEnd"/>
      <w:r w:rsidRPr="0092490D">
        <w:t xml:space="preserve"> </w:t>
      </w:r>
      <w:proofErr w:type="spellStart"/>
      <w:r w:rsidRPr="0092490D">
        <w:t>pedagogical</w:t>
      </w:r>
      <w:proofErr w:type="spellEnd"/>
      <w:r w:rsidRPr="0092490D">
        <w:t xml:space="preserve"> </w:t>
      </w:r>
      <w:proofErr w:type="spellStart"/>
      <w:r w:rsidRPr="0092490D">
        <w:t>education</w:t>
      </w:r>
      <w:proofErr w:type="spellEnd"/>
      <w:r w:rsidRPr="0092490D">
        <w:t>;</w:t>
      </w:r>
    </w:p>
    <w:p w14:paraId="24DFD495" w14:textId="77777777" w:rsidR="0092490D" w:rsidRPr="0092490D" w:rsidRDefault="0092490D" w:rsidP="0092490D">
      <w:pPr>
        <w:numPr>
          <w:ilvl w:val="0"/>
          <w:numId w:val="6"/>
        </w:numPr>
      </w:pPr>
      <w:r w:rsidRPr="0092490D">
        <w:t xml:space="preserve">2 </w:t>
      </w:r>
      <w:proofErr w:type="spellStart"/>
      <w:r w:rsidRPr="0092490D">
        <w:t>Candidates</w:t>
      </w:r>
      <w:proofErr w:type="spellEnd"/>
      <w:r w:rsidRPr="0092490D">
        <w:t xml:space="preserve"> </w:t>
      </w:r>
      <w:proofErr w:type="spellStart"/>
      <w:r w:rsidRPr="0092490D">
        <w:t>of</w:t>
      </w:r>
      <w:proofErr w:type="spellEnd"/>
      <w:r w:rsidRPr="0092490D">
        <w:t xml:space="preserve"> Sciences;</w:t>
      </w:r>
    </w:p>
    <w:p w14:paraId="39EB27C7" w14:textId="77777777" w:rsidR="0092490D" w:rsidRPr="0092490D" w:rsidRDefault="0092490D" w:rsidP="0092490D">
      <w:pPr>
        <w:numPr>
          <w:ilvl w:val="0"/>
          <w:numId w:val="6"/>
        </w:numPr>
        <w:rPr>
          <w:lang w:val="en-US"/>
        </w:rPr>
      </w:pPr>
      <w:r w:rsidRPr="0092490D">
        <w:rPr>
          <w:lang w:val="en-US"/>
        </w:rPr>
        <w:t>7 Honored Education Workers of the Kyrgyz Republic.</w:t>
      </w:r>
    </w:p>
    <w:p w14:paraId="0D61DA5B" w14:textId="77777777" w:rsidR="0092490D" w:rsidRPr="0092490D" w:rsidRDefault="0092490D" w:rsidP="0092490D">
      <w:pPr>
        <w:rPr>
          <w:lang w:val="en-US"/>
        </w:rPr>
      </w:pPr>
      <w:r w:rsidRPr="0092490D">
        <w:rPr>
          <w:lang w:val="en-US"/>
        </w:rPr>
        <w:t>Average staff age: 39 years. Faculty regularly undergo professional development training.</w:t>
      </w:r>
    </w:p>
    <w:p w14:paraId="7E029F75" w14:textId="77777777" w:rsidR="0092490D" w:rsidRPr="0092490D" w:rsidRDefault="0092490D" w:rsidP="0092490D">
      <w:pPr>
        <w:numPr>
          <w:ilvl w:val="0"/>
          <w:numId w:val="7"/>
        </w:numPr>
      </w:pPr>
      <w:proofErr w:type="spellStart"/>
      <w:r w:rsidRPr="0092490D">
        <w:rPr>
          <w:b/>
          <w:bCs/>
        </w:rPr>
        <w:t>Material</w:t>
      </w:r>
      <w:proofErr w:type="spellEnd"/>
      <w:r w:rsidRPr="0092490D">
        <w:rPr>
          <w:b/>
          <w:bCs/>
        </w:rPr>
        <w:t xml:space="preserve"> </w:t>
      </w:r>
      <w:proofErr w:type="spellStart"/>
      <w:r w:rsidRPr="0092490D">
        <w:rPr>
          <w:b/>
          <w:bCs/>
        </w:rPr>
        <w:t>and</w:t>
      </w:r>
      <w:proofErr w:type="spellEnd"/>
      <w:r w:rsidRPr="0092490D">
        <w:rPr>
          <w:b/>
          <w:bCs/>
        </w:rPr>
        <w:t xml:space="preserve"> </w:t>
      </w:r>
      <w:proofErr w:type="spellStart"/>
      <w:r w:rsidRPr="0092490D">
        <w:rPr>
          <w:b/>
          <w:bCs/>
        </w:rPr>
        <w:t>Technical</w:t>
      </w:r>
      <w:proofErr w:type="spellEnd"/>
      <w:r w:rsidRPr="0092490D">
        <w:rPr>
          <w:b/>
          <w:bCs/>
        </w:rPr>
        <w:t xml:space="preserve"> </w:t>
      </w:r>
      <w:proofErr w:type="spellStart"/>
      <w:r w:rsidRPr="0092490D">
        <w:rPr>
          <w:b/>
          <w:bCs/>
        </w:rPr>
        <w:t>Facilities</w:t>
      </w:r>
      <w:proofErr w:type="spellEnd"/>
      <w:r w:rsidRPr="0092490D">
        <w:rPr>
          <w:b/>
          <w:bCs/>
        </w:rPr>
        <w:t>:</w:t>
      </w:r>
    </w:p>
    <w:p w14:paraId="45AC59DE" w14:textId="77777777" w:rsidR="0092490D" w:rsidRPr="0092490D" w:rsidRDefault="0092490D" w:rsidP="0092490D">
      <w:pPr>
        <w:numPr>
          <w:ilvl w:val="0"/>
          <w:numId w:val="8"/>
        </w:numPr>
        <w:rPr>
          <w:lang w:val="en-US"/>
        </w:rPr>
      </w:pPr>
      <w:r w:rsidRPr="0092490D">
        <w:rPr>
          <w:lang w:val="en-US"/>
        </w:rPr>
        <w:t>Total area of classrooms and laboratories: 3,680.2 sq. m</w:t>
      </w:r>
    </w:p>
    <w:p w14:paraId="000077FD" w14:textId="77777777" w:rsidR="0092490D" w:rsidRPr="0092490D" w:rsidRDefault="0092490D" w:rsidP="0092490D">
      <w:pPr>
        <w:numPr>
          <w:ilvl w:val="0"/>
          <w:numId w:val="8"/>
        </w:numPr>
      </w:pPr>
      <w:proofErr w:type="spellStart"/>
      <w:r w:rsidRPr="0092490D">
        <w:t>Indoor</w:t>
      </w:r>
      <w:proofErr w:type="spellEnd"/>
      <w:r w:rsidRPr="0092490D">
        <w:t xml:space="preserve"> </w:t>
      </w:r>
      <w:proofErr w:type="spellStart"/>
      <w:r w:rsidRPr="0092490D">
        <w:t>sports</w:t>
      </w:r>
      <w:proofErr w:type="spellEnd"/>
      <w:r w:rsidRPr="0092490D">
        <w:t xml:space="preserve"> </w:t>
      </w:r>
      <w:proofErr w:type="spellStart"/>
      <w:r w:rsidRPr="0092490D">
        <w:t>hall</w:t>
      </w:r>
      <w:proofErr w:type="spellEnd"/>
      <w:r w:rsidRPr="0092490D">
        <w:t xml:space="preserve">: 368.3 </w:t>
      </w:r>
      <w:proofErr w:type="spellStart"/>
      <w:r w:rsidRPr="0092490D">
        <w:t>sq</w:t>
      </w:r>
      <w:proofErr w:type="spellEnd"/>
      <w:r w:rsidRPr="0092490D">
        <w:t>. m</w:t>
      </w:r>
    </w:p>
    <w:p w14:paraId="2D07CC53" w14:textId="77777777" w:rsidR="0092490D" w:rsidRPr="0092490D" w:rsidRDefault="0092490D" w:rsidP="0092490D">
      <w:pPr>
        <w:numPr>
          <w:ilvl w:val="0"/>
          <w:numId w:val="8"/>
        </w:numPr>
      </w:pPr>
      <w:proofErr w:type="spellStart"/>
      <w:r w:rsidRPr="0092490D">
        <w:t>Canteen</w:t>
      </w:r>
      <w:proofErr w:type="spellEnd"/>
      <w:r w:rsidRPr="0092490D">
        <w:t xml:space="preserve"> </w:t>
      </w:r>
      <w:proofErr w:type="spellStart"/>
      <w:r w:rsidRPr="0092490D">
        <w:t>seating</w:t>
      </w:r>
      <w:proofErr w:type="spellEnd"/>
      <w:r w:rsidRPr="0092490D">
        <w:t xml:space="preserve"> </w:t>
      </w:r>
      <w:proofErr w:type="spellStart"/>
      <w:r w:rsidRPr="0092490D">
        <w:t>capacity</w:t>
      </w:r>
      <w:proofErr w:type="spellEnd"/>
      <w:r w:rsidRPr="0092490D">
        <w:t>: 50</w:t>
      </w:r>
    </w:p>
    <w:p w14:paraId="1F365476" w14:textId="77777777" w:rsidR="0092490D" w:rsidRPr="0092490D" w:rsidRDefault="0092490D" w:rsidP="0092490D">
      <w:pPr>
        <w:numPr>
          <w:ilvl w:val="0"/>
          <w:numId w:val="8"/>
        </w:numPr>
      </w:pPr>
      <w:proofErr w:type="spellStart"/>
      <w:r w:rsidRPr="0092490D">
        <w:t>Assembly</w:t>
      </w:r>
      <w:proofErr w:type="spellEnd"/>
      <w:r w:rsidRPr="0092490D">
        <w:t xml:space="preserve"> </w:t>
      </w:r>
      <w:proofErr w:type="spellStart"/>
      <w:r w:rsidRPr="0092490D">
        <w:t>hall</w:t>
      </w:r>
      <w:proofErr w:type="spellEnd"/>
      <w:r w:rsidRPr="0092490D">
        <w:t xml:space="preserve">: 236.5 </w:t>
      </w:r>
      <w:proofErr w:type="spellStart"/>
      <w:r w:rsidRPr="0092490D">
        <w:t>sq</w:t>
      </w:r>
      <w:proofErr w:type="spellEnd"/>
      <w:r w:rsidRPr="0092490D">
        <w:t>. m</w:t>
      </w:r>
    </w:p>
    <w:p w14:paraId="0252FF00" w14:textId="77777777" w:rsidR="0092490D" w:rsidRPr="0092490D" w:rsidRDefault="0092490D" w:rsidP="0092490D">
      <w:pPr>
        <w:numPr>
          <w:ilvl w:val="0"/>
          <w:numId w:val="8"/>
        </w:numPr>
      </w:pPr>
      <w:proofErr w:type="spellStart"/>
      <w:r w:rsidRPr="0092490D">
        <w:t>Reading</w:t>
      </w:r>
      <w:proofErr w:type="spellEnd"/>
      <w:r w:rsidRPr="0092490D">
        <w:t xml:space="preserve"> </w:t>
      </w:r>
      <w:proofErr w:type="spellStart"/>
      <w:r w:rsidRPr="0092490D">
        <w:t>hall</w:t>
      </w:r>
      <w:proofErr w:type="spellEnd"/>
      <w:r w:rsidRPr="0092490D">
        <w:t xml:space="preserve">: 145 </w:t>
      </w:r>
      <w:proofErr w:type="spellStart"/>
      <w:r w:rsidRPr="0092490D">
        <w:t>sq</w:t>
      </w:r>
      <w:proofErr w:type="spellEnd"/>
      <w:r w:rsidRPr="0092490D">
        <w:t>. m</w:t>
      </w:r>
    </w:p>
    <w:p w14:paraId="450D4518" w14:textId="77777777" w:rsidR="0092490D" w:rsidRPr="0092490D" w:rsidRDefault="0092490D" w:rsidP="0092490D">
      <w:pPr>
        <w:numPr>
          <w:ilvl w:val="0"/>
          <w:numId w:val="8"/>
        </w:numPr>
      </w:pPr>
      <w:r w:rsidRPr="0092490D">
        <w:t xml:space="preserve">Library </w:t>
      </w:r>
      <w:proofErr w:type="spellStart"/>
      <w:r w:rsidRPr="0092490D">
        <w:t>collection</w:t>
      </w:r>
      <w:proofErr w:type="spellEnd"/>
      <w:r w:rsidRPr="0092490D">
        <w:t xml:space="preserve">: 61,408 </w:t>
      </w:r>
      <w:proofErr w:type="spellStart"/>
      <w:r w:rsidRPr="0092490D">
        <w:t>copies</w:t>
      </w:r>
      <w:proofErr w:type="spellEnd"/>
      <w:r w:rsidRPr="0092490D">
        <w:t xml:space="preserve">, </w:t>
      </w:r>
      <w:proofErr w:type="spellStart"/>
      <w:r w:rsidRPr="0092490D">
        <w:t>including</w:t>
      </w:r>
      <w:proofErr w:type="spellEnd"/>
      <w:r w:rsidRPr="0092490D">
        <w:t>:</w:t>
      </w:r>
    </w:p>
    <w:p w14:paraId="29207600" w14:textId="77777777" w:rsidR="0092490D" w:rsidRPr="0092490D" w:rsidRDefault="0092490D" w:rsidP="0092490D">
      <w:pPr>
        <w:numPr>
          <w:ilvl w:val="1"/>
          <w:numId w:val="8"/>
        </w:numPr>
      </w:pPr>
      <w:proofErr w:type="spellStart"/>
      <w:r w:rsidRPr="0092490D">
        <w:t>Educational</w:t>
      </w:r>
      <w:proofErr w:type="spellEnd"/>
      <w:r w:rsidRPr="0092490D">
        <w:t xml:space="preserve"> </w:t>
      </w:r>
      <w:proofErr w:type="spellStart"/>
      <w:r w:rsidRPr="0092490D">
        <w:t>literature</w:t>
      </w:r>
      <w:proofErr w:type="spellEnd"/>
      <w:r w:rsidRPr="0092490D">
        <w:t xml:space="preserve">: 53,206 </w:t>
      </w:r>
      <w:proofErr w:type="spellStart"/>
      <w:r w:rsidRPr="0092490D">
        <w:t>copies</w:t>
      </w:r>
      <w:proofErr w:type="spellEnd"/>
    </w:p>
    <w:p w14:paraId="5D5BA508" w14:textId="77777777" w:rsidR="0092490D" w:rsidRPr="0092490D" w:rsidRDefault="0092490D" w:rsidP="0092490D">
      <w:pPr>
        <w:numPr>
          <w:ilvl w:val="1"/>
          <w:numId w:val="8"/>
        </w:numPr>
      </w:pPr>
      <w:proofErr w:type="spellStart"/>
      <w:r w:rsidRPr="0092490D">
        <w:t>Teaching-methodological</w:t>
      </w:r>
      <w:proofErr w:type="spellEnd"/>
      <w:r w:rsidRPr="0092490D">
        <w:t xml:space="preserve"> </w:t>
      </w:r>
      <w:proofErr w:type="spellStart"/>
      <w:r w:rsidRPr="0092490D">
        <w:t>materials</w:t>
      </w:r>
      <w:proofErr w:type="spellEnd"/>
      <w:r w:rsidRPr="0092490D">
        <w:t xml:space="preserve">: 891 </w:t>
      </w:r>
      <w:proofErr w:type="spellStart"/>
      <w:r w:rsidRPr="0092490D">
        <w:t>copies</w:t>
      </w:r>
      <w:proofErr w:type="spellEnd"/>
    </w:p>
    <w:p w14:paraId="1FD7053E" w14:textId="77777777" w:rsidR="0092490D" w:rsidRPr="0092490D" w:rsidRDefault="0092490D" w:rsidP="0092490D">
      <w:pPr>
        <w:numPr>
          <w:ilvl w:val="1"/>
          <w:numId w:val="8"/>
        </w:numPr>
      </w:pPr>
      <w:proofErr w:type="spellStart"/>
      <w:r w:rsidRPr="0092490D">
        <w:t>Fiction</w:t>
      </w:r>
      <w:proofErr w:type="spellEnd"/>
      <w:r w:rsidRPr="0092490D">
        <w:t xml:space="preserve">: 7,311 </w:t>
      </w:r>
      <w:proofErr w:type="spellStart"/>
      <w:r w:rsidRPr="0092490D">
        <w:t>copies</w:t>
      </w:r>
      <w:proofErr w:type="spellEnd"/>
    </w:p>
    <w:p w14:paraId="16F0CD21" w14:textId="77777777" w:rsidR="0092490D" w:rsidRPr="0092490D" w:rsidRDefault="0092490D" w:rsidP="0092490D">
      <w:pPr>
        <w:numPr>
          <w:ilvl w:val="0"/>
          <w:numId w:val="8"/>
        </w:numPr>
      </w:pPr>
      <w:proofErr w:type="spellStart"/>
      <w:r w:rsidRPr="0092490D">
        <w:t>Reading</w:t>
      </w:r>
      <w:proofErr w:type="spellEnd"/>
      <w:r w:rsidRPr="0092490D">
        <w:t xml:space="preserve"> </w:t>
      </w:r>
      <w:proofErr w:type="spellStart"/>
      <w:r w:rsidRPr="0092490D">
        <w:t>hall</w:t>
      </w:r>
      <w:proofErr w:type="spellEnd"/>
      <w:r w:rsidRPr="0092490D">
        <w:t xml:space="preserve"> </w:t>
      </w:r>
      <w:proofErr w:type="spellStart"/>
      <w:r w:rsidRPr="0092490D">
        <w:t>seating</w:t>
      </w:r>
      <w:proofErr w:type="spellEnd"/>
      <w:r w:rsidRPr="0092490D">
        <w:t xml:space="preserve"> </w:t>
      </w:r>
      <w:proofErr w:type="spellStart"/>
      <w:r w:rsidRPr="0092490D">
        <w:t>capacity</w:t>
      </w:r>
      <w:proofErr w:type="spellEnd"/>
      <w:r w:rsidRPr="0092490D">
        <w:t>: 100</w:t>
      </w:r>
    </w:p>
    <w:p w14:paraId="2EFA27E8" w14:textId="77777777" w:rsidR="0092490D" w:rsidRPr="0092490D" w:rsidRDefault="0092490D" w:rsidP="0092490D">
      <w:pPr>
        <w:numPr>
          <w:ilvl w:val="0"/>
          <w:numId w:val="8"/>
        </w:numPr>
      </w:pPr>
      <w:r w:rsidRPr="0092490D">
        <w:t xml:space="preserve">Electronic </w:t>
      </w:r>
      <w:proofErr w:type="spellStart"/>
      <w:r w:rsidRPr="0092490D">
        <w:t>library</w:t>
      </w:r>
      <w:proofErr w:type="spellEnd"/>
      <w:r w:rsidRPr="0092490D">
        <w:t xml:space="preserve"> </w:t>
      </w:r>
      <w:proofErr w:type="spellStart"/>
      <w:r w:rsidRPr="0092490D">
        <w:t>available</w:t>
      </w:r>
      <w:proofErr w:type="spellEnd"/>
      <w:r w:rsidRPr="0092490D">
        <w:t>.</w:t>
      </w:r>
    </w:p>
    <w:p w14:paraId="4DD9BC9B" w14:textId="77777777" w:rsidR="0092490D" w:rsidRPr="0092490D" w:rsidRDefault="0092490D" w:rsidP="0092490D">
      <w:pPr>
        <w:numPr>
          <w:ilvl w:val="0"/>
          <w:numId w:val="9"/>
        </w:numPr>
        <w:rPr>
          <w:lang w:val="en-US"/>
        </w:rPr>
      </w:pPr>
      <w:r w:rsidRPr="0092490D">
        <w:rPr>
          <w:b/>
          <w:bCs/>
          <w:lang w:val="en-US"/>
        </w:rPr>
        <w:t>International Cooperation:</w:t>
      </w:r>
      <w:r w:rsidRPr="0092490D">
        <w:rPr>
          <w:lang w:val="en-US"/>
        </w:rPr>
        <w:br/>
        <w:t>The college has partnership agreements with educational institutions in Russia and Kazakhstan, including academic exchange programs for students, faculty, and researchers.</w:t>
      </w:r>
    </w:p>
    <w:p w14:paraId="35257188" w14:textId="77777777" w:rsidR="0092490D" w:rsidRPr="0092490D" w:rsidRDefault="0092490D" w:rsidP="0092490D">
      <w:pPr>
        <w:numPr>
          <w:ilvl w:val="0"/>
          <w:numId w:val="9"/>
        </w:numPr>
        <w:rPr>
          <w:lang w:val="en-US"/>
        </w:rPr>
      </w:pPr>
      <w:r w:rsidRPr="0092490D">
        <w:rPr>
          <w:b/>
          <w:bCs/>
          <w:lang w:val="en-US"/>
        </w:rPr>
        <w:t>Partners:</w:t>
      </w:r>
      <w:r w:rsidRPr="0092490D">
        <w:rPr>
          <w:lang w:val="en-US"/>
        </w:rPr>
        <w:br/>
        <w:t>The college cooperates with major national enterprises in the energy, telecommunications, transport, industrial, and public sectors.</w:t>
      </w:r>
    </w:p>
    <w:p w14:paraId="78814578" w14:textId="77777777" w:rsidR="0092490D" w:rsidRPr="0092490D" w:rsidRDefault="0092490D" w:rsidP="0092490D">
      <w:pPr>
        <w:numPr>
          <w:ilvl w:val="0"/>
          <w:numId w:val="9"/>
        </w:numPr>
        <w:rPr>
          <w:lang w:val="en-US"/>
        </w:rPr>
      </w:pPr>
      <w:r w:rsidRPr="0092490D">
        <w:rPr>
          <w:b/>
          <w:bCs/>
          <w:lang w:val="en-US"/>
        </w:rPr>
        <w:t>Automated Academic Management System:</w:t>
      </w:r>
      <w:r w:rsidRPr="0092490D">
        <w:rPr>
          <w:lang w:val="en-US"/>
        </w:rPr>
        <w:br/>
        <w:t>Since 2017, the AVN Information System has been implemented, providing grade management, academic rankings, and digital examinations.</w:t>
      </w:r>
      <w:r w:rsidRPr="0092490D">
        <w:rPr>
          <w:lang w:val="en-US"/>
        </w:rPr>
        <w:br/>
        <w:t>Since 2024–2025, the Online KSTU system has been introduced to facilitate communication between faculty and students and provide access to learning materials.</w:t>
      </w:r>
      <w:r w:rsidRPr="0092490D">
        <w:rPr>
          <w:lang w:val="en-US"/>
        </w:rPr>
        <w:br/>
        <w:t>Electronic grade journals are used, accessible to parents/legal guardians for monitoring attendance and academic performance.</w:t>
      </w:r>
    </w:p>
    <w:p w14:paraId="12530F59" w14:textId="77777777" w:rsidR="0092490D" w:rsidRPr="0092490D" w:rsidRDefault="0092490D" w:rsidP="0092490D">
      <w:pPr>
        <w:numPr>
          <w:ilvl w:val="0"/>
          <w:numId w:val="9"/>
        </w:numPr>
        <w:rPr>
          <w:lang w:val="en-US"/>
        </w:rPr>
      </w:pPr>
      <w:r w:rsidRPr="0092490D">
        <w:rPr>
          <w:b/>
          <w:bCs/>
          <w:lang w:val="en-US"/>
        </w:rPr>
        <w:t>Accreditations and Certificates:</w:t>
      </w:r>
      <w:r w:rsidRPr="0092490D">
        <w:rPr>
          <w:lang w:val="en-US"/>
        </w:rPr>
        <w:br/>
        <w:t>Several academic programs have passed independent accreditation for five-year terms (2022–2029), confirming compliance with national quality standards.</w:t>
      </w:r>
    </w:p>
    <w:p w14:paraId="17807B76" w14:textId="77777777" w:rsidR="0092490D" w:rsidRPr="0092490D" w:rsidRDefault="0092490D" w:rsidP="0092490D">
      <w:pPr>
        <w:numPr>
          <w:ilvl w:val="0"/>
          <w:numId w:val="9"/>
        </w:numPr>
      </w:pPr>
      <w:r w:rsidRPr="0092490D">
        <w:rPr>
          <w:b/>
          <w:bCs/>
        </w:rPr>
        <w:t>Electronic Library:</w:t>
      </w:r>
      <w:r w:rsidRPr="0092490D">
        <w:br/>
      </w:r>
      <w:proofErr w:type="spellStart"/>
      <w:r w:rsidRPr="0092490D">
        <w:t>MyLOFT</w:t>
      </w:r>
      <w:proofErr w:type="spellEnd"/>
      <w:r w:rsidRPr="0092490D">
        <w:t xml:space="preserve"> </w:t>
      </w:r>
      <w:proofErr w:type="spellStart"/>
      <w:r w:rsidRPr="0092490D">
        <w:t>platform</w:t>
      </w:r>
      <w:proofErr w:type="spellEnd"/>
      <w:r w:rsidRPr="0092490D">
        <w:t>.</w:t>
      </w:r>
    </w:p>
    <w:p w14:paraId="370D2533" w14:textId="77777777" w:rsidR="0092490D" w:rsidRPr="0092490D" w:rsidRDefault="0092490D" w:rsidP="0092490D">
      <w:pPr>
        <w:numPr>
          <w:ilvl w:val="0"/>
          <w:numId w:val="9"/>
        </w:numPr>
        <w:rPr>
          <w:lang w:val="en-US"/>
        </w:rPr>
      </w:pPr>
      <w:r w:rsidRPr="0092490D">
        <w:rPr>
          <w:b/>
          <w:bCs/>
          <w:lang w:val="en-US"/>
        </w:rPr>
        <w:lastRenderedPageBreak/>
        <w:t>Legal Address:</w:t>
      </w:r>
      <w:r w:rsidRPr="0092490D">
        <w:rPr>
          <w:lang w:val="en-US"/>
        </w:rPr>
        <w:br/>
        <w:t>215 Chui Avenue, Bishkek, Kyrgyz Republic</w:t>
      </w:r>
      <w:r w:rsidRPr="0092490D">
        <w:rPr>
          <w:lang w:val="en-US"/>
        </w:rPr>
        <w:br/>
        <w:t>Tel.: +996 (312) 610180, 6129042</w:t>
      </w:r>
      <w:r w:rsidRPr="0092490D">
        <w:rPr>
          <w:lang w:val="en-US"/>
        </w:rPr>
        <w:br/>
        <w:t xml:space="preserve">Website: </w:t>
      </w:r>
      <w:r w:rsidRPr="0092490D">
        <w:fldChar w:fldCharType="begin"/>
      </w:r>
      <w:r w:rsidRPr="0092490D">
        <w:rPr>
          <w:lang w:val="en-US"/>
        </w:rPr>
        <w:instrText>HYPERLINK "http://www.btk.kg" \t "_new"</w:instrText>
      </w:r>
      <w:r w:rsidRPr="0092490D">
        <w:fldChar w:fldCharType="separate"/>
      </w:r>
      <w:r w:rsidRPr="0092490D">
        <w:rPr>
          <w:rStyle w:val="ac"/>
          <w:lang w:val="en-US"/>
        </w:rPr>
        <w:t>www.btk.kg</w:t>
      </w:r>
      <w:r w:rsidRPr="0092490D">
        <w:fldChar w:fldCharType="end"/>
      </w:r>
      <w:r w:rsidRPr="0092490D">
        <w:rPr>
          <w:lang w:val="en-US"/>
        </w:rPr>
        <w:br/>
        <w:t>Email: btk@btk.kg</w:t>
      </w:r>
    </w:p>
    <w:p w14:paraId="0E58EC5F" w14:textId="77777777" w:rsidR="0092490D" w:rsidRPr="0092490D" w:rsidRDefault="0092490D" w:rsidP="0092490D">
      <w:r w:rsidRPr="0092490D">
        <w:pict w14:anchorId="02DA449F">
          <v:rect id="_x0000_i1031" style="width:0;height:1.5pt" o:hralign="center" o:hrstd="t" o:hr="t" fillcolor="#a0a0a0" stroked="f"/>
        </w:pict>
      </w:r>
    </w:p>
    <w:p w14:paraId="0470BFFF" w14:textId="77777777" w:rsidR="0092490D" w:rsidRPr="0092490D" w:rsidRDefault="0092490D" w:rsidP="0092490D">
      <w:pPr>
        <w:rPr>
          <w:b/>
          <w:bCs/>
          <w:lang w:val="en-US"/>
        </w:rPr>
      </w:pPr>
      <w:r w:rsidRPr="0092490D">
        <w:rPr>
          <w:b/>
          <w:bCs/>
          <w:lang w:val="en-US"/>
        </w:rPr>
        <w:t>College Mission</w:t>
      </w:r>
    </w:p>
    <w:p w14:paraId="7482580D" w14:textId="77777777" w:rsidR="0092490D" w:rsidRPr="0092490D" w:rsidRDefault="0092490D" w:rsidP="0092490D">
      <w:pPr>
        <w:rPr>
          <w:lang w:val="en-US"/>
        </w:rPr>
      </w:pPr>
      <w:r w:rsidRPr="0092490D">
        <w:rPr>
          <w:lang w:val="en-US"/>
        </w:rPr>
        <w:t>BTK KSTU named after I. Razzakov strives to create a reliable, accessible, and flexible educational environment for training competitive specialists capable of seamless integration into industrial and professional processes.</w:t>
      </w:r>
    </w:p>
    <w:p w14:paraId="4778D053" w14:textId="77777777" w:rsidR="0092490D" w:rsidRPr="0092490D" w:rsidRDefault="0092490D" w:rsidP="0092490D">
      <w:pPr>
        <w:rPr>
          <w:b/>
          <w:bCs/>
          <w:lang w:val="en-US"/>
        </w:rPr>
      </w:pPr>
      <w:r w:rsidRPr="0092490D">
        <w:rPr>
          <w:b/>
          <w:bCs/>
          <w:lang w:val="en-US"/>
        </w:rPr>
        <w:t>Vision</w:t>
      </w:r>
    </w:p>
    <w:p w14:paraId="00DCE5AF" w14:textId="77777777" w:rsidR="0092490D" w:rsidRPr="0092490D" w:rsidRDefault="0092490D" w:rsidP="0092490D">
      <w:pPr>
        <w:rPr>
          <w:lang w:val="en-US"/>
        </w:rPr>
      </w:pPr>
      <w:r w:rsidRPr="0092490D">
        <w:rPr>
          <w:lang w:val="en-US"/>
        </w:rPr>
        <w:t>The college aims to align with the Development Model 4.0, ensuring lifelong career support for its graduates.</w:t>
      </w:r>
    </w:p>
    <w:p w14:paraId="356422C5" w14:textId="77777777" w:rsidR="0092490D" w:rsidRPr="0092490D" w:rsidRDefault="0092490D" w:rsidP="0092490D">
      <w:pPr>
        <w:rPr>
          <w:b/>
          <w:bCs/>
          <w:lang w:val="en-US"/>
        </w:rPr>
      </w:pPr>
      <w:r w:rsidRPr="0092490D">
        <w:rPr>
          <w:b/>
          <w:bCs/>
          <w:lang w:val="en-US"/>
        </w:rPr>
        <w:t>Core Values</w:t>
      </w:r>
    </w:p>
    <w:p w14:paraId="5D96C23F" w14:textId="77777777" w:rsidR="0092490D" w:rsidRPr="0092490D" w:rsidRDefault="0092490D" w:rsidP="0092490D">
      <w:pPr>
        <w:rPr>
          <w:lang w:val="en-US"/>
        </w:rPr>
      </w:pPr>
      <w:r w:rsidRPr="0092490D">
        <w:rPr>
          <w:lang w:val="en-US"/>
        </w:rPr>
        <w:t>Academic freedom, high teaching qualifications, innovation and creativity, integrity and quality, and responsibility.</w:t>
      </w:r>
      <w:r w:rsidRPr="0092490D">
        <w:rPr>
          <w:lang w:val="en-US"/>
        </w:rPr>
        <w:br/>
        <w:t>The college is implementing a modern management model that fosters a professional, creative, and intellectually cohesive environment.</w:t>
      </w:r>
    </w:p>
    <w:p w14:paraId="7BA6D8A7" w14:textId="77777777" w:rsidR="0092490D" w:rsidRPr="0092490D" w:rsidRDefault="0092490D" w:rsidP="0092490D">
      <w:pPr>
        <w:rPr>
          <w:b/>
          <w:bCs/>
        </w:rPr>
      </w:pPr>
      <w:r w:rsidRPr="0092490D">
        <w:rPr>
          <w:b/>
          <w:bCs/>
        </w:rPr>
        <w:t xml:space="preserve">Key </w:t>
      </w:r>
      <w:proofErr w:type="spellStart"/>
      <w:r w:rsidRPr="0092490D">
        <w:rPr>
          <w:b/>
          <w:bCs/>
        </w:rPr>
        <w:t>Governance</w:t>
      </w:r>
      <w:proofErr w:type="spellEnd"/>
      <w:r w:rsidRPr="0092490D">
        <w:rPr>
          <w:b/>
          <w:bCs/>
        </w:rPr>
        <w:t xml:space="preserve"> </w:t>
      </w:r>
      <w:proofErr w:type="spellStart"/>
      <w:r w:rsidRPr="0092490D">
        <w:rPr>
          <w:b/>
          <w:bCs/>
        </w:rPr>
        <w:t>Principles</w:t>
      </w:r>
      <w:proofErr w:type="spellEnd"/>
    </w:p>
    <w:p w14:paraId="4AD282D7" w14:textId="77777777" w:rsidR="0092490D" w:rsidRPr="0092490D" w:rsidRDefault="0092490D" w:rsidP="0092490D">
      <w:pPr>
        <w:numPr>
          <w:ilvl w:val="0"/>
          <w:numId w:val="10"/>
        </w:numPr>
      </w:pPr>
      <w:r w:rsidRPr="0092490D">
        <w:t xml:space="preserve">Transparency </w:t>
      </w:r>
      <w:proofErr w:type="spellStart"/>
      <w:r w:rsidRPr="0092490D">
        <w:t>and</w:t>
      </w:r>
      <w:proofErr w:type="spellEnd"/>
      <w:r w:rsidRPr="0092490D">
        <w:t xml:space="preserve"> </w:t>
      </w:r>
      <w:proofErr w:type="spellStart"/>
      <w:r w:rsidRPr="0092490D">
        <w:t>democratic</w:t>
      </w:r>
      <w:proofErr w:type="spellEnd"/>
      <w:r w:rsidRPr="0092490D">
        <w:t xml:space="preserve"> </w:t>
      </w:r>
      <w:proofErr w:type="spellStart"/>
      <w:r w:rsidRPr="0092490D">
        <w:t>management</w:t>
      </w:r>
      <w:proofErr w:type="spellEnd"/>
    </w:p>
    <w:p w14:paraId="08F25BD5" w14:textId="77777777" w:rsidR="0092490D" w:rsidRPr="0092490D" w:rsidRDefault="0092490D" w:rsidP="0092490D">
      <w:pPr>
        <w:numPr>
          <w:ilvl w:val="0"/>
          <w:numId w:val="10"/>
        </w:numPr>
      </w:pPr>
      <w:r w:rsidRPr="0092490D">
        <w:t xml:space="preserve">Social </w:t>
      </w:r>
      <w:proofErr w:type="spellStart"/>
      <w:r w:rsidRPr="0092490D">
        <w:t>responsibility</w:t>
      </w:r>
      <w:proofErr w:type="spellEnd"/>
    </w:p>
    <w:p w14:paraId="54B9B92B" w14:textId="77777777" w:rsidR="0092490D" w:rsidRPr="0092490D" w:rsidRDefault="0092490D" w:rsidP="0092490D">
      <w:pPr>
        <w:numPr>
          <w:ilvl w:val="0"/>
          <w:numId w:val="10"/>
        </w:numPr>
        <w:rPr>
          <w:lang w:val="en-US"/>
        </w:rPr>
      </w:pPr>
      <w:r w:rsidRPr="0092490D">
        <w:rPr>
          <w:lang w:val="en-US"/>
        </w:rPr>
        <w:t>Fair and objective treatment of staff</w:t>
      </w:r>
    </w:p>
    <w:p w14:paraId="740188B3" w14:textId="77777777" w:rsidR="0092490D" w:rsidRPr="0092490D" w:rsidRDefault="0092490D" w:rsidP="0092490D">
      <w:pPr>
        <w:numPr>
          <w:ilvl w:val="0"/>
          <w:numId w:val="10"/>
        </w:numPr>
      </w:pPr>
      <w:proofErr w:type="spellStart"/>
      <w:r w:rsidRPr="0092490D">
        <w:t>Effective</w:t>
      </w:r>
      <w:proofErr w:type="spellEnd"/>
      <w:r w:rsidRPr="0092490D">
        <w:t xml:space="preserve"> </w:t>
      </w:r>
      <w:proofErr w:type="spellStart"/>
      <w:r w:rsidRPr="0092490D">
        <w:t>internal</w:t>
      </w:r>
      <w:proofErr w:type="spellEnd"/>
      <w:r w:rsidRPr="0092490D">
        <w:t xml:space="preserve"> </w:t>
      </w:r>
      <w:proofErr w:type="spellStart"/>
      <w:r w:rsidRPr="0092490D">
        <w:t>cooperation</w:t>
      </w:r>
      <w:proofErr w:type="spellEnd"/>
    </w:p>
    <w:p w14:paraId="79E6324F" w14:textId="77777777" w:rsidR="0092490D" w:rsidRPr="0092490D" w:rsidRDefault="0092490D" w:rsidP="0092490D">
      <w:pPr>
        <w:numPr>
          <w:ilvl w:val="0"/>
          <w:numId w:val="10"/>
        </w:numPr>
      </w:pPr>
      <w:r w:rsidRPr="0092490D">
        <w:t xml:space="preserve">Systems </w:t>
      </w:r>
      <w:proofErr w:type="spellStart"/>
      <w:r w:rsidRPr="0092490D">
        <w:t>thinking</w:t>
      </w:r>
      <w:proofErr w:type="spellEnd"/>
      <w:r w:rsidRPr="0092490D">
        <w:t xml:space="preserve"> </w:t>
      </w:r>
      <w:proofErr w:type="spellStart"/>
      <w:r w:rsidRPr="0092490D">
        <w:t>development</w:t>
      </w:r>
      <w:proofErr w:type="spellEnd"/>
    </w:p>
    <w:p w14:paraId="0F250780" w14:textId="77777777" w:rsidR="0092490D" w:rsidRPr="0092490D" w:rsidRDefault="0092490D" w:rsidP="0092490D">
      <w:pPr>
        <w:numPr>
          <w:ilvl w:val="0"/>
          <w:numId w:val="10"/>
        </w:numPr>
      </w:pPr>
      <w:r w:rsidRPr="0092490D">
        <w:t xml:space="preserve">Professional </w:t>
      </w:r>
      <w:proofErr w:type="spellStart"/>
      <w:r w:rsidRPr="0092490D">
        <w:t>integrity</w:t>
      </w:r>
      <w:proofErr w:type="spellEnd"/>
      <w:r w:rsidRPr="0092490D">
        <w:t xml:space="preserve"> </w:t>
      </w:r>
      <w:proofErr w:type="spellStart"/>
      <w:r w:rsidRPr="0092490D">
        <w:t>at</w:t>
      </w:r>
      <w:proofErr w:type="spellEnd"/>
      <w:r w:rsidRPr="0092490D">
        <w:t xml:space="preserve"> </w:t>
      </w:r>
      <w:proofErr w:type="spellStart"/>
      <w:r w:rsidRPr="0092490D">
        <w:t>all</w:t>
      </w:r>
      <w:proofErr w:type="spellEnd"/>
      <w:r w:rsidRPr="0092490D">
        <w:t xml:space="preserve"> </w:t>
      </w:r>
      <w:proofErr w:type="spellStart"/>
      <w:r w:rsidRPr="0092490D">
        <w:t>levels</w:t>
      </w:r>
      <w:proofErr w:type="spellEnd"/>
    </w:p>
    <w:p w14:paraId="1A9D6449" w14:textId="77777777" w:rsidR="0092490D" w:rsidRPr="0092490D" w:rsidRDefault="0092490D" w:rsidP="0092490D">
      <w:pPr>
        <w:rPr>
          <w:b/>
          <w:bCs/>
        </w:rPr>
      </w:pPr>
      <w:r w:rsidRPr="0092490D">
        <w:rPr>
          <w:b/>
          <w:bCs/>
        </w:rPr>
        <w:t xml:space="preserve">Strategic Development </w:t>
      </w:r>
      <w:proofErr w:type="spellStart"/>
      <w:r w:rsidRPr="0092490D">
        <w:rPr>
          <w:b/>
          <w:bCs/>
        </w:rPr>
        <w:t>Priorities</w:t>
      </w:r>
      <w:proofErr w:type="spellEnd"/>
    </w:p>
    <w:p w14:paraId="231D137F" w14:textId="77777777" w:rsidR="0092490D" w:rsidRPr="0092490D" w:rsidRDefault="0092490D" w:rsidP="0092490D">
      <w:pPr>
        <w:numPr>
          <w:ilvl w:val="0"/>
          <w:numId w:val="11"/>
        </w:numPr>
        <w:rPr>
          <w:lang w:val="en-US"/>
        </w:rPr>
      </w:pPr>
      <w:r w:rsidRPr="0092490D">
        <w:rPr>
          <w:lang w:val="en-US"/>
        </w:rPr>
        <w:t>Ensuring high-quality education aligned with international standards</w:t>
      </w:r>
    </w:p>
    <w:p w14:paraId="2D81B3D9" w14:textId="77777777" w:rsidR="0092490D" w:rsidRPr="0092490D" w:rsidRDefault="0092490D" w:rsidP="0092490D">
      <w:pPr>
        <w:numPr>
          <w:ilvl w:val="0"/>
          <w:numId w:val="11"/>
        </w:numPr>
      </w:pPr>
      <w:proofErr w:type="spellStart"/>
      <w:r w:rsidRPr="0092490D">
        <w:t>Internationalization</w:t>
      </w:r>
      <w:proofErr w:type="spellEnd"/>
      <w:r w:rsidRPr="0092490D">
        <w:t xml:space="preserve"> </w:t>
      </w:r>
      <w:proofErr w:type="spellStart"/>
      <w:r w:rsidRPr="0092490D">
        <w:t>of</w:t>
      </w:r>
      <w:proofErr w:type="spellEnd"/>
      <w:r w:rsidRPr="0092490D">
        <w:t xml:space="preserve"> </w:t>
      </w:r>
      <w:proofErr w:type="spellStart"/>
      <w:r w:rsidRPr="0092490D">
        <w:t>education</w:t>
      </w:r>
      <w:proofErr w:type="spellEnd"/>
      <w:r w:rsidRPr="0092490D">
        <w:t xml:space="preserve"> </w:t>
      </w:r>
      <w:proofErr w:type="spellStart"/>
      <w:r w:rsidRPr="0092490D">
        <w:t>and</w:t>
      </w:r>
      <w:proofErr w:type="spellEnd"/>
      <w:r w:rsidRPr="0092490D">
        <w:t xml:space="preserve"> </w:t>
      </w:r>
      <w:proofErr w:type="spellStart"/>
      <w:r w:rsidRPr="0092490D">
        <w:t>research</w:t>
      </w:r>
      <w:proofErr w:type="spellEnd"/>
    </w:p>
    <w:p w14:paraId="63DD54F6" w14:textId="77777777" w:rsidR="0092490D" w:rsidRPr="0092490D" w:rsidRDefault="0092490D" w:rsidP="0092490D">
      <w:pPr>
        <w:numPr>
          <w:ilvl w:val="0"/>
          <w:numId w:val="11"/>
        </w:numPr>
        <w:rPr>
          <w:lang w:val="en-US"/>
        </w:rPr>
      </w:pPr>
      <w:r w:rsidRPr="0092490D">
        <w:rPr>
          <w:lang w:val="en-US"/>
        </w:rPr>
        <w:t>Implementation of the “Open College 4.0” concept</w:t>
      </w:r>
    </w:p>
    <w:p w14:paraId="3D1145FF" w14:textId="77777777" w:rsidR="0092490D" w:rsidRPr="0092490D" w:rsidRDefault="0092490D" w:rsidP="0092490D">
      <w:pPr>
        <w:numPr>
          <w:ilvl w:val="0"/>
          <w:numId w:val="11"/>
        </w:numPr>
      </w:pPr>
      <w:r w:rsidRPr="0092490D">
        <w:t xml:space="preserve">Digital </w:t>
      </w:r>
      <w:proofErr w:type="spellStart"/>
      <w:r w:rsidRPr="0092490D">
        <w:t>transformation</w:t>
      </w:r>
      <w:proofErr w:type="spellEnd"/>
      <w:r w:rsidRPr="0092490D">
        <w:t xml:space="preserve"> </w:t>
      </w:r>
      <w:proofErr w:type="spellStart"/>
      <w:r w:rsidRPr="0092490D">
        <w:t>of</w:t>
      </w:r>
      <w:proofErr w:type="spellEnd"/>
      <w:r w:rsidRPr="0092490D">
        <w:t xml:space="preserve"> </w:t>
      </w:r>
      <w:proofErr w:type="spellStart"/>
      <w:r w:rsidRPr="0092490D">
        <w:t>management</w:t>
      </w:r>
      <w:proofErr w:type="spellEnd"/>
      <w:r w:rsidRPr="0092490D">
        <w:t xml:space="preserve"> </w:t>
      </w:r>
      <w:proofErr w:type="spellStart"/>
      <w:r w:rsidRPr="0092490D">
        <w:t>systems</w:t>
      </w:r>
      <w:proofErr w:type="spellEnd"/>
    </w:p>
    <w:p w14:paraId="5AB71F4D" w14:textId="77777777" w:rsidR="0092490D" w:rsidRPr="0092490D" w:rsidRDefault="0092490D" w:rsidP="0092490D">
      <w:pPr>
        <w:rPr>
          <w:b/>
          <w:bCs/>
        </w:rPr>
      </w:pPr>
      <w:r w:rsidRPr="0092490D">
        <w:rPr>
          <w:b/>
          <w:bCs/>
        </w:rPr>
        <w:t xml:space="preserve">Strategic </w:t>
      </w:r>
      <w:proofErr w:type="spellStart"/>
      <w:r w:rsidRPr="0092490D">
        <w:rPr>
          <w:b/>
          <w:bCs/>
        </w:rPr>
        <w:t>Programs</w:t>
      </w:r>
      <w:proofErr w:type="spellEnd"/>
    </w:p>
    <w:p w14:paraId="3E38BABE" w14:textId="77777777" w:rsidR="0092490D" w:rsidRPr="0092490D" w:rsidRDefault="0092490D" w:rsidP="0092490D">
      <w:pPr>
        <w:numPr>
          <w:ilvl w:val="0"/>
          <w:numId w:val="12"/>
        </w:numPr>
      </w:pPr>
      <w:r w:rsidRPr="0092490D">
        <w:t>Quality Education</w:t>
      </w:r>
    </w:p>
    <w:p w14:paraId="2160E8D6" w14:textId="77777777" w:rsidR="0092490D" w:rsidRPr="0092490D" w:rsidRDefault="0092490D" w:rsidP="0092490D">
      <w:pPr>
        <w:numPr>
          <w:ilvl w:val="0"/>
          <w:numId w:val="12"/>
        </w:numPr>
      </w:pPr>
      <w:r w:rsidRPr="0092490D">
        <w:t xml:space="preserve">Advanced Science </w:t>
      </w:r>
      <w:proofErr w:type="spellStart"/>
      <w:r w:rsidRPr="0092490D">
        <w:t>and</w:t>
      </w:r>
      <w:proofErr w:type="spellEnd"/>
      <w:r w:rsidRPr="0092490D">
        <w:t xml:space="preserve"> Innovation</w:t>
      </w:r>
    </w:p>
    <w:p w14:paraId="1DD11D1B" w14:textId="77777777" w:rsidR="0092490D" w:rsidRPr="0092490D" w:rsidRDefault="0092490D" w:rsidP="0092490D">
      <w:pPr>
        <w:numPr>
          <w:ilvl w:val="0"/>
          <w:numId w:val="12"/>
        </w:numPr>
      </w:pPr>
      <w:r w:rsidRPr="0092490D">
        <w:t>Human Resource Development</w:t>
      </w:r>
    </w:p>
    <w:p w14:paraId="7A565398" w14:textId="77777777" w:rsidR="0092490D" w:rsidRPr="0092490D" w:rsidRDefault="0092490D" w:rsidP="0092490D">
      <w:pPr>
        <w:numPr>
          <w:ilvl w:val="0"/>
          <w:numId w:val="12"/>
        </w:numPr>
      </w:pPr>
      <w:r w:rsidRPr="0092490D">
        <w:lastRenderedPageBreak/>
        <w:t xml:space="preserve">International </w:t>
      </w:r>
      <w:proofErr w:type="spellStart"/>
      <w:r w:rsidRPr="0092490D">
        <w:t>Cooperation</w:t>
      </w:r>
      <w:proofErr w:type="spellEnd"/>
      <w:r w:rsidRPr="0092490D">
        <w:t xml:space="preserve"> </w:t>
      </w:r>
      <w:proofErr w:type="spellStart"/>
      <w:r w:rsidRPr="0092490D">
        <w:t>Expansion</w:t>
      </w:r>
      <w:proofErr w:type="spellEnd"/>
    </w:p>
    <w:p w14:paraId="5CD1F6A9" w14:textId="77777777" w:rsidR="0092490D" w:rsidRPr="0092490D" w:rsidRDefault="0092490D" w:rsidP="0092490D">
      <w:pPr>
        <w:numPr>
          <w:ilvl w:val="0"/>
          <w:numId w:val="12"/>
        </w:numPr>
      </w:pPr>
      <w:r w:rsidRPr="0092490D">
        <w:t xml:space="preserve">Infrastructure </w:t>
      </w:r>
      <w:proofErr w:type="spellStart"/>
      <w:r w:rsidRPr="0092490D">
        <w:t>and</w:t>
      </w:r>
      <w:proofErr w:type="spellEnd"/>
      <w:r w:rsidRPr="0092490D">
        <w:t xml:space="preserve"> Safe Environment Development</w:t>
      </w:r>
    </w:p>
    <w:p w14:paraId="7DF0A8C0" w14:textId="77777777" w:rsidR="0092490D" w:rsidRPr="0092490D" w:rsidRDefault="0092490D" w:rsidP="0092490D">
      <w:pPr>
        <w:numPr>
          <w:ilvl w:val="0"/>
          <w:numId w:val="12"/>
        </w:numPr>
      </w:pPr>
      <w:r w:rsidRPr="0092490D">
        <w:t>Digital College</w:t>
      </w:r>
    </w:p>
    <w:p w14:paraId="1486DB84" w14:textId="77777777" w:rsidR="0092490D" w:rsidRPr="0092490D" w:rsidRDefault="0092490D" w:rsidP="0092490D">
      <w:pPr>
        <w:numPr>
          <w:ilvl w:val="0"/>
          <w:numId w:val="12"/>
        </w:numPr>
      </w:pPr>
      <w:r w:rsidRPr="0092490D">
        <w:t xml:space="preserve">Social </w:t>
      </w:r>
      <w:proofErr w:type="spellStart"/>
      <w:r w:rsidRPr="0092490D">
        <w:t>and</w:t>
      </w:r>
      <w:proofErr w:type="spellEnd"/>
      <w:r w:rsidRPr="0092490D">
        <w:t xml:space="preserve"> </w:t>
      </w:r>
      <w:proofErr w:type="spellStart"/>
      <w:r w:rsidRPr="0092490D">
        <w:t>Developmental</w:t>
      </w:r>
      <w:proofErr w:type="spellEnd"/>
      <w:r w:rsidRPr="0092490D">
        <w:t xml:space="preserve"> Environment</w:t>
      </w:r>
    </w:p>
    <w:p w14:paraId="14A023E8" w14:textId="77777777" w:rsidR="0092490D" w:rsidRPr="0092490D" w:rsidRDefault="0092490D" w:rsidP="0092490D">
      <w:pPr>
        <w:rPr>
          <w:b/>
          <w:bCs/>
        </w:rPr>
      </w:pPr>
      <w:proofErr w:type="spellStart"/>
      <w:r w:rsidRPr="0092490D">
        <w:rPr>
          <w:b/>
          <w:bCs/>
        </w:rPr>
        <w:t>Expected</w:t>
      </w:r>
      <w:proofErr w:type="spellEnd"/>
      <w:r w:rsidRPr="0092490D">
        <w:rPr>
          <w:b/>
          <w:bCs/>
        </w:rPr>
        <w:t xml:space="preserve"> Strategic </w:t>
      </w:r>
      <w:proofErr w:type="spellStart"/>
      <w:r w:rsidRPr="0092490D">
        <w:rPr>
          <w:b/>
          <w:bCs/>
        </w:rPr>
        <w:t>Outcomes</w:t>
      </w:r>
      <w:proofErr w:type="spellEnd"/>
      <w:r w:rsidRPr="0092490D">
        <w:rPr>
          <w:b/>
          <w:bCs/>
        </w:rPr>
        <w:t xml:space="preserve"> (2025–2028)</w:t>
      </w:r>
    </w:p>
    <w:p w14:paraId="5E8E43A9" w14:textId="77777777" w:rsidR="0092490D" w:rsidRPr="0092490D" w:rsidRDefault="0092490D" w:rsidP="0092490D">
      <w:pPr>
        <w:numPr>
          <w:ilvl w:val="0"/>
          <w:numId w:val="13"/>
        </w:numPr>
        <w:rPr>
          <w:lang w:val="en-US"/>
        </w:rPr>
      </w:pPr>
      <w:r w:rsidRPr="0092490D">
        <w:rPr>
          <w:lang w:val="en-US"/>
        </w:rPr>
        <w:t>Becoming one of the leading vocational colleges in Kyrgyzstan</w:t>
      </w:r>
    </w:p>
    <w:p w14:paraId="12C69612" w14:textId="77777777" w:rsidR="0092490D" w:rsidRPr="0092490D" w:rsidRDefault="0092490D" w:rsidP="0092490D">
      <w:pPr>
        <w:numPr>
          <w:ilvl w:val="0"/>
          <w:numId w:val="13"/>
        </w:numPr>
        <w:rPr>
          <w:lang w:val="en-US"/>
        </w:rPr>
      </w:pPr>
      <w:r w:rsidRPr="0092490D">
        <w:rPr>
          <w:lang w:val="en-US"/>
        </w:rPr>
        <w:t>Transformation into a digital technology college</w:t>
      </w:r>
    </w:p>
    <w:p w14:paraId="6777E4B0" w14:textId="77777777" w:rsidR="0092490D" w:rsidRPr="0092490D" w:rsidRDefault="0092490D" w:rsidP="0092490D">
      <w:pPr>
        <w:numPr>
          <w:ilvl w:val="0"/>
          <w:numId w:val="13"/>
        </w:numPr>
      </w:pPr>
      <w:proofErr w:type="spellStart"/>
      <w:r w:rsidRPr="0092490D">
        <w:t>Strengthening</w:t>
      </w:r>
      <w:proofErr w:type="spellEnd"/>
      <w:r w:rsidRPr="0092490D">
        <w:t xml:space="preserve"> </w:t>
      </w:r>
      <w:proofErr w:type="spellStart"/>
      <w:r w:rsidRPr="0092490D">
        <w:t>workplace-based</w:t>
      </w:r>
      <w:proofErr w:type="spellEnd"/>
      <w:r w:rsidRPr="0092490D">
        <w:t xml:space="preserve"> </w:t>
      </w:r>
      <w:proofErr w:type="spellStart"/>
      <w:r w:rsidRPr="0092490D">
        <w:t>training</w:t>
      </w:r>
      <w:proofErr w:type="spellEnd"/>
    </w:p>
    <w:p w14:paraId="7D8D1DF5" w14:textId="77777777" w:rsidR="0092490D" w:rsidRPr="0092490D" w:rsidRDefault="0092490D" w:rsidP="0092490D">
      <w:pPr>
        <w:numPr>
          <w:ilvl w:val="0"/>
          <w:numId w:val="13"/>
        </w:numPr>
        <w:rPr>
          <w:lang w:val="en-US"/>
        </w:rPr>
      </w:pPr>
      <w:r w:rsidRPr="0092490D">
        <w:rPr>
          <w:lang w:val="en-US"/>
        </w:rPr>
        <w:t>Transition to multilingual education (foreign language level A1)</w:t>
      </w:r>
    </w:p>
    <w:p w14:paraId="29C34108" w14:textId="77777777" w:rsidR="0092490D" w:rsidRPr="0092490D" w:rsidRDefault="0092490D" w:rsidP="0092490D">
      <w:pPr>
        <w:numPr>
          <w:ilvl w:val="0"/>
          <w:numId w:val="13"/>
        </w:numPr>
        <w:rPr>
          <w:lang w:val="en-US"/>
        </w:rPr>
      </w:pPr>
      <w:r w:rsidRPr="0092490D">
        <w:rPr>
          <w:lang w:val="en-US"/>
        </w:rPr>
        <w:t>Increased trust from students, parents, and partners</w:t>
      </w:r>
    </w:p>
    <w:p w14:paraId="42A2A1A7" w14:textId="77777777" w:rsidR="0092490D" w:rsidRPr="0092490D" w:rsidRDefault="0092490D" w:rsidP="0092490D">
      <w:pPr>
        <w:numPr>
          <w:ilvl w:val="0"/>
          <w:numId w:val="13"/>
        </w:numPr>
        <w:rPr>
          <w:lang w:val="en-US"/>
        </w:rPr>
      </w:pPr>
      <w:r w:rsidRPr="0092490D">
        <w:rPr>
          <w:lang w:val="en-US"/>
        </w:rPr>
        <w:t>Growth in enrollment, including international students</w:t>
      </w:r>
    </w:p>
    <w:p w14:paraId="74206406" w14:textId="77777777" w:rsidR="0092490D" w:rsidRPr="0092490D" w:rsidRDefault="0092490D" w:rsidP="0092490D">
      <w:pPr>
        <w:numPr>
          <w:ilvl w:val="0"/>
          <w:numId w:val="13"/>
        </w:numPr>
      </w:pPr>
      <w:proofErr w:type="spellStart"/>
      <w:r w:rsidRPr="0092490D">
        <w:t>Annual</w:t>
      </w:r>
      <w:proofErr w:type="spellEnd"/>
      <w:r w:rsidRPr="0092490D">
        <w:t xml:space="preserve"> </w:t>
      </w:r>
      <w:proofErr w:type="spellStart"/>
      <w:r w:rsidRPr="0092490D">
        <w:t>salary</w:t>
      </w:r>
      <w:proofErr w:type="spellEnd"/>
      <w:r w:rsidRPr="0092490D">
        <w:t xml:space="preserve"> </w:t>
      </w:r>
      <w:proofErr w:type="spellStart"/>
      <w:r w:rsidRPr="0092490D">
        <w:t>growth</w:t>
      </w:r>
      <w:proofErr w:type="spellEnd"/>
      <w:r w:rsidRPr="0092490D">
        <w:t xml:space="preserve"> </w:t>
      </w:r>
      <w:proofErr w:type="spellStart"/>
      <w:r w:rsidRPr="0092490D">
        <w:t>for</w:t>
      </w:r>
      <w:proofErr w:type="spellEnd"/>
      <w:r w:rsidRPr="0092490D">
        <w:t xml:space="preserve"> </w:t>
      </w:r>
      <w:proofErr w:type="spellStart"/>
      <w:r w:rsidRPr="0092490D">
        <w:t>staff</w:t>
      </w:r>
      <w:proofErr w:type="spellEnd"/>
    </w:p>
    <w:p w14:paraId="19AA2AA6" w14:textId="77777777" w:rsidR="0092490D" w:rsidRPr="0092490D" w:rsidRDefault="0092490D" w:rsidP="0092490D">
      <w:pPr>
        <w:numPr>
          <w:ilvl w:val="0"/>
          <w:numId w:val="13"/>
        </w:numPr>
      </w:pPr>
      <w:proofErr w:type="spellStart"/>
      <w:r w:rsidRPr="0092490D">
        <w:t>Expansion</w:t>
      </w:r>
      <w:proofErr w:type="spellEnd"/>
      <w:r w:rsidRPr="0092490D">
        <w:t xml:space="preserve"> </w:t>
      </w:r>
      <w:proofErr w:type="spellStart"/>
      <w:r w:rsidRPr="0092490D">
        <w:t>of</w:t>
      </w:r>
      <w:proofErr w:type="spellEnd"/>
      <w:r w:rsidRPr="0092490D">
        <w:t xml:space="preserve"> </w:t>
      </w:r>
      <w:proofErr w:type="spellStart"/>
      <w:r w:rsidRPr="0092490D">
        <w:t>international</w:t>
      </w:r>
      <w:proofErr w:type="spellEnd"/>
      <w:r w:rsidRPr="0092490D">
        <w:t xml:space="preserve"> </w:t>
      </w:r>
      <w:proofErr w:type="spellStart"/>
      <w:r w:rsidRPr="0092490D">
        <w:t>partnerships</w:t>
      </w:r>
      <w:proofErr w:type="spellEnd"/>
    </w:p>
    <w:p w14:paraId="66A9CFB4" w14:textId="77777777" w:rsidR="00394F1A" w:rsidRDefault="00394F1A"/>
    <w:sectPr w:rsidR="00394F1A" w:rsidSect="009249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578D2"/>
    <w:multiLevelType w:val="multilevel"/>
    <w:tmpl w:val="B2FE4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F1C1C"/>
    <w:multiLevelType w:val="multilevel"/>
    <w:tmpl w:val="2D36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651CE"/>
    <w:multiLevelType w:val="multilevel"/>
    <w:tmpl w:val="46CA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69669A"/>
    <w:multiLevelType w:val="multilevel"/>
    <w:tmpl w:val="01FEDE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2A6B8F"/>
    <w:multiLevelType w:val="multilevel"/>
    <w:tmpl w:val="4184B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6F3FF4"/>
    <w:multiLevelType w:val="multilevel"/>
    <w:tmpl w:val="6302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FD23AD"/>
    <w:multiLevelType w:val="multilevel"/>
    <w:tmpl w:val="A288B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48545F"/>
    <w:multiLevelType w:val="multilevel"/>
    <w:tmpl w:val="EE0A90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8B17B3"/>
    <w:multiLevelType w:val="multilevel"/>
    <w:tmpl w:val="D496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B447D0"/>
    <w:multiLevelType w:val="multilevel"/>
    <w:tmpl w:val="94006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6A07DF"/>
    <w:multiLevelType w:val="multilevel"/>
    <w:tmpl w:val="58007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D66A8A"/>
    <w:multiLevelType w:val="multilevel"/>
    <w:tmpl w:val="DCB258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743636"/>
    <w:multiLevelType w:val="multilevel"/>
    <w:tmpl w:val="F370B7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5271612">
    <w:abstractNumId w:val="4"/>
  </w:num>
  <w:num w:numId="2" w16cid:durableId="1622345103">
    <w:abstractNumId w:val="9"/>
  </w:num>
  <w:num w:numId="3" w16cid:durableId="1519274015">
    <w:abstractNumId w:val="11"/>
  </w:num>
  <w:num w:numId="4" w16cid:durableId="1126312306">
    <w:abstractNumId w:val="1"/>
  </w:num>
  <w:num w:numId="5" w16cid:durableId="1727677509">
    <w:abstractNumId w:val="3"/>
  </w:num>
  <w:num w:numId="6" w16cid:durableId="1702825562">
    <w:abstractNumId w:val="8"/>
  </w:num>
  <w:num w:numId="7" w16cid:durableId="1741175668">
    <w:abstractNumId w:val="7"/>
  </w:num>
  <w:num w:numId="8" w16cid:durableId="1051538721">
    <w:abstractNumId w:val="0"/>
  </w:num>
  <w:num w:numId="9" w16cid:durableId="1289387434">
    <w:abstractNumId w:val="12"/>
  </w:num>
  <w:num w:numId="10" w16cid:durableId="2031254253">
    <w:abstractNumId w:val="5"/>
  </w:num>
  <w:num w:numId="11" w16cid:durableId="583950114">
    <w:abstractNumId w:val="2"/>
  </w:num>
  <w:num w:numId="12" w16cid:durableId="1845970112">
    <w:abstractNumId w:val="10"/>
  </w:num>
  <w:num w:numId="13" w16cid:durableId="6628521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169"/>
    <w:rsid w:val="00394F1A"/>
    <w:rsid w:val="00915169"/>
    <w:rsid w:val="0092490D"/>
    <w:rsid w:val="00BC5143"/>
    <w:rsid w:val="00E0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F43AD8-8231-428F-8F05-5D491F28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5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1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1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1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1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1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1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51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51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51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1516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516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51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51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51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51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5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5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1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15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5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51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51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516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51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516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15169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2490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24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765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Kyrgyz Komur</dc:creator>
  <cp:keywords/>
  <dc:description/>
  <cp:lastModifiedBy>Kyrgyz Komur</cp:lastModifiedBy>
  <cp:revision>2</cp:revision>
  <dcterms:created xsi:type="dcterms:W3CDTF">2026-02-14T18:14:00Z</dcterms:created>
  <dcterms:modified xsi:type="dcterms:W3CDTF">2026-02-14T18:15:00Z</dcterms:modified>
</cp:coreProperties>
</file>