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2B" w:rsidRDefault="0000162B" w:rsidP="0000162B">
      <w:pPr>
        <w:tabs>
          <w:tab w:val="left" w:pos="0"/>
        </w:tabs>
        <w:rPr>
          <w:rFonts w:ascii="Times New Roman" w:hAnsi="Times New Roman"/>
          <w:b/>
          <w:bCs/>
          <w:iCs/>
          <w:noProof/>
          <w:sz w:val="28"/>
          <w:szCs w:val="28"/>
          <w:lang w:eastAsia="ru-RU"/>
        </w:rPr>
      </w:pPr>
    </w:p>
    <w:p w:rsidR="0000162B" w:rsidRDefault="0000162B" w:rsidP="0000162B">
      <w:pPr>
        <w:tabs>
          <w:tab w:val="left" w:pos="0"/>
        </w:tabs>
        <w:rPr>
          <w:rFonts w:ascii="Times New Roman" w:hAnsi="Times New Roman"/>
          <w:b/>
          <w:bCs/>
          <w:iCs/>
          <w:sz w:val="28"/>
          <w:szCs w:val="28"/>
        </w:rPr>
      </w:pPr>
      <w:r>
        <w:rPr>
          <w:rFonts w:ascii="Times New Roman" w:hAnsi="Times New Roman"/>
          <w:b/>
          <w:bCs/>
          <w:iCs/>
          <w:noProof/>
          <w:sz w:val="28"/>
          <w:szCs w:val="28"/>
          <w:lang w:eastAsia="ru-RU"/>
        </w:rPr>
        <w:drawing>
          <wp:inline distT="0" distB="0" distL="0" distR="0">
            <wp:extent cx="5937140" cy="8650014"/>
            <wp:effectExtent l="19050" t="0" r="6460" b="0"/>
            <wp:docPr id="1" name="Рисунок 1" descr="C:\Users\ComTech\Desktop\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Tech\Desktop\титульный.jpeg"/>
                    <pic:cNvPicPr>
                      <a:picLocks noChangeAspect="1" noChangeArrowheads="1"/>
                    </pic:cNvPicPr>
                  </pic:nvPicPr>
                  <pic:blipFill>
                    <a:blip r:embed="rId5" cstate="print"/>
                    <a:srcRect/>
                    <a:stretch>
                      <a:fillRect/>
                    </a:stretch>
                  </pic:blipFill>
                  <pic:spPr bwMode="auto">
                    <a:xfrm>
                      <a:off x="0" y="0"/>
                      <a:ext cx="5940425" cy="8654800"/>
                    </a:xfrm>
                    <a:prstGeom prst="rect">
                      <a:avLst/>
                    </a:prstGeom>
                    <a:noFill/>
                    <a:ln w="9525">
                      <a:noFill/>
                      <a:miter lim="800000"/>
                      <a:headEnd/>
                      <a:tailEnd/>
                    </a:ln>
                  </pic:spPr>
                </pic:pic>
              </a:graphicData>
            </a:graphic>
          </wp:inline>
        </w:drawing>
      </w: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Pr>
          <w:rFonts w:ascii="Times New Roman" w:eastAsia="Times New Roman" w:hAnsi="Times New Roman"/>
          <w:b/>
          <w:bCs/>
          <w:color w:val="000000"/>
          <w:sz w:val="26"/>
          <w:szCs w:val="26"/>
          <w:bdr w:val="none" w:sz="0" w:space="0" w:color="auto" w:frame="1"/>
          <w:lang w:eastAsia="ru-RU"/>
        </w:rPr>
        <w:t>Методические указания квыпускной квалификационной работе</w:t>
      </w: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 xml:space="preserve">по </w:t>
      </w:r>
      <w:r>
        <w:rPr>
          <w:rFonts w:ascii="Times New Roman" w:eastAsia="Times New Roman" w:hAnsi="Times New Roman"/>
          <w:b/>
          <w:bCs/>
          <w:color w:val="000000"/>
          <w:sz w:val="26"/>
          <w:szCs w:val="26"/>
          <w:bdr w:val="none" w:sz="0" w:space="0" w:color="auto" w:frame="1"/>
          <w:lang w:eastAsia="ru-RU"/>
        </w:rPr>
        <w:t xml:space="preserve">направлению 630400 «Нефтегазовое дело», </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Pr>
          <w:rFonts w:ascii="Times New Roman" w:eastAsia="Times New Roman" w:hAnsi="Times New Roman"/>
          <w:b/>
          <w:bCs/>
          <w:color w:val="000000"/>
          <w:sz w:val="26"/>
          <w:szCs w:val="26"/>
          <w:bdr w:val="none" w:sz="0" w:space="0" w:color="auto" w:frame="1"/>
          <w:lang w:eastAsia="ru-RU"/>
        </w:rPr>
        <w:t xml:space="preserve">профиль 630400 </w:t>
      </w:r>
      <w:r w:rsidRPr="001741D1">
        <w:rPr>
          <w:rFonts w:ascii="Times New Roman" w:eastAsia="Times New Roman" w:hAnsi="Times New Roman"/>
          <w:b/>
          <w:bCs/>
          <w:color w:val="000000"/>
          <w:sz w:val="26"/>
          <w:szCs w:val="26"/>
          <w:bdr w:val="none" w:sz="0" w:space="0" w:color="auto" w:frame="1"/>
          <w:lang w:eastAsia="ru-RU"/>
        </w:rPr>
        <w:t xml:space="preserve"> Разработка и эксплуатация нефтяных и газовых месторождений </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1. Общие положения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 xml:space="preserve">Выполнение выпускной квалификационной работы </w:t>
      </w:r>
      <w:r w:rsidRPr="001741D1">
        <w:rPr>
          <w:rFonts w:ascii="Times New Roman" w:eastAsia="Times New Roman" w:hAnsi="Times New Roman"/>
          <w:color w:val="000000"/>
          <w:sz w:val="26"/>
          <w:szCs w:val="26"/>
          <w:lang w:eastAsia="ru-RU"/>
        </w:rPr>
        <w:t>– заключительный этап обучения в вузе, целями которого являются систематизация, расширение и закрепление теоретических и практических знаний, полученных студентом за период обучения в высшем учебном заведении, проверка его способности и умения применять эти знания для самостоятельного решения инженерных задач при составлении проектных и аналитических документов для условий конкретного месторождения.</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На основе оценки качества выполнения и защиты выпускной квалификационной работы –Государственная аттестационная комиссия (ГАК) решает вопрос о подготовленности студента к самостоятельной </w:t>
      </w:r>
      <w:r>
        <w:rPr>
          <w:rFonts w:ascii="Times New Roman" w:eastAsia="Times New Roman" w:hAnsi="Times New Roman"/>
          <w:color w:val="000000"/>
          <w:sz w:val="26"/>
          <w:szCs w:val="26"/>
          <w:lang w:eastAsia="ru-RU"/>
        </w:rPr>
        <w:t>профессиональнойдеятельности и присвоении ему академической степени – бакалавр</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Тема </w:t>
      </w:r>
      <w:r w:rsidRPr="001741D1">
        <w:rPr>
          <w:rFonts w:ascii="Times New Roman" w:eastAsia="Times New Roman" w:hAnsi="Times New Roman"/>
          <w:color w:val="000000"/>
          <w:sz w:val="26"/>
          <w:szCs w:val="26"/>
          <w:lang w:eastAsia="ru-RU"/>
        </w:rPr>
        <w:t xml:space="preserve">выпускной квалификационной работы выбирается с учетом актуальных задач разработки месторождения, эксплуатации скважин и </w:t>
      </w:r>
      <w:hyperlink r:id="rId6" w:tooltip="Нефтегазовое оборудование" w:history="1">
        <w:r w:rsidRPr="001741D1">
          <w:rPr>
            <w:rFonts w:ascii="Times New Roman" w:eastAsia="Times New Roman" w:hAnsi="Times New Roman"/>
            <w:color w:val="743399"/>
            <w:sz w:val="26"/>
            <w:szCs w:val="26"/>
            <w:bdr w:val="none" w:sz="0" w:space="0" w:color="auto" w:frame="1"/>
            <w:lang w:eastAsia="ru-RU"/>
          </w:rPr>
          <w:t>нефтегазопромысловых систем</w:t>
        </w:r>
      </w:hyperlink>
      <w:r w:rsidRPr="001741D1">
        <w:rPr>
          <w:rFonts w:ascii="Times New Roman" w:eastAsia="Times New Roman" w:hAnsi="Times New Roman"/>
          <w:color w:val="000000"/>
          <w:sz w:val="26"/>
          <w:szCs w:val="26"/>
          <w:lang w:eastAsia="ru-RU"/>
        </w:rPr>
        <w:t> на том предприятии, гд</w:t>
      </w:r>
      <w:r>
        <w:rPr>
          <w:rFonts w:ascii="Times New Roman" w:eastAsia="Times New Roman" w:hAnsi="Times New Roman"/>
          <w:color w:val="000000"/>
          <w:sz w:val="26"/>
          <w:szCs w:val="26"/>
          <w:lang w:eastAsia="ru-RU"/>
        </w:rPr>
        <w:t xml:space="preserve">е студент проходил </w:t>
      </w:r>
      <w:proofErr w:type="spellStart"/>
      <w:r>
        <w:rPr>
          <w:rFonts w:ascii="Times New Roman" w:eastAsia="Times New Roman" w:hAnsi="Times New Roman"/>
          <w:color w:val="000000"/>
          <w:sz w:val="26"/>
          <w:szCs w:val="26"/>
          <w:lang w:eastAsia="ru-RU"/>
        </w:rPr>
        <w:t>предквалификационную</w:t>
      </w:r>
      <w:proofErr w:type="spellEnd"/>
      <w:r w:rsidRPr="001741D1">
        <w:rPr>
          <w:rFonts w:ascii="Times New Roman" w:eastAsia="Times New Roman" w:hAnsi="Times New Roman"/>
          <w:color w:val="000000"/>
          <w:sz w:val="26"/>
          <w:szCs w:val="26"/>
          <w:lang w:eastAsia="ru-RU"/>
        </w:rPr>
        <w:t xml:space="preserve"> практику. В работе над проектом студент должен показать умение самостоятельно, творчески, с учетом реальных геолого-физических условий решать конкретные инженерные задачи. Глубина и обоснованность решений проекта должны быть такими, чтобы можно было рекомендовать эти решения предприятию для практического использования. Особое внимание необходимо уделять взаимной увязке и согласованности всех разделов проекта.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Принимаемые в </w:t>
      </w:r>
      <w:r w:rsidRPr="001741D1">
        <w:rPr>
          <w:rFonts w:ascii="Times New Roman" w:eastAsia="Times New Roman" w:hAnsi="Times New Roman"/>
          <w:color w:val="000000"/>
          <w:sz w:val="26"/>
          <w:szCs w:val="26"/>
          <w:lang w:eastAsia="ru-RU"/>
        </w:rPr>
        <w:t>выпускной квалификационной работы решения (рекомендации, предложения) должны отвечать современному уровню и задачам научно-технического прогресса, иметь технико-экономическое обоснование. Основой для принятия решений являются рез</w:t>
      </w:r>
      <w:r>
        <w:rPr>
          <w:rFonts w:ascii="Times New Roman" w:eastAsia="Times New Roman" w:hAnsi="Times New Roman"/>
          <w:color w:val="000000"/>
          <w:sz w:val="26"/>
          <w:szCs w:val="26"/>
          <w:lang w:eastAsia="ru-RU"/>
        </w:rPr>
        <w:t>ультаты выполненного выпускником</w:t>
      </w:r>
      <w:r w:rsidRPr="001741D1">
        <w:rPr>
          <w:rFonts w:ascii="Times New Roman" w:eastAsia="Times New Roman" w:hAnsi="Times New Roman"/>
          <w:color w:val="000000"/>
          <w:sz w:val="26"/>
          <w:szCs w:val="26"/>
          <w:lang w:eastAsia="ru-RU"/>
        </w:rPr>
        <w:t xml:space="preserve"> детального технико-экономического анализа промысловых данных, материалы и сведения, полученные при изучении </w:t>
      </w:r>
      <w:hyperlink r:id="rId7" w:tooltip="Научная и научно-популярная литература" w:history="1">
        <w:r w:rsidRPr="001741D1">
          <w:rPr>
            <w:rFonts w:ascii="Times New Roman" w:eastAsia="Times New Roman" w:hAnsi="Times New Roman"/>
            <w:color w:val="743399"/>
            <w:sz w:val="26"/>
            <w:szCs w:val="26"/>
            <w:bdr w:val="none" w:sz="0" w:space="0" w:color="auto" w:frame="1"/>
            <w:lang w:eastAsia="ru-RU"/>
          </w:rPr>
          <w:t>научно-технической литературы</w:t>
        </w:r>
      </w:hyperlink>
      <w:r w:rsidRPr="001741D1">
        <w:rPr>
          <w:rFonts w:ascii="Times New Roman" w:eastAsia="Times New Roman" w:hAnsi="Times New Roman"/>
          <w:color w:val="000000"/>
          <w:sz w:val="26"/>
          <w:szCs w:val="26"/>
          <w:lang w:eastAsia="ru-RU"/>
        </w:rPr>
        <w:t> (монографии, журналы, другие источники информации), результаты теоретических и экспериментал</w:t>
      </w:r>
      <w:r>
        <w:rPr>
          <w:rFonts w:ascii="Times New Roman" w:eastAsia="Times New Roman" w:hAnsi="Times New Roman"/>
          <w:color w:val="000000"/>
          <w:sz w:val="26"/>
          <w:szCs w:val="26"/>
          <w:lang w:eastAsia="ru-RU"/>
        </w:rPr>
        <w:t>ьных исследований</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2. </w:t>
      </w:r>
      <w:r w:rsidRPr="007E7AE7">
        <w:rPr>
          <w:rFonts w:ascii="Times New Roman" w:eastAsia="Times New Roman" w:hAnsi="Times New Roman"/>
          <w:b/>
          <w:bCs/>
          <w:color w:val="000000"/>
          <w:sz w:val="26"/>
          <w:szCs w:val="26"/>
          <w:bdr w:val="none" w:sz="0" w:space="0" w:color="auto" w:frame="1"/>
          <w:lang w:eastAsia="ru-RU"/>
        </w:rPr>
        <w:t>Организация</w:t>
      </w:r>
      <w:r w:rsidRPr="007E7AE7">
        <w:rPr>
          <w:rFonts w:ascii="Times New Roman" w:eastAsia="Times New Roman" w:hAnsi="Times New Roman"/>
          <w:b/>
          <w:color w:val="000000"/>
          <w:sz w:val="26"/>
          <w:szCs w:val="26"/>
          <w:lang w:eastAsia="ru-RU"/>
        </w:rPr>
        <w:t> </w:t>
      </w:r>
      <w:r>
        <w:rPr>
          <w:rFonts w:ascii="Times New Roman" w:eastAsia="Times New Roman" w:hAnsi="Times New Roman"/>
          <w:b/>
          <w:color w:val="000000"/>
          <w:sz w:val="26"/>
          <w:szCs w:val="26"/>
          <w:lang w:eastAsia="ru-RU"/>
        </w:rPr>
        <w:t xml:space="preserve">выполнения </w:t>
      </w:r>
      <w:r w:rsidRPr="007E7AE7">
        <w:rPr>
          <w:rFonts w:ascii="Times New Roman" w:eastAsia="Times New Roman" w:hAnsi="Times New Roman"/>
          <w:b/>
          <w:color w:val="000000"/>
          <w:sz w:val="26"/>
          <w:szCs w:val="26"/>
          <w:lang w:eastAsia="ru-RU"/>
        </w:rPr>
        <w:t>выпускной квалификационной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Выполнение </w:t>
      </w:r>
      <w:r w:rsidRPr="001741D1">
        <w:rPr>
          <w:rFonts w:ascii="Times New Roman" w:eastAsia="Times New Roman" w:hAnsi="Times New Roman"/>
          <w:color w:val="000000"/>
          <w:sz w:val="26"/>
          <w:szCs w:val="26"/>
          <w:lang w:eastAsia="ru-RU"/>
        </w:rPr>
        <w:t>выпускной квалификационной работы по</w:t>
      </w:r>
      <w:r>
        <w:rPr>
          <w:rFonts w:ascii="Times New Roman" w:eastAsia="Times New Roman" w:hAnsi="Times New Roman"/>
          <w:color w:val="000000"/>
          <w:sz w:val="26"/>
          <w:szCs w:val="26"/>
          <w:lang w:eastAsia="ru-RU"/>
        </w:rPr>
        <w:t xml:space="preserve"> направлению 630400 «Нефтегазовое дело», профиль</w:t>
      </w:r>
      <w:r w:rsidRPr="001741D1">
        <w:rPr>
          <w:rFonts w:ascii="Times New Roman" w:eastAsia="Times New Roman" w:hAnsi="Times New Roman"/>
          <w:color w:val="000000"/>
          <w:sz w:val="26"/>
          <w:szCs w:val="26"/>
          <w:lang w:eastAsia="ru-RU"/>
        </w:rPr>
        <w:t xml:space="preserve"> 630400.</w:t>
      </w:r>
      <w:r>
        <w:rPr>
          <w:rFonts w:ascii="Times New Roman" w:eastAsia="Times New Roman" w:hAnsi="Times New Roman"/>
          <w:color w:val="000000"/>
          <w:sz w:val="26"/>
          <w:szCs w:val="26"/>
          <w:lang w:eastAsia="ru-RU"/>
        </w:rPr>
        <w:t>0</w:t>
      </w:r>
      <w:r w:rsidRPr="001741D1">
        <w:rPr>
          <w:rFonts w:ascii="Times New Roman" w:eastAsia="Times New Roman" w:hAnsi="Times New Roman"/>
          <w:color w:val="000000"/>
          <w:sz w:val="26"/>
          <w:szCs w:val="26"/>
          <w:lang w:eastAsia="ru-RU"/>
        </w:rPr>
        <w:t xml:space="preserve">1 – </w:t>
      </w:r>
      <w:r>
        <w:rPr>
          <w:rFonts w:ascii="Times New Roman" w:eastAsia="Times New Roman" w:hAnsi="Times New Roman"/>
          <w:color w:val="000000"/>
          <w:sz w:val="26"/>
          <w:szCs w:val="26"/>
          <w:lang w:eastAsia="ru-RU"/>
        </w:rPr>
        <w:t>«Разработка и эксплуатация нефтяных и газовых месторождений»осуществляется на кафедре</w:t>
      </w:r>
      <w:r w:rsidRPr="001741D1">
        <w:rPr>
          <w:rFonts w:ascii="Times New Roman" w:eastAsia="Times New Roman" w:hAnsi="Times New Roman"/>
          <w:color w:val="000000"/>
          <w:sz w:val="26"/>
          <w:szCs w:val="26"/>
          <w:lang w:eastAsia="ru-RU"/>
        </w:rPr>
        <w:t xml:space="preserve"> «Геология </w:t>
      </w:r>
      <w:proofErr w:type="spellStart"/>
      <w:r w:rsidRPr="001741D1">
        <w:rPr>
          <w:rFonts w:ascii="Times New Roman" w:eastAsia="Times New Roman" w:hAnsi="Times New Roman"/>
          <w:color w:val="000000"/>
          <w:sz w:val="26"/>
          <w:szCs w:val="26"/>
          <w:lang w:eastAsia="ru-RU"/>
        </w:rPr>
        <w:t>каустобиолитов</w:t>
      </w:r>
      <w:proofErr w:type="spellEnd"/>
      <w:r w:rsidRPr="001741D1">
        <w:rPr>
          <w:rFonts w:ascii="Times New Roman" w:eastAsia="Times New Roman" w:hAnsi="Times New Roman"/>
          <w:color w:val="000000"/>
          <w:sz w:val="26"/>
          <w:szCs w:val="26"/>
          <w:lang w:eastAsia="ru-RU"/>
        </w:rPr>
        <w:t xml:space="preserve"> и экологии». Для конкретного руково</w:t>
      </w:r>
      <w:r>
        <w:rPr>
          <w:rFonts w:ascii="Times New Roman" w:eastAsia="Times New Roman" w:hAnsi="Times New Roman"/>
          <w:color w:val="000000"/>
          <w:sz w:val="26"/>
          <w:szCs w:val="26"/>
          <w:lang w:eastAsia="ru-RU"/>
        </w:rPr>
        <w:t>дства работой каждого выпускника</w:t>
      </w:r>
      <w:r w:rsidRPr="001741D1">
        <w:rPr>
          <w:rFonts w:ascii="Times New Roman" w:eastAsia="Times New Roman" w:hAnsi="Times New Roman"/>
          <w:color w:val="000000"/>
          <w:sz w:val="26"/>
          <w:szCs w:val="26"/>
          <w:lang w:eastAsia="ru-RU"/>
        </w:rPr>
        <w:t xml:space="preserve"> кафедра назначает руководителя из числа наиболее опытных преподавателей или работников производственных предприятий, проектных и научно-исследовательских институтов.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Тема </w:t>
      </w:r>
      <w:r w:rsidRPr="001741D1">
        <w:rPr>
          <w:rFonts w:ascii="Times New Roman" w:eastAsia="Times New Roman" w:hAnsi="Times New Roman"/>
          <w:color w:val="000000"/>
          <w:sz w:val="26"/>
          <w:szCs w:val="26"/>
          <w:lang w:eastAsia="ru-RU"/>
        </w:rPr>
        <w:t>выпускной квалификационной работы выдается студен</w:t>
      </w:r>
      <w:r>
        <w:rPr>
          <w:rFonts w:ascii="Times New Roman" w:eastAsia="Times New Roman" w:hAnsi="Times New Roman"/>
          <w:color w:val="000000"/>
          <w:sz w:val="26"/>
          <w:szCs w:val="26"/>
          <w:lang w:eastAsia="ru-RU"/>
        </w:rPr>
        <w:t xml:space="preserve">ту на кафедре. Тематика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ыпускных квалификационных работ</w:t>
      </w:r>
      <w:r w:rsidRPr="001741D1">
        <w:rPr>
          <w:rFonts w:ascii="Times New Roman" w:eastAsia="Times New Roman" w:hAnsi="Times New Roman"/>
          <w:color w:val="000000"/>
          <w:sz w:val="26"/>
          <w:szCs w:val="26"/>
          <w:lang w:eastAsia="ru-RU"/>
        </w:rPr>
        <w:t xml:space="preserve"> определяется с учетом предложений производственных предприятий, научно-исследовательских и проектных учреждений, а также самих студентов.</w:t>
      </w:r>
      <w:r>
        <w:rPr>
          <w:rFonts w:ascii="Times New Roman" w:eastAsia="Times New Roman" w:hAnsi="Times New Roman"/>
          <w:color w:val="000000"/>
          <w:sz w:val="26"/>
          <w:szCs w:val="26"/>
          <w:lang w:eastAsia="ru-RU"/>
        </w:rPr>
        <w:t xml:space="preserve"> Перед отъездом на </w:t>
      </w:r>
      <w:proofErr w:type="spellStart"/>
      <w:r>
        <w:rPr>
          <w:rFonts w:ascii="Times New Roman" w:eastAsia="Times New Roman" w:hAnsi="Times New Roman"/>
          <w:color w:val="000000"/>
          <w:sz w:val="26"/>
          <w:szCs w:val="26"/>
          <w:lang w:eastAsia="ru-RU"/>
        </w:rPr>
        <w:t>предквалификационную</w:t>
      </w:r>
      <w:proofErr w:type="spellEnd"/>
      <w:r>
        <w:rPr>
          <w:rFonts w:ascii="Times New Roman" w:eastAsia="Times New Roman" w:hAnsi="Times New Roman"/>
          <w:color w:val="000000"/>
          <w:sz w:val="26"/>
          <w:szCs w:val="26"/>
          <w:lang w:eastAsia="ru-RU"/>
        </w:rPr>
        <w:t xml:space="preserve"> практику выпускник</w:t>
      </w:r>
      <w:r w:rsidRPr="001741D1">
        <w:rPr>
          <w:rFonts w:ascii="Times New Roman" w:eastAsia="Times New Roman" w:hAnsi="Times New Roman"/>
          <w:color w:val="000000"/>
          <w:sz w:val="26"/>
          <w:szCs w:val="26"/>
          <w:lang w:eastAsia="ru-RU"/>
        </w:rPr>
        <w:t xml:space="preserve"> получает от руководителя задание на сбор матер</w:t>
      </w:r>
      <w:r>
        <w:rPr>
          <w:rFonts w:ascii="Times New Roman" w:eastAsia="Times New Roman" w:hAnsi="Times New Roman"/>
          <w:color w:val="000000"/>
          <w:sz w:val="26"/>
          <w:szCs w:val="26"/>
          <w:lang w:eastAsia="ru-RU"/>
        </w:rPr>
        <w:t xml:space="preserve">иалов для выполнения </w:t>
      </w:r>
      <w:r w:rsidRPr="001741D1">
        <w:rPr>
          <w:rFonts w:ascii="Times New Roman" w:eastAsia="Times New Roman" w:hAnsi="Times New Roman"/>
          <w:color w:val="000000"/>
          <w:sz w:val="26"/>
          <w:szCs w:val="26"/>
          <w:lang w:eastAsia="ru-RU"/>
        </w:rPr>
        <w:t>выпускной квалификационной работы по конкретной теме и уточняет (дополняет) его с консультантами по отдельным разделам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Сбор м</w:t>
      </w:r>
      <w:r>
        <w:rPr>
          <w:rFonts w:ascii="Times New Roman" w:eastAsia="Times New Roman" w:hAnsi="Times New Roman"/>
          <w:color w:val="000000"/>
          <w:sz w:val="26"/>
          <w:szCs w:val="26"/>
          <w:lang w:eastAsia="ru-RU"/>
        </w:rPr>
        <w:t xml:space="preserve">атериалов в период </w:t>
      </w:r>
      <w:proofErr w:type="spellStart"/>
      <w:r>
        <w:rPr>
          <w:rFonts w:ascii="Times New Roman" w:eastAsia="Times New Roman" w:hAnsi="Times New Roman"/>
          <w:color w:val="000000"/>
          <w:sz w:val="26"/>
          <w:szCs w:val="26"/>
          <w:lang w:eastAsia="ru-RU"/>
        </w:rPr>
        <w:t>предквалификационной</w:t>
      </w:r>
      <w:proofErr w:type="spellEnd"/>
      <w:r w:rsidRPr="001741D1">
        <w:rPr>
          <w:rFonts w:ascii="Times New Roman" w:eastAsia="Times New Roman" w:hAnsi="Times New Roman"/>
          <w:color w:val="000000"/>
          <w:sz w:val="26"/>
          <w:szCs w:val="26"/>
          <w:lang w:eastAsia="ru-RU"/>
        </w:rPr>
        <w:t xml:space="preserve"> практики производится в соответствии с ее программой и заданием руководителя выпускной квалификационной работы, а также с учетом рекомендаций руководителя практики от предприятия.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 возвращении с </w:t>
      </w:r>
      <w:proofErr w:type="spellStart"/>
      <w:r>
        <w:rPr>
          <w:rFonts w:ascii="Times New Roman" w:eastAsia="Times New Roman" w:hAnsi="Times New Roman"/>
          <w:color w:val="000000"/>
          <w:sz w:val="26"/>
          <w:szCs w:val="26"/>
          <w:lang w:eastAsia="ru-RU"/>
        </w:rPr>
        <w:t>предквалификационной</w:t>
      </w:r>
      <w:proofErr w:type="spellEnd"/>
      <w:r w:rsidRPr="001741D1">
        <w:rPr>
          <w:rFonts w:ascii="Times New Roman" w:eastAsia="Times New Roman" w:hAnsi="Times New Roman"/>
          <w:color w:val="000000"/>
          <w:sz w:val="26"/>
          <w:szCs w:val="26"/>
          <w:lang w:eastAsia="ru-RU"/>
        </w:rPr>
        <w:t xml:space="preserve"> практики студент должен уточнить с консультантами и </w:t>
      </w:r>
      <w:r>
        <w:rPr>
          <w:rFonts w:ascii="Times New Roman" w:eastAsia="Times New Roman" w:hAnsi="Times New Roman"/>
          <w:color w:val="000000"/>
          <w:sz w:val="26"/>
          <w:szCs w:val="26"/>
          <w:lang w:eastAsia="ru-RU"/>
        </w:rPr>
        <w:t xml:space="preserve">руководителем </w:t>
      </w:r>
      <w:r w:rsidRPr="001741D1">
        <w:rPr>
          <w:rFonts w:ascii="Times New Roman" w:eastAsia="Times New Roman" w:hAnsi="Times New Roman"/>
          <w:color w:val="000000"/>
          <w:sz w:val="26"/>
          <w:szCs w:val="26"/>
          <w:lang w:eastAsia="ru-RU"/>
        </w:rPr>
        <w:t>выпускной квалификационной работы</w:t>
      </w:r>
      <w:r>
        <w:rPr>
          <w:rFonts w:ascii="Times New Roman" w:eastAsia="Times New Roman" w:hAnsi="Times New Roman"/>
          <w:color w:val="000000"/>
          <w:sz w:val="26"/>
          <w:szCs w:val="26"/>
          <w:lang w:eastAsia="ru-RU"/>
        </w:rPr>
        <w:t xml:space="preserve"> тему и задание на выпускную квалификационную работу</w:t>
      </w:r>
      <w:r w:rsidRPr="001741D1">
        <w:rPr>
          <w:rFonts w:ascii="Times New Roman" w:eastAsia="Times New Roman" w:hAnsi="Times New Roman"/>
          <w:color w:val="000000"/>
          <w:sz w:val="26"/>
          <w:szCs w:val="26"/>
          <w:lang w:eastAsia="ru-RU"/>
        </w:rPr>
        <w:t>, после чего защитить на кафедре </w:t>
      </w:r>
      <w:hyperlink r:id="rId8" w:tooltip="Отчеты по практике" w:history="1">
        <w:r w:rsidRPr="001741D1">
          <w:rPr>
            <w:rFonts w:ascii="Times New Roman" w:eastAsia="Times New Roman" w:hAnsi="Times New Roman"/>
            <w:color w:val="743399"/>
            <w:sz w:val="26"/>
            <w:szCs w:val="26"/>
            <w:bdr w:val="none" w:sz="0" w:space="0" w:color="auto" w:frame="1"/>
            <w:lang w:eastAsia="ru-RU"/>
          </w:rPr>
          <w:t>отчет о практике</w:t>
        </w:r>
      </w:hyperlink>
      <w:r w:rsidRPr="001741D1">
        <w:rPr>
          <w:rFonts w:ascii="Times New Roman" w:eastAsia="Times New Roman" w:hAnsi="Times New Roman"/>
          <w:color w:val="000000"/>
          <w:sz w:val="26"/>
          <w:szCs w:val="26"/>
          <w:lang w:eastAsia="ru-RU"/>
        </w:rPr>
        <w:t>. Зад</w:t>
      </w:r>
      <w:r>
        <w:rPr>
          <w:rFonts w:ascii="Times New Roman" w:eastAsia="Times New Roman" w:hAnsi="Times New Roman"/>
          <w:color w:val="000000"/>
          <w:sz w:val="26"/>
          <w:szCs w:val="26"/>
          <w:lang w:eastAsia="ru-RU"/>
        </w:rPr>
        <w:t>ание на выпускную квалификационную работу</w:t>
      </w:r>
      <w:r w:rsidRPr="001741D1">
        <w:rPr>
          <w:rFonts w:ascii="Times New Roman" w:eastAsia="Times New Roman" w:hAnsi="Times New Roman"/>
          <w:color w:val="000000"/>
          <w:sz w:val="26"/>
          <w:szCs w:val="26"/>
          <w:lang w:eastAsia="ru-RU"/>
        </w:rPr>
        <w:t xml:space="preserve"> утверждается заведующим кафедрой.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После утверждения задания руков</w:t>
      </w:r>
      <w:r>
        <w:rPr>
          <w:rFonts w:ascii="Times New Roman" w:eastAsia="Times New Roman" w:hAnsi="Times New Roman"/>
          <w:color w:val="000000"/>
          <w:sz w:val="26"/>
          <w:szCs w:val="26"/>
          <w:lang w:eastAsia="ru-RU"/>
        </w:rPr>
        <w:t>одитель и выпускник</w:t>
      </w:r>
      <w:r w:rsidRPr="001741D1">
        <w:rPr>
          <w:rFonts w:ascii="Times New Roman" w:eastAsia="Times New Roman" w:hAnsi="Times New Roman"/>
          <w:color w:val="000000"/>
          <w:sz w:val="26"/>
          <w:szCs w:val="26"/>
          <w:lang w:eastAsia="ru-RU"/>
        </w:rPr>
        <w:t xml:space="preserve"> совместно составляют </w:t>
      </w:r>
      <w:hyperlink r:id="rId9" w:tooltip="Календарные планы" w:history="1">
        <w:r w:rsidRPr="001741D1">
          <w:rPr>
            <w:rFonts w:ascii="Times New Roman" w:eastAsia="Times New Roman" w:hAnsi="Times New Roman"/>
            <w:color w:val="743399"/>
            <w:sz w:val="26"/>
            <w:szCs w:val="26"/>
            <w:bdr w:val="none" w:sz="0" w:space="0" w:color="auto" w:frame="1"/>
            <w:lang w:eastAsia="ru-RU"/>
          </w:rPr>
          <w:t>календарный план</w:t>
        </w:r>
      </w:hyperlink>
      <w:r>
        <w:rPr>
          <w:rFonts w:ascii="Times New Roman" w:eastAsia="Times New Roman" w:hAnsi="Times New Roman"/>
          <w:color w:val="000000"/>
          <w:sz w:val="26"/>
          <w:szCs w:val="26"/>
          <w:lang w:eastAsia="ru-RU"/>
        </w:rPr>
        <w:t> работы над работой</w:t>
      </w:r>
      <w:r w:rsidRPr="001741D1">
        <w:rPr>
          <w:rFonts w:ascii="Times New Roman" w:eastAsia="Times New Roman" w:hAnsi="Times New Roman"/>
          <w:color w:val="000000"/>
          <w:sz w:val="26"/>
          <w:szCs w:val="26"/>
          <w:lang w:eastAsia="ru-RU"/>
        </w:rPr>
        <w:t xml:space="preserve"> с указанием последовательности, сроков выполнения и приме</w:t>
      </w:r>
      <w:r>
        <w:rPr>
          <w:rFonts w:ascii="Times New Roman" w:eastAsia="Times New Roman" w:hAnsi="Times New Roman"/>
          <w:color w:val="000000"/>
          <w:sz w:val="26"/>
          <w:szCs w:val="26"/>
          <w:lang w:eastAsia="ru-RU"/>
        </w:rPr>
        <w:t xml:space="preserve">рного объема отдельных частей </w:t>
      </w:r>
      <w:r w:rsidRPr="001741D1">
        <w:rPr>
          <w:rFonts w:ascii="Times New Roman" w:eastAsia="Times New Roman" w:hAnsi="Times New Roman"/>
          <w:color w:val="000000"/>
          <w:sz w:val="26"/>
          <w:szCs w:val="26"/>
          <w:lang w:eastAsia="ru-RU"/>
        </w:rPr>
        <w:t>выпускной квалификационной работы. В соответ</w:t>
      </w:r>
      <w:r>
        <w:rPr>
          <w:rFonts w:ascii="Times New Roman" w:eastAsia="Times New Roman" w:hAnsi="Times New Roman"/>
          <w:color w:val="000000"/>
          <w:sz w:val="26"/>
          <w:szCs w:val="26"/>
          <w:lang w:eastAsia="ru-RU"/>
        </w:rPr>
        <w:t>ствии с графиком защиты выпускных квалификационных работ</w:t>
      </w:r>
      <w:r w:rsidRPr="001741D1">
        <w:rPr>
          <w:rFonts w:ascii="Times New Roman" w:eastAsia="Times New Roman" w:hAnsi="Times New Roman"/>
          <w:color w:val="000000"/>
          <w:sz w:val="26"/>
          <w:szCs w:val="26"/>
          <w:lang w:eastAsia="ru-RU"/>
        </w:rPr>
        <w:t xml:space="preserve"> руководитель указывает в задании дату сдачи </w:t>
      </w:r>
      <w:proofErr w:type="gramStart"/>
      <w:r w:rsidRPr="001741D1">
        <w:rPr>
          <w:rFonts w:ascii="Times New Roman" w:eastAsia="Times New Roman" w:hAnsi="Times New Roman"/>
          <w:color w:val="000000"/>
          <w:sz w:val="26"/>
          <w:szCs w:val="26"/>
          <w:lang w:eastAsia="ru-RU"/>
        </w:rPr>
        <w:t>законченного</w:t>
      </w:r>
      <w:proofErr w:type="gramEnd"/>
      <w:r w:rsidRPr="001741D1">
        <w:rPr>
          <w:rFonts w:ascii="Times New Roman" w:eastAsia="Times New Roman" w:hAnsi="Times New Roman"/>
          <w:color w:val="000000"/>
          <w:sz w:val="26"/>
          <w:szCs w:val="26"/>
          <w:lang w:eastAsia="ru-RU"/>
        </w:rPr>
        <w:t xml:space="preserve"> и </w:t>
      </w:r>
      <w:r>
        <w:rPr>
          <w:rFonts w:ascii="Times New Roman" w:eastAsia="Times New Roman" w:hAnsi="Times New Roman"/>
          <w:color w:val="000000"/>
          <w:sz w:val="26"/>
          <w:szCs w:val="26"/>
          <w:lang w:eastAsia="ru-RU"/>
        </w:rPr>
        <w:t>подготовленного к защите работы</w:t>
      </w:r>
      <w:r w:rsidRPr="001741D1">
        <w:rPr>
          <w:rFonts w:ascii="Times New Roman" w:eastAsia="Times New Roman" w:hAnsi="Times New Roman"/>
          <w:color w:val="000000"/>
          <w:sz w:val="26"/>
          <w:szCs w:val="26"/>
          <w:lang w:eastAsia="ru-RU"/>
        </w:rPr>
        <w:t xml:space="preserve"> на кафедру.</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Для консультаций студент</w:t>
      </w:r>
      <w:r>
        <w:rPr>
          <w:rFonts w:ascii="Times New Roman" w:eastAsia="Times New Roman" w:hAnsi="Times New Roman"/>
          <w:color w:val="000000"/>
          <w:sz w:val="26"/>
          <w:szCs w:val="26"/>
          <w:lang w:eastAsia="ru-RU"/>
        </w:rPr>
        <w:t xml:space="preserve">ов по отдельным разделам </w:t>
      </w:r>
      <w:r w:rsidRPr="001741D1">
        <w:rPr>
          <w:rFonts w:ascii="Times New Roman" w:eastAsia="Times New Roman" w:hAnsi="Times New Roman"/>
          <w:color w:val="000000"/>
          <w:sz w:val="26"/>
          <w:szCs w:val="26"/>
          <w:lang w:eastAsia="ru-RU"/>
        </w:rPr>
        <w:t>выпускной квалификационной работы соответствующие кафедры выделяют консультантов, фамилии которых указываются на бланке зад</w:t>
      </w:r>
      <w:r>
        <w:rPr>
          <w:rFonts w:ascii="Times New Roman" w:eastAsia="Times New Roman" w:hAnsi="Times New Roman"/>
          <w:color w:val="000000"/>
          <w:sz w:val="26"/>
          <w:szCs w:val="26"/>
          <w:lang w:eastAsia="ru-RU"/>
        </w:rPr>
        <w:t xml:space="preserve">ания на </w:t>
      </w:r>
      <w:r w:rsidRPr="001741D1">
        <w:rPr>
          <w:rFonts w:ascii="Times New Roman" w:eastAsia="Times New Roman" w:hAnsi="Times New Roman"/>
          <w:color w:val="000000"/>
          <w:sz w:val="26"/>
          <w:szCs w:val="26"/>
          <w:lang w:eastAsia="ru-RU"/>
        </w:rPr>
        <w:t>выпускной квалификационной работы.</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Руководитель и консультанты дают указания и разъяснения по вопросам, возникающим у</w:t>
      </w:r>
      <w:r>
        <w:rPr>
          <w:rFonts w:ascii="Times New Roman" w:eastAsia="Times New Roman" w:hAnsi="Times New Roman"/>
          <w:color w:val="000000"/>
          <w:sz w:val="26"/>
          <w:szCs w:val="26"/>
          <w:lang w:eastAsia="ru-RU"/>
        </w:rPr>
        <w:t xml:space="preserve"> студентов в ходе выполнения работы</w:t>
      </w:r>
      <w:r w:rsidRPr="001741D1">
        <w:rPr>
          <w:rFonts w:ascii="Times New Roman" w:eastAsia="Times New Roman" w:hAnsi="Times New Roman"/>
          <w:color w:val="000000"/>
          <w:sz w:val="26"/>
          <w:szCs w:val="26"/>
          <w:lang w:eastAsia="ru-RU"/>
        </w:rPr>
        <w:t>, контролируют пол</w:t>
      </w:r>
      <w:r>
        <w:rPr>
          <w:rFonts w:ascii="Times New Roman" w:eastAsia="Times New Roman" w:hAnsi="Times New Roman"/>
          <w:color w:val="000000"/>
          <w:sz w:val="26"/>
          <w:szCs w:val="26"/>
          <w:lang w:eastAsia="ru-RU"/>
        </w:rPr>
        <w:t>ноту разработки разделов работы</w:t>
      </w:r>
      <w:r w:rsidRPr="001741D1">
        <w:rPr>
          <w:rFonts w:ascii="Times New Roman" w:eastAsia="Times New Roman" w:hAnsi="Times New Roman"/>
          <w:color w:val="000000"/>
          <w:sz w:val="26"/>
          <w:szCs w:val="26"/>
          <w:lang w:eastAsia="ru-RU"/>
        </w:rPr>
        <w:t>, обоснованност</w:t>
      </w:r>
      <w:r>
        <w:rPr>
          <w:rFonts w:ascii="Times New Roman" w:eastAsia="Times New Roman" w:hAnsi="Times New Roman"/>
          <w:color w:val="000000"/>
          <w:sz w:val="26"/>
          <w:szCs w:val="26"/>
          <w:lang w:eastAsia="ru-RU"/>
        </w:rPr>
        <w:t>ь принимаемых выпускн</w:t>
      </w:r>
      <w:r w:rsidRPr="001741D1">
        <w:rPr>
          <w:rFonts w:ascii="Times New Roman" w:eastAsia="Times New Roman" w:hAnsi="Times New Roman"/>
          <w:color w:val="000000"/>
          <w:sz w:val="26"/>
          <w:szCs w:val="26"/>
          <w:lang w:eastAsia="ru-RU"/>
        </w:rPr>
        <w:t>иком решений.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Руководитель, оставляя за студентом право на самостоятельность и инициативу в разработке всех вопросов проекта, помогает ему находить правильные решения, дает направление в работе, указывает на допущенные принципиальные ошибки, рекомендует литературу по соответствующему вопросу, направляет на консультации к специалистам по отдельным вопросам проекта, требующим более глубокой проработки.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В течение всего п</w:t>
      </w:r>
      <w:r>
        <w:rPr>
          <w:rFonts w:ascii="Times New Roman" w:eastAsia="Times New Roman" w:hAnsi="Times New Roman"/>
          <w:color w:val="000000"/>
          <w:sz w:val="26"/>
          <w:szCs w:val="26"/>
          <w:lang w:eastAsia="ru-RU"/>
        </w:rPr>
        <w:t xml:space="preserve">ериода выполнения </w:t>
      </w:r>
      <w:r w:rsidRPr="001741D1">
        <w:rPr>
          <w:rFonts w:ascii="Times New Roman" w:eastAsia="Times New Roman" w:hAnsi="Times New Roman"/>
          <w:color w:val="000000"/>
          <w:sz w:val="26"/>
          <w:szCs w:val="26"/>
          <w:lang w:eastAsia="ru-RU"/>
        </w:rPr>
        <w:t>выпускной квалификационной работы студент должен по установленному графику являться к руководителю для отчета о проделанной работе, консультаций и получения указаний п</w:t>
      </w:r>
      <w:r>
        <w:rPr>
          <w:rFonts w:ascii="Times New Roman" w:eastAsia="Times New Roman" w:hAnsi="Times New Roman"/>
          <w:color w:val="000000"/>
          <w:sz w:val="26"/>
          <w:szCs w:val="26"/>
          <w:lang w:eastAsia="ru-RU"/>
        </w:rPr>
        <w:t>о дальнейшей работе</w:t>
      </w:r>
      <w:r w:rsidRPr="001741D1">
        <w:rPr>
          <w:rFonts w:ascii="Times New Roman" w:eastAsia="Times New Roman" w:hAnsi="Times New Roman"/>
          <w:color w:val="000000"/>
          <w:sz w:val="26"/>
          <w:szCs w:val="26"/>
          <w:lang w:eastAsia="ru-RU"/>
        </w:rPr>
        <w:t>. При каждом посещении руководитель делает соответствующ</w:t>
      </w:r>
      <w:r>
        <w:rPr>
          <w:rFonts w:ascii="Times New Roman" w:eastAsia="Times New Roman" w:hAnsi="Times New Roman"/>
          <w:color w:val="000000"/>
          <w:sz w:val="26"/>
          <w:szCs w:val="26"/>
          <w:lang w:eastAsia="ru-RU"/>
        </w:rPr>
        <w:t>ие отметки о ходе выполнения работы</w:t>
      </w:r>
      <w:r w:rsidRPr="001741D1">
        <w:rPr>
          <w:rFonts w:ascii="Times New Roman" w:eastAsia="Times New Roman" w:hAnsi="Times New Roman"/>
          <w:color w:val="000000"/>
          <w:sz w:val="26"/>
          <w:szCs w:val="26"/>
          <w:lang w:eastAsia="ru-RU"/>
        </w:rPr>
        <w:t xml:space="preserve"> в календарном плане работы студента.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В установленном порядке студент информирует заведующего кафедрой или его заместителя о выполнении календ</w:t>
      </w:r>
      <w:r>
        <w:rPr>
          <w:rFonts w:ascii="Times New Roman" w:eastAsia="Times New Roman" w:hAnsi="Times New Roman"/>
          <w:color w:val="000000"/>
          <w:sz w:val="26"/>
          <w:szCs w:val="26"/>
          <w:lang w:eastAsia="ru-RU"/>
        </w:rPr>
        <w:t>арного плана работы над</w:t>
      </w:r>
      <w:r w:rsidRPr="001741D1">
        <w:rPr>
          <w:rFonts w:ascii="Times New Roman" w:eastAsia="Times New Roman" w:hAnsi="Times New Roman"/>
          <w:color w:val="000000"/>
          <w:sz w:val="26"/>
          <w:szCs w:val="26"/>
          <w:lang w:eastAsia="ru-RU"/>
        </w:rPr>
        <w:t>выпускной квалификационной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Все спорные вопросы между студентом и консультантам</w:t>
      </w:r>
      <w:r>
        <w:rPr>
          <w:rFonts w:ascii="Times New Roman" w:eastAsia="Times New Roman" w:hAnsi="Times New Roman"/>
          <w:color w:val="000000"/>
          <w:sz w:val="26"/>
          <w:szCs w:val="26"/>
          <w:lang w:eastAsia="ru-RU"/>
        </w:rPr>
        <w:t xml:space="preserve">и решаются руководителем </w:t>
      </w:r>
      <w:r w:rsidRPr="001741D1">
        <w:rPr>
          <w:rFonts w:ascii="Times New Roman" w:eastAsia="Times New Roman" w:hAnsi="Times New Roman"/>
          <w:color w:val="000000"/>
          <w:sz w:val="26"/>
          <w:szCs w:val="26"/>
          <w:lang w:eastAsia="ru-RU"/>
        </w:rPr>
        <w:t xml:space="preserve">выпускной квалификационной работы, а в необходимых случаях – заведующим кафедрой </w:t>
      </w:r>
      <w:r>
        <w:rPr>
          <w:rFonts w:ascii="Times New Roman" w:eastAsia="Times New Roman" w:hAnsi="Times New Roman"/>
          <w:color w:val="000000"/>
          <w:sz w:val="26"/>
          <w:szCs w:val="26"/>
          <w:lang w:eastAsia="ru-RU"/>
        </w:rPr>
        <w:t>«</w:t>
      </w:r>
      <w:proofErr w:type="spellStart"/>
      <w:r w:rsidRPr="001741D1">
        <w:rPr>
          <w:rFonts w:ascii="Times New Roman" w:eastAsia="Times New Roman" w:hAnsi="Times New Roman"/>
          <w:color w:val="000000"/>
          <w:sz w:val="26"/>
          <w:szCs w:val="26"/>
          <w:lang w:eastAsia="ru-RU"/>
        </w:rPr>
        <w:t>ГКиЭ</w:t>
      </w:r>
      <w:proofErr w:type="spellEnd"/>
      <w:r>
        <w:rPr>
          <w:rFonts w:ascii="Times New Roman" w:eastAsia="Times New Roman" w:hAnsi="Times New Roman"/>
          <w:color w:val="000000"/>
          <w:sz w:val="26"/>
          <w:szCs w:val="26"/>
          <w:lang w:eastAsia="ru-RU"/>
        </w:rPr>
        <w:t>».</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Ответ</w:t>
      </w:r>
      <w:r>
        <w:rPr>
          <w:rFonts w:ascii="Times New Roman" w:eastAsia="Times New Roman" w:hAnsi="Times New Roman"/>
          <w:color w:val="000000"/>
          <w:sz w:val="26"/>
          <w:szCs w:val="26"/>
          <w:lang w:eastAsia="ru-RU"/>
        </w:rPr>
        <w:t>ственность за принятие в работе</w:t>
      </w:r>
      <w:r w:rsidRPr="001741D1">
        <w:rPr>
          <w:rFonts w:ascii="Times New Roman" w:eastAsia="Times New Roman" w:hAnsi="Times New Roman"/>
          <w:color w:val="000000"/>
          <w:sz w:val="26"/>
          <w:szCs w:val="26"/>
          <w:lang w:eastAsia="ru-RU"/>
        </w:rPr>
        <w:t xml:space="preserve"> решений, за правильность вс</w:t>
      </w:r>
      <w:r>
        <w:rPr>
          <w:rFonts w:ascii="Times New Roman" w:eastAsia="Times New Roman" w:hAnsi="Times New Roman"/>
          <w:color w:val="000000"/>
          <w:sz w:val="26"/>
          <w:szCs w:val="26"/>
          <w:lang w:eastAsia="ru-RU"/>
        </w:rPr>
        <w:t xml:space="preserve">ех вычислений и качество работы лежит на авторе </w:t>
      </w:r>
      <w:r w:rsidRPr="001741D1">
        <w:rPr>
          <w:rFonts w:ascii="Times New Roman" w:eastAsia="Times New Roman" w:hAnsi="Times New Roman"/>
          <w:color w:val="000000"/>
          <w:sz w:val="26"/>
          <w:szCs w:val="26"/>
          <w:lang w:eastAsia="ru-RU"/>
        </w:rPr>
        <w:t>выпускной квалификационной работы – студенте.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За 3 – 4 дня до указанного в задании срока сдачи </w:t>
      </w:r>
      <w:r>
        <w:rPr>
          <w:rFonts w:ascii="Times New Roman" w:eastAsia="Times New Roman" w:hAnsi="Times New Roman"/>
          <w:color w:val="000000"/>
          <w:sz w:val="26"/>
          <w:szCs w:val="26"/>
          <w:lang w:eastAsia="ru-RU"/>
        </w:rPr>
        <w:t xml:space="preserve">выпускной </w:t>
      </w:r>
      <w:r w:rsidRPr="001741D1">
        <w:rPr>
          <w:rFonts w:ascii="Times New Roman" w:eastAsia="Times New Roman" w:hAnsi="Times New Roman"/>
          <w:color w:val="000000"/>
          <w:sz w:val="26"/>
          <w:szCs w:val="26"/>
          <w:lang w:eastAsia="ru-RU"/>
        </w:rPr>
        <w:t>квалификационной работы на кафедру студент передает готов</w:t>
      </w:r>
      <w:r>
        <w:rPr>
          <w:rFonts w:ascii="Times New Roman" w:eastAsia="Times New Roman" w:hAnsi="Times New Roman"/>
          <w:color w:val="000000"/>
          <w:sz w:val="26"/>
          <w:szCs w:val="26"/>
          <w:lang w:eastAsia="ru-RU"/>
        </w:rPr>
        <w:t>ую работу</w:t>
      </w:r>
      <w:r w:rsidRPr="001741D1">
        <w:rPr>
          <w:rFonts w:ascii="Times New Roman" w:eastAsia="Times New Roman" w:hAnsi="Times New Roman"/>
          <w:color w:val="000000"/>
          <w:sz w:val="26"/>
          <w:szCs w:val="26"/>
          <w:lang w:eastAsia="ru-RU"/>
        </w:rPr>
        <w:t xml:space="preserve"> с визами всех консультантов (подписи на титульном листе работы и на графических приложениях) и реферат выпускной квалификационной работы на просмотр руководителю. Для возможных замечаний руководителя и консультантов следует оставить в конце текстовой части работы несколько чистых листов бумаги.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Подписанные руководителем текстовую и графическую части работы с его письменным отзывом, вкл</w:t>
      </w:r>
      <w:r>
        <w:rPr>
          <w:rFonts w:ascii="Times New Roman" w:eastAsia="Times New Roman" w:hAnsi="Times New Roman"/>
          <w:color w:val="000000"/>
          <w:sz w:val="26"/>
          <w:szCs w:val="26"/>
          <w:lang w:eastAsia="ru-RU"/>
        </w:rPr>
        <w:t xml:space="preserve">ючающим оценку работы выпускника над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ыпускной квалификационной работой</w:t>
      </w:r>
      <w:r w:rsidRPr="001741D1">
        <w:rPr>
          <w:rFonts w:ascii="Times New Roman" w:eastAsia="Times New Roman" w:hAnsi="Times New Roman"/>
          <w:color w:val="000000"/>
          <w:sz w:val="26"/>
          <w:szCs w:val="26"/>
          <w:lang w:eastAsia="ru-RU"/>
        </w:rPr>
        <w:t>, студент представляет заведующему кафедрой для контрольного просмотра и направления на внешнюю рецензию.</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После получения внешней рецензии заведующим кафедрой </w:t>
      </w:r>
      <w:r>
        <w:rPr>
          <w:rFonts w:ascii="Times New Roman" w:eastAsia="Times New Roman" w:hAnsi="Times New Roman"/>
          <w:color w:val="000000"/>
          <w:sz w:val="26"/>
          <w:szCs w:val="26"/>
          <w:lang w:eastAsia="ru-RU"/>
        </w:rPr>
        <w:t>«</w:t>
      </w:r>
      <w:r w:rsidRPr="001741D1">
        <w:rPr>
          <w:rFonts w:ascii="Times New Roman" w:eastAsia="Times New Roman" w:hAnsi="Times New Roman"/>
          <w:color w:val="000000"/>
          <w:sz w:val="26"/>
          <w:szCs w:val="26"/>
          <w:lang w:eastAsia="ru-RU"/>
        </w:rPr>
        <w:t xml:space="preserve">ГК </w:t>
      </w:r>
      <w:proofErr w:type="spellStart"/>
      <w:r w:rsidRPr="001741D1">
        <w:rPr>
          <w:rFonts w:ascii="Times New Roman" w:eastAsia="Times New Roman" w:hAnsi="Times New Roman"/>
          <w:color w:val="000000"/>
          <w:sz w:val="26"/>
          <w:szCs w:val="26"/>
          <w:lang w:eastAsia="ru-RU"/>
        </w:rPr>
        <w:t>иЭ</w:t>
      </w:r>
      <w:proofErr w:type="spellEnd"/>
      <w:r>
        <w:rPr>
          <w:rFonts w:ascii="Times New Roman" w:eastAsia="Times New Roman" w:hAnsi="Times New Roman"/>
          <w:color w:val="000000"/>
          <w:sz w:val="26"/>
          <w:szCs w:val="26"/>
          <w:lang w:eastAsia="ru-RU"/>
        </w:rPr>
        <w:t>»</w:t>
      </w:r>
      <w:r w:rsidRPr="001741D1">
        <w:rPr>
          <w:rFonts w:ascii="Times New Roman" w:eastAsia="Times New Roman" w:hAnsi="Times New Roman"/>
          <w:color w:val="000000"/>
          <w:sz w:val="26"/>
          <w:szCs w:val="26"/>
          <w:lang w:eastAsia="ru-RU"/>
        </w:rPr>
        <w:t xml:space="preserve"> решается вопрос о доп</w:t>
      </w:r>
      <w:r>
        <w:rPr>
          <w:rFonts w:ascii="Times New Roman" w:eastAsia="Times New Roman" w:hAnsi="Times New Roman"/>
          <w:color w:val="000000"/>
          <w:sz w:val="26"/>
          <w:szCs w:val="26"/>
          <w:lang w:eastAsia="ru-RU"/>
        </w:rPr>
        <w:t xml:space="preserve">уске к защите </w:t>
      </w:r>
      <w:r w:rsidRPr="001741D1">
        <w:rPr>
          <w:rFonts w:ascii="Times New Roman" w:eastAsia="Times New Roman" w:hAnsi="Times New Roman"/>
          <w:color w:val="000000"/>
          <w:sz w:val="26"/>
          <w:szCs w:val="26"/>
          <w:lang w:eastAsia="ru-RU"/>
        </w:rPr>
        <w:t>выпускной квалификационной работы. К защите допускаются работы, которые выполнены в установленные сроки и получили положительные отзывы руководителей и рецензентов.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Отдельные выпускные квалификационные</w:t>
      </w:r>
      <w:r w:rsidRPr="001741D1">
        <w:rPr>
          <w:rFonts w:ascii="Times New Roman" w:eastAsia="Times New Roman" w:hAnsi="Times New Roman"/>
          <w:color w:val="000000"/>
          <w:sz w:val="26"/>
          <w:szCs w:val="26"/>
          <w:lang w:eastAsia="ru-RU"/>
        </w:rPr>
        <w:t xml:space="preserve"> работы (по усмотрению заведующего кафедрой) перед защитой могут предварительно заслушиваться на заседании кафедры.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 Методические указания </w:t>
      </w:r>
      <w:r>
        <w:rPr>
          <w:rFonts w:ascii="Times New Roman" w:eastAsia="Times New Roman" w:hAnsi="Times New Roman"/>
          <w:b/>
          <w:bCs/>
          <w:color w:val="000000"/>
          <w:sz w:val="26"/>
          <w:szCs w:val="26"/>
          <w:bdr w:val="none" w:sz="0" w:space="0" w:color="auto" w:frame="1"/>
          <w:lang w:eastAsia="ru-RU"/>
        </w:rPr>
        <w:t>по выполнению выпускной квалификационной работы</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3.1. Прим</w:t>
      </w:r>
      <w:r>
        <w:rPr>
          <w:rFonts w:ascii="Times New Roman" w:eastAsia="Times New Roman" w:hAnsi="Times New Roman"/>
          <w:b/>
          <w:bCs/>
          <w:color w:val="000000"/>
          <w:sz w:val="26"/>
          <w:szCs w:val="26"/>
          <w:bdr w:val="none" w:sz="0" w:space="0" w:color="auto" w:frame="1"/>
          <w:lang w:eastAsia="ru-RU"/>
        </w:rPr>
        <w:t>ерная тематика выпускных квалификационных работ</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Тема выпускной квалификационной работы</w:t>
      </w:r>
      <w:r w:rsidRPr="001741D1">
        <w:rPr>
          <w:rFonts w:ascii="Times New Roman" w:eastAsia="Times New Roman" w:hAnsi="Times New Roman"/>
          <w:color w:val="000000"/>
          <w:sz w:val="26"/>
          <w:szCs w:val="26"/>
          <w:lang w:eastAsia="ru-RU"/>
        </w:rPr>
        <w:t xml:space="preserve"> выбирается и формулируется с учетом состояния и условий разработки месторождения (зал</w:t>
      </w:r>
      <w:r>
        <w:rPr>
          <w:rFonts w:ascii="Times New Roman" w:eastAsia="Times New Roman" w:hAnsi="Times New Roman"/>
          <w:color w:val="000000"/>
          <w:sz w:val="26"/>
          <w:szCs w:val="26"/>
          <w:lang w:eastAsia="ru-RU"/>
        </w:rPr>
        <w:t>ежи). Основная тематика выпускных квалификационных работ</w:t>
      </w:r>
      <w:r w:rsidRPr="001741D1">
        <w:rPr>
          <w:rFonts w:ascii="Times New Roman" w:eastAsia="Times New Roman" w:hAnsi="Times New Roman"/>
          <w:color w:val="000000"/>
          <w:sz w:val="26"/>
          <w:szCs w:val="26"/>
          <w:lang w:eastAsia="ru-RU"/>
        </w:rPr>
        <w:t xml:space="preserve"> должна быть посвящена проектированию и анализу разработки залежей и эксплуатации скважин и нефтегазопромысловых систем.</w:t>
      </w:r>
    </w:p>
    <w:p w:rsidR="0000162B" w:rsidRPr="001741D1" w:rsidRDefault="0000162B" w:rsidP="0000162B">
      <w:pPr>
        <w:spacing w:after="120"/>
        <w:textAlignment w:val="baseline"/>
        <w:rPr>
          <w:rFonts w:ascii="Times New Roman" w:eastAsia="Times New Roman" w:hAnsi="Times New Roman"/>
          <w:b/>
          <w:color w:val="000000"/>
          <w:sz w:val="26"/>
          <w:szCs w:val="26"/>
          <w:lang w:eastAsia="ru-RU"/>
        </w:rPr>
      </w:pPr>
      <w:r w:rsidRPr="001741D1">
        <w:rPr>
          <w:rFonts w:ascii="Times New Roman" w:eastAsia="Times New Roman" w:hAnsi="Times New Roman"/>
          <w:b/>
          <w:color w:val="000000"/>
          <w:sz w:val="26"/>
          <w:szCs w:val="26"/>
          <w:lang w:eastAsia="ru-RU"/>
        </w:rPr>
        <w:t>Примерные темы</w:t>
      </w:r>
      <w:r>
        <w:rPr>
          <w:rFonts w:ascii="Times New Roman" w:eastAsia="Times New Roman" w:hAnsi="Times New Roman"/>
          <w:b/>
          <w:bCs/>
          <w:color w:val="000000"/>
          <w:sz w:val="26"/>
          <w:szCs w:val="26"/>
          <w:bdr w:val="none" w:sz="0" w:space="0" w:color="auto" w:frame="1"/>
          <w:lang w:eastAsia="ru-RU"/>
        </w:rPr>
        <w:t>выпускных квалификационных работ</w:t>
      </w:r>
      <w:r w:rsidRPr="001741D1">
        <w:rPr>
          <w:rFonts w:ascii="Times New Roman" w:eastAsia="Times New Roman" w:hAnsi="Times New Roman"/>
          <w:b/>
          <w:color w:val="000000"/>
          <w:sz w:val="26"/>
          <w:szCs w:val="26"/>
          <w:lang w:eastAsia="ru-RU"/>
        </w:rPr>
        <w:t>:</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Проектирование разработки N-ой залежи нефти (природного газа) N-го месторождения на период 2007 – 2017 гг. (продолжительность периода принимается не менее 5 лет).</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Проектирование опытной эксплуатации скважин N-го нефтяного месторождения (залежи).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Анализ и совершенствование разработки и эксплуатации N-ой залежи N-го нефтяного (газового, газоконденсатного) месторождения.</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Анализ и повышение эффективности эксплуатации скважин N-го нефтяного (газового, газоконденсатного) месторождения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Название темы может быть дополнено названием специального (главного, основного) вопроса, детальная технико-технологическая и организационно-экономическая проработка которого выполняется </w:t>
      </w:r>
      <w:r>
        <w:rPr>
          <w:rFonts w:ascii="Times New Roman" w:eastAsia="Times New Roman" w:hAnsi="Times New Roman"/>
          <w:color w:val="000000"/>
          <w:sz w:val="26"/>
          <w:szCs w:val="26"/>
          <w:lang w:eastAsia="ru-RU"/>
        </w:rPr>
        <w:t xml:space="preserve">в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ыпускной квалификационной работе</w:t>
      </w:r>
      <w:r w:rsidRPr="001741D1">
        <w:rPr>
          <w:rFonts w:ascii="Times New Roman" w:eastAsia="Times New Roman" w:hAnsi="Times New Roman"/>
          <w:color w:val="000000"/>
          <w:sz w:val="26"/>
          <w:szCs w:val="26"/>
          <w:lang w:eastAsia="ru-RU"/>
        </w:rPr>
        <w:t>. Например: «Анализ разработки и эксплуатации залежи нефти в отложениях башкирского яруса Рассветного месторождения с оценкой эффективности предварительного обезвоживания продукции добывающих скважин на промысле».</w:t>
      </w:r>
    </w:p>
    <w:p w:rsidR="0000162B" w:rsidRPr="001741D1" w:rsidRDefault="0000162B" w:rsidP="0000162B">
      <w:pPr>
        <w:spacing w:after="120"/>
        <w:ind w:firstLine="708"/>
        <w:jc w:val="both"/>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color w:val="000000"/>
          <w:sz w:val="26"/>
          <w:szCs w:val="26"/>
          <w:lang w:eastAsia="ru-RU"/>
        </w:rPr>
        <w:t>Рассмотрение вопросов разработки залежей и эксплуатации скважин является обязательным во всех проектах, независимо от названия темы.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3.2. Примерная структура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r w:rsidRPr="001741D1">
        <w:rPr>
          <w:rFonts w:ascii="Times New Roman" w:eastAsia="Times New Roman" w:hAnsi="Times New Roman"/>
          <w:b/>
          <w:bCs/>
          <w:color w:val="000000"/>
          <w:sz w:val="26"/>
          <w:szCs w:val="26"/>
          <w:bdr w:val="none" w:sz="0" w:space="0" w:color="auto" w:frame="1"/>
          <w:lang w:eastAsia="ru-RU"/>
        </w:rPr>
        <w:t xml:space="preserve"> .</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Введение – 2 – 3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Общая характеристика предприятия и района работ – 3 – 4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Геологическая характеристика месторождения – 7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Геолого-физическая характеристика объекта разработки – 10 – 12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5. Анализ состояния разработки залежи (месторождения) – 15 – 18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6. Анализ эксплуатации скважин, системы сбора и промысловой подготовки скважинной продукции – 15 – 20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7. Мероприятия по совершенствованию разработки залежи (эксплуатации скважин; системы сбора и подготовки или др.) – 15 – 20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8. Технико-экономическое обоснование рекомендуемых мероприятий – 8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9. Промышленная безопасность (для объектов, рассматриваемых в разделе 7 проекта) – 8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10. Заключение – 2 – 3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11. Список использованных источников (список литературы).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Разделы 5, 6 являются общей, разделы 7, 8, 9 – специальной </w:t>
      </w:r>
      <w:r>
        <w:rPr>
          <w:rFonts w:ascii="Times New Roman" w:eastAsia="Times New Roman" w:hAnsi="Times New Roman"/>
          <w:color w:val="000000"/>
          <w:sz w:val="26"/>
          <w:szCs w:val="26"/>
          <w:lang w:eastAsia="ru-RU"/>
        </w:rPr>
        <w:t xml:space="preserve">технико-технологической частью </w:t>
      </w:r>
      <w:r w:rsidRPr="001741D1">
        <w:rPr>
          <w:rFonts w:ascii="Times New Roman" w:eastAsia="Times New Roman" w:hAnsi="Times New Roman"/>
          <w:color w:val="000000"/>
          <w:sz w:val="26"/>
          <w:szCs w:val="26"/>
          <w:lang w:eastAsia="ru-RU"/>
        </w:rPr>
        <w:t>выпускной квалификационной работы. Конкретные названия этих разделов определяются характером и содержанием разрабатываемых в работе мероприятий, направленных на совершенствование и повышение эффективности тех или иных технологических процессов.</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 xml:space="preserve">3.3. Примерное содержание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Введение.</w:t>
      </w:r>
      <w:r w:rsidRPr="001741D1">
        <w:rPr>
          <w:rFonts w:ascii="Times New Roman" w:eastAsia="Times New Roman" w:hAnsi="Times New Roman"/>
          <w:color w:val="000000"/>
          <w:sz w:val="26"/>
          <w:szCs w:val="26"/>
          <w:lang w:eastAsia="ru-RU"/>
        </w:rPr>
        <w:t> Краткая характеристика состояния нефтяной (газовой) промышленности на современном этапе, основные задачи и проблемы развития отрасли. Обосновани</w:t>
      </w:r>
      <w:r>
        <w:rPr>
          <w:rFonts w:ascii="Times New Roman" w:eastAsia="Times New Roman" w:hAnsi="Times New Roman"/>
          <w:color w:val="000000"/>
          <w:sz w:val="26"/>
          <w:szCs w:val="26"/>
          <w:lang w:eastAsia="ru-RU"/>
        </w:rPr>
        <w:t xml:space="preserve">е выбора темы </w:t>
      </w:r>
      <w:r w:rsidRPr="001741D1">
        <w:rPr>
          <w:rFonts w:ascii="Times New Roman" w:eastAsia="Times New Roman" w:hAnsi="Times New Roman"/>
          <w:color w:val="000000"/>
          <w:sz w:val="26"/>
          <w:szCs w:val="26"/>
          <w:lang w:eastAsia="ru-RU"/>
        </w:rPr>
        <w:t>выпускной квалификационной работы, формулировка основных задач, рассматриваемых в работе.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Общая характеристика предприятия и района работ.</w:t>
      </w:r>
      <w:r w:rsidRPr="001741D1">
        <w:rPr>
          <w:rFonts w:ascii="Times New Roman" w:eastAsia="Times New Roman" w:hAnsi="Times New Roman"/>
          <w:color w:val="000000"/>
          <w:sz w:val="26"/>
          <w:szCs w:val="26"/>
          <w:lang w:eastAsia="ru-RU"/>
        </w:rPr>
        <w:t> Географическое расположение месторождения, краткие сведения об истории его открытия и выполненных разведочных работах. Характеристика района работ в промышленном и сельскохозяйственном отношении (энергоресурсы, трудовые ресурсы, климатическая, экологическая характеристики и т. п.). Краткая характеристика нефтегазодобывающего предприятия, его хозяйственной деятельности.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Геологическая характеристика месторождения.</w:t>
      </w:r>
      <w:r w:rsidRPr="001741D1">
        <w:rPr>
          <w:rFonts w:ascii="Times New Roman" w:eastAsia="Times New Roman" w:hAnsi="Times New Roman"/>
          <w:color w:val="000000"/>
          <w:sz w:val="26"/>
          <w:szCs w:val="26"/>
          <w:lang w:eastAsia="ru-RU"/>
        </w:rPr>
        <w:t xml:space="preserve"> Тектоника и стратиграфия. </w:t>
      </w:r>
      <w:proofErr w:type="spellStart"/>
      <w:r w:rsidRPr="001741D1">
        <w:rPr>
          <w:rFonts w:ascii="Times New Roman" w:eastAsia="Times New Roman" w:hAnsi="Times New Roman"/>
          <w:color w:val="000000"/>
          <w:sz w:val="26"/>
          <w:szCs w:val="26"/>
          <w:lang w:eastAsia="ru-RU"/>
        </w:rPr>
        <w:t>Нефт</w:t>
      </w:r>
      <w:proofErr w:type="gramStart"/>
      <w:r w:rsidRPr="001741D1">
        <w:rPr>
          <w:rFonts w:ascii="Times New Roman" w:eastAsia="Times New Roman" w:hAnsi="Times New Roman"/>
          <w:color w:val="000000"/>
          <w:sz w:val="26"/>
          <w:szCs w:val="26"/>
          <w:lang w:eastAsia="ru-RU"/>
        </w:rPr>
        <w:t>е</w:t>
      </w:r>
      <w:proofErr w:type="spellEnd"/>
      <w:r w:rsidRPr="001741D1">
        <w:rPr>
          <w:rFonts w:ascii="Times New Roman" w:eastAsia="Times New Roman" w:hAnsi="Times New Roman"/>
          <w:color w:val="000000"/>
          <w:sz w:val="26"/>
          <w:szCs w:val="26"/>
          <w:lang w:eastAsia="ru-RU"/>
        </w:rPr>
        <w:t>-</w:t>
      </w:r>
      <w:proofErr w:type="gram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газо</w:t>
      </w:r>
      <w:proofErr w:type="spellEnd"/>
      <w:r w:rsidRPr="001741D1">
        <w:rPr>
          <w:rFonts w:ascii="Times New Roman" w:eastAsia="Times New Roman" w:hAnsi="Times New Roman"/>
          <w:color w:val="000000"/>
          <w:sz w:val="26"/>
          <w:szCs w:val="26"/>
          <w:lang w:eastAsia="ru-RU"/>
        </w:rPr>
        <w:t xml:space="preserve"> - и водоносность месторождения. Строение пластовой водонапорной системы, наличие газовой шапки. Структурные карты. Карты толщин (</w:t>
      </w:r>
      <w:proofErr w:type="spellStart"/>
      <w:r w:rsidRPr="001741D1">
        <w:rPr>
          <w:rFonts w:ascii="Times New Roman" w:eastAsia="Times New Roman" w:hAnsi="Times New Roman"/>
          <w:color w:val="000000"/>
          <w:sz w:val="26"/>
          <w:szCs w:val="26"/>
          <w:lang w:eastAsia="ru-RU"/>
        </w:rPr>
        <w:t>изопахит</w:t>
      </w:r>
      <w:proofErr w:type="spellEnd"/>
      <w:r w:rsidRPr="001741D1">
        <w:rPr>
          <w:rFonts w:ascii="Times New Roman" w:eastAsia="Times New Roman" w:hAnsi="Times New Roman"/>
          <w:color w:val="000000"/>
          <w:sz w:val="26"/>
          <w:szCs w:val="26"/>
          <w:lang w:eastAsia="ru-RU"/>
        </w:rPr>
        <w:t>). Форма, размеры, тип залежи. Геологическое описание разреза продуктивной части. Положение водонефтяного и газонефтяного контактов.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Геолого-физическая характеристика объекта разработки.</w:t>
      </w:r>
      <w:r w:rsidRPr="001741D1">
        <w:rPr>
          <w:rFonts w:ascii="Times New Roman" w:eastAsia="Times New Roman" w:hAnsi="Times New Roman"/>
          <w:color w:val="000000"/>
          <w:sz w:val="26"/>
          <w:szCs w:val="26"/>
          <w:lang w:eastAsia="ru-RU"/>
        </w:rPr>
        <w:t> </w:t>
      </w:r>
      <w:proofErr w:type="gramStart"/>
      <w:r w:rsidRPr="001741D1">
        <w:rPr>
          <w:rFonts w:ascii="Times New Roman" w:eastAsia="Times New Roman" w:hAnsi="Times New Roman"/>
          <w:color w:val="000000"/>
          <w:sz w:val="26"/>
          <w:szCs w:val="26"/>
          <w:lang w:eastAsia="ru-RU"/>
        </w:rPr>
        <w:t>Начальные</w:t>
      </w:r>
      <w:proofErr w:type="gramEnd"/>
      <w:r w:rsidRPr="001741D1">
        <w:rPr>
          <w:rFonts w:ascii="Times New Roman" w:eastAsia="Times New Roman" w:hAnsi="Times New Roman"/>
          <w:color w:val="000000"/>
          <w:sz w:val="26"/>
          <w:szCs w:val="26"/>
          <w:lang w:eastAsia="ru-RU"/>
        </w:rPr>
        <w:t xml:space="preserve"> пластовые давление и температура. Вещественный состав и </w:t>
      </w:r>
      <w:proofErr w:type="spellStart"/>
      <w:r w:rsidRPr="001741D1">
        <w:rPr>
          <w:rFonts w:ascii="Times New Roman" w:eastAsia="Times New Roman" w:hAnsi="Times New Roman"/>
          <w:color w:val="000000"/>
          <w:sz w:val="26"/>
          <w:szCs w:val="26"/>
          <w:lang w:eastAsia="ru-RU"/>
        </w:rPr>
        <w:t>коллекторские</w:t>
      </w:r>
      <w:proofErr w:type="spellEnd"/>
      <w:r w:rsidRPr="001741D1">
        <w:rPr>
          <w:rFonts w:ascii="Times New Roman" w:eastAsia="Times New Roman" w:hAnsi="Times New Roman"/>
          <w:color w:val="000000"/>
          <w:sz w:val="26"/>
          <w:szCs w:val="26"/>
          <w:lang w:eastAsia="ru-RU"/>
        </w:rPr>
        <w:t xml:space="preserve"> свойства (пористость, проницаемость, </w:t>
      </w:r>
      <w:proofErr w:type="spellStart"/>
      <w:r w:rsidRPr="001741D1">
        <w:rPr>
          <w:rFonts w:ascii="Times New Roman" w:eastAsia="Times New Roman" w:hAnsi="Times New Roman"/>
          <w:color w:val="000000"/>
          <w:sz w:val="26"/>
          <w:szCs w:val="26"/>
          <w:lang w:eastAsia="ru-RU"/>
        </w:rPr>
        <w:t>гидропроводность</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пьезопроводность</w:t>
      </w:r>
      <w:proofErr w:type="spellEnd"/>
      <w:r w:rsidRPr="001741D1">
        <w:rPr>
          <w:rFonts w:ascii="Times New Roman" w:eastAsia="Times New Roman" w:hAnsi="Times New Roman"/>
          <w:color w:val="000000"/>
          <w:sz w:val="26"/>
          <w:szCs w:val="26"/>
          <w:lang w:eastAsia="ru-RU"/>
        </w:rPr>
        <w:t xml:space="preserve">) горных пород. Характеристика </w:t>
      </w:r>
      <w:proofErr w:type="spellStart"/>
      <w:r w:rsidRPr="001741D1">
        <w:rPr>
          <w:rFonts w:ascii="Times New Roman" w:eastAsia="Times New Roman" w:hAnsi="Times New Roman"/>
          <w:color w:val="000000"/>
          <w:sz w:val="26"/>
          <w:szCs w:val="26"/>
          <w:lang w:eastAsia="ru-RU"/>
        </w:rPr>
        <w:t>трещиноватости</w:t>
      </w:r>
      <w:proofErr w:type="spellEnd"/>
      <w:r w:rsidRPr="001741D1">
        <w:rPr>
          <w:rFonts w:ascii="Times New Roman" w:eastAsia="Times New Roman" w:hAnsi="Times New Roman"/>
          <w:color w:val="000000"/>
          <w:sz w:val="26"/>
          <w:szCs w:val="26"/>
          <w:lang w:eastAsia="ru-RU"/>
        </w:rPr>
        <w:t xml:space="preserve">. Данные исследований керна и геофизических исследований. Распределение проницаемости, </w:t>
      </w:r>
      <w:proofErr w:type="spellStart"/>
      <w:r w:rsidRPr="001741D1">
        <w:rPr>
          <w:rFonts w:ascii="Times New Roman" w:eastAsia="Times New Roman" w:hAnsi="Times New Roman"/>
          <w:color w:val="000000"/>
          <w:sz w:val="26"/>
          <w:szCs w:val="26"/>
          <w:lang w:eastAsia="ru-RU"/>
        </w:rPr>
        <w:t>гидропроводности</w:t>
      </w:r>
      <w:proofErr w:type="spellEnd"/>
      <w:r w:rsidRPr="001741D1">
        <w:rPr>
          <w:rFonts w:ascii="Times New Roman" w:eastAsia="Times New Roman" w:hAnsi="Times New Roman"/>
          <w:color w:val="000000"/>
          <w:sz w:val="26"/>
          <w:szCs w:val="26"/>
          <w:lang w:eastAsia="ru-RU"/>
        </w:rPr>
        <w:t xml:space="preserve"> по площади и разрезу продуктивных пластов. Зональная и послойная неоднородность пластов. Результаты гидродинамических и </w:t>
      </w:r>
      <w:proofErr w:type="spellStart"/>
      <w:r w:rsidRPr="001741D1">
        <w:rPr>
          <w:rFonts w:ascii="Times New Roman" w:eastAsia="Times New Roman" w:hAnsi="Times New Roman"/>
          <w:color w:val="000000"/>
          <w:sz w:val="26"/>
          <w:szCs w:val="26"/>
          <w:lang w:eastAsia="ru-RU"/>
        </w:rPr>
        <w:t>потокометрических</w:t>
      </w:r>
      <w:proofErr w:type="spellEnd"/>
      <w:r w:rsidRPr="001741D1">
        <w:rPr>
          <w:rFonts w:ascii="Times New Roman" w:eastAsia="Times New Roman" w:hAnsi="Times New Roman"/>
          <w:color w:val="000000"/>
          <w:sz w:val="26"/>
          <w:szCs w:val="26"/>
          <w:lang w:eastAsia="ru-RU"/>
        </w:rPr>
        <w:t xml:space="preserve"> исследований скважин и пластов. Изменение свой</w:t>
      </w:r>
      <w:proofErr w:type="gramStart"/>
      <w:r w:rsidRPr="001741D1">
        <w:rPr>
          <w:rFonts w:ascii="Times New Roman" w:eastAsia="Times New Roman" w:hAnsi="Times New Roman"/>
          <w:color w:val="000000"/>
          <w:sz w:val="26"/>
          <w:szCs w:val="26"/>
          <w:lang w:eastAsia="ru-RU"/>
        </w:rPr>
        <w:t>ств пр</w:t>
      </w:r>
      <w:proofErr w:type="gramEnd"/>
      <w:r w:rsidRPr="001741D1">
        <w:rPr>
          <w:rFonts w:ascii="Times New Roman" w:eastAsia="Times New Roman" w:hAnsi="Times New Roman"/>
          <w:color w:val="000000"/>
          <w:sz w:val="26"/>
          <w:szCs w:val="26"/>
          <w:lang w:eastAsia="ru-RU"/>
        </w:rPr>
        <w:t>одуктивных пластов в процессе разработки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Состав и </w:t>
      </w:r>
      <w:proofErr w:type="spellStart"/>
      <w:proofErr w:type="gramStart"/>
      <w:r w:rsidRPr="001741D1">
        <w:rPr>
          <w:rFonts w:ascii="Times New Roman" w:eastAsia="Times New Roman" w:hAnsi="Times New Roman"/>
          <w:color w:val="000000"/>
          <w:sz w:val="26"/>
          <w:szCs w:val="26"/>
          <w:lang w:eastAsia="ru-RU"/>
        </w:rPr>
        <w:t>физико</w:t>
      </w:r>
      <w:proofErr w:type="spellEnd"/>
      <w:r w:rsidRPr="001741D1">
        <w:rPr>
          <w:rFonts w:ascii="Times New Roman" w:eastAsia="Times New Roman" w:hAnsi="Times New Roman"/>
          <w:color w:val="000000"/>
          <w:sz w:val="26"/>
          <w:szCs w:val="26"/>
          <w:lang w:eastAsia="ru-RU"/>
        </w:rPr>
        <w:t xml:space="preserve"> - химические</w:t>
      </w:r>
      <w:proofErr w:type="gramEnd"/>
      <w:r w:rsidRPr="001741D1">
        <w:rPr>
          <w:rFonts w:ascii="Times New Roman" w:eastAsia="Times New Roman" w:hAnsi="Times New Roman"/>
          <w:color w:val="000000"/>
          <w:sz w:val="26"/>
          <w:szCs w:val="26"/>
          <w:lang w:eastAsia="ru-RU"/>
        </w:rPr>
        <w:t xml:space="preserve"> свойства пластовых флюидов (нефти, газа, воды). Плотность и вязкость нефти в пластовых условиях и на поверхности; </w:t>
      </w:r>
      <w:proofErr w:type="spellStart"/>
      <w:r w:rsidRPr="001741D1">
        <w:rPr>
          <w:rFonts w:ascii="Times New Roman" w:eastAsia="Times New Roman" w:hAnsi="Times New Roman"/>
          <w:color w:val="000000"/>
          <w:sz w:val="26"/>
          <w:szCs w:val="26"/>
          <w:lang w:eastAsia="ru-RU"/>
        </w:rPr>
        <w:t>газонасыщенность</w:t>
      </w:r>
      <w:proofErr w:type="spellEnd"/>
      <w:r w:rsidRPr="001741D1">
        <w:rPr>
          <w:rFonts w:ascii="Times New Roman" w:eastAsia="Times New Roman" w:hAnsi="Times New Roman"/>
          <w:color w:val="000000"/>
          <w:sz w:val="26"/>
          <w:szCs w:val="26"/>
          <w:lang w:eastAsia="ru-RU"/>
        </w:rPr>
        <w:t xml:space="preserve">; давление насыщения нефти газом; объемный коэффициент; кривые </w:t>
      </w:r>
      <w:proofErr w:type="spellStart"/>
      <w:r w:rsidRPr="001741D1">
        <w:rPr>
          <w:rFonts w:ascii="Times New Roman" w:eastAsia="Times New Roman" w:hAnsi="Times New Roman"/>
          <w:color w:val="000000"/>
          <w:sz w:val="26"/>
          <w:szCs w:val="26"/>
          <w:lang w:eastAsia="ru-RU"/>
        </w:rPr>
        <w:t>разгазирования</w:t>
      </w:r>
      <w:proofErr w:type="spellEnd"/>
      <w:r w:rsidRPr="001741D1">
        <w:rPr>
          <w:rFonts w:ascii="Times New Roman" w:eastAsia="Times New Roman" w:hAnsi="Times New Roman"/>
          <w:color w:val="000000"/>
          <w:sz w:val="26"/>
          <w:szCs w:val="26"/>
          <w:lang w:eastAsia="ru-RU"/>
        </w:rPr>
        <w:t xml:space="preserve"> для нефти. Температура насыщения нефти парафином в пластовых и поверхностных условиях. Свойства водонефтяных эмульсий.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Начальные запасы нефти и газа. Коэффициент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(проектное значение), его обоснование.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Анализ состояния разработки залежи (месторождения).</w:t>
      </w:r>
      <w:r w:rsidRPr="001741D1">
        <w:rPr>
          <w:rFonts w:ascii="Times New Roman" w:eastAsia="Times New Roman" w:hAnsi="Times New Roman"/>
          <w:color w:val="000000"/>
          <w:sz w:val="26"/>
          <w:szCs w:val="26"/>
          <w:lang w:eastAsia="ru-RU"/>
        </w:rPr>
        <w:t xml:space="preserve"> Краткая история разработки залежи. Проектные документы, даты их составления, организации – исполнители. Реализуемая система разработки, ее характеристика (схемы размещения добывающих и нагнетательных скважин, очередность </w:t>
      </w:r>
      <w:proofErr w:type="spellStart"/>
      <w:r w:rsidRPr="001741D1">
        <w:rPr>
          <w:rFonts w:ascii="Times New Roman" w:eastAsia="Times New Roman" w:hAnsi="Times New Roman"/>
          <w:color w:val="000000"/>
          <w:sz w:val="26"/>
          <w:szCs w:val="26"/>
          <w:lang w:eastAsia="ru-RU"/>
        </w:rPr>
        <w:t>разбуривания</w:t>
      </w:r>
      <w:proofErr w:type="spellEnd"/>
      <w:r w:rsidRPr="001741D1">
        <w:rPr>
          <w:rFonts w:ascii="Times New Roman" w:eastAsia="Times New Roman" w:hAnsi="Times New Roman"/>
          <w:color w:val="000000"/>
          <w:sz w:val="26"/>
          <w:szCs w:val="26"/>
          <w:lang w:eastAsia="ru-RU"/>
        </w:rPr>
        <w:t xml:space="preserve">, поддержание пластового давления, мероприятия по регулированию выработки пластов и др.). Динамика показателей разработки, сравнение фактических значений показателей с </w:t>
      </w:r>
      <w:proofErr w:type="gramStart"/>
      <w:r w:rsidRPr="001741D1">
        <w:rPr>
          <w:rFonts w:ascii="Times New Roman" w:eastAsia="Times New Roman" w:hAnsi="Times New Roman"/>
          <w:color w:val="000000"/>
          <w:sz w:val="26"/>
          <w:szCs w:val="26"/>
          <w:lang w:eastAsia="ru-RU"/>
        </w:rPr>
        <w:t>проектными</w:t>
      </w:r>
      <w:proofErr w:type="gramEnd"/>
      <w:r w:rsidRPr="001741D1">
        <w:rPr>
          <w:rFonts w:ascii="Times New Roman" w:eastAsia="Times New Roman" w:hAnsi="Times New Roman"/>
          <w:color w:val="000000"/>
          <w:sz w:val="26"/>
          <w:szCs w:val="26"/>
          <w:lang w:eastAsia="ru-RU"/>
        </w:rPr>
        <w:t xml:space="preserve">. Текущее значение коэффициента </w:t>
      </w:r>
      <w:proofErr w:type="spellStart"/>
      <w:r w:rsidRPr="001741D1">
        <w:rPr>
          <w:rFonts w:ascii="Times New Roman" w:eastAsia="Times New Roman" w:hAnsi="Times New Roman"/>
          <w:color w:val="000000"/>
          <w:sz w:val="26"/>
          <w:szCs w:val="26"/>
          <w:lang w:eastAsia="ru-RU"/>
        </w:rPr>
        <w:t>нефтеизвлечения</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Гидродинамический режим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Организация </w:t>
      </w:r>
      <w:proofErr w:type="gramStart"/>
      <w:r w:rsidRPr="001741D1">
        <w:rPr>
          <w:rFonts w:ascii="Times New Roman" w:eastAsia="Times New Roman" w:hAnsi="Times New Roman"/>
          <w:color w:val="000000"/>
          <w:sz w:val="26"/>
          <w:szCs w:val="26"/>
          <w:lang w:eastAsia="ru-RU"/>
        </w:rPr>
        <w:t>контроля за</w:t>
      </w:r>
      <w:proofErr w:type="gramEnd"/>
      <w:r w:rsidRPr="001741D1">
        <w:rPr>
          <w:rFonts w:ascii="Times New Roman" w:eastAsia="Times New Roman" w:hAnsi="Times New Roman"/>
          <w:color w:val="000000"/>
          <w:sz w:val="26"/>
          <w:szCs w:val="26"/>
          <w:lang w:eastAsia="ru-RU"/>
        </w:rPr>
        <w:t xml:space="preserve"> разработкой залежи, </w:t>
      </w:r>
      <w:proofErr w:type="spellStart"/>
      <w:r w:rsidRPr="001741D1">
        <w:rPr>
          <w:rFonts w:ascii="Times New Roman" w:eastAsia="Times New Roman" w:hAnsi="Times New Roman"/>
          <w:color w:val="000000"/>
          <w:sz w:val="26"/>
          <w:szCs w:val="26"/>
          <w:lang w:eastAsia="ru-RU"/>
        </w:rPr>
        <w:t>выработанностью</w:t>
      </w:r>
      <w:proofErr w:type="spellEnd"/>
      <w:r w:rsidRPr="001741D1">
        <w:rPr>
          <w:rFonts w:ascii="Times New Roman" w:eastAsia="Times New Roman" w:hAnsi="Times New Roman"/>
          <w:color w:val="000000"/>
          <w:sz w:val="26"/>
          <w:szCs w:val="26"/>
          <w:lang w:eastAsia="ru-RU"/>
        </w:rPr>
        <w:t xml:space="preserve"> запасов. Выделение зон, блоков, участков с различными темпами извлечения нефти (газа) и степенью </w:t>
      </w:r>
      <w:proofErr w:type="spellStart"/>
      <w:r w:rsidRPr="001741D1">
        <w:rPr>
          <w:rFonts w:ascii="Times New Roman" w:eastAsia="Times New Roman" w:hAnsi="Times New Roman"/>
          <w:color w:val="000000"/>
          <w:sz w:val="26"/>
          <w:szCs w:val="26"/>
          <w:lang w:eastAsia="ru-RU"/>
        </w:rPr>
        <w:t>выработанности</w:t>
      </w:r>
      <w:proofErr w:type="spellEnd"/>
      <w:r w:rsidRPr="001741D1">
        <w:rPr>
          <w:rFonts w:ascii="Times New Roman" w:eastAsia="Times New Roman" w:hAnsi="Times New Roman"/>
          <w:color w:val="000000"/>
          <w:sz w:val="26"/>
          <w:szCs w:val="26"/>
          <w:lang w:eastAsia="ru-RU"/>
        </w:rPr>
        <w:t xml:space="preserve"> запасов.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Анализ данных, полученных при пробной, опытно-промышленной, промышленной эксплуатации залежи, результатов исследований пластов и скважин. Уточнение строения залежи, </w:t>
      </w:r>
      <w:proofErr w:type="spellStart"/>
      <w:r w:rsidRPr="001741D1">
        <w:rPr>
          <w:rFonts w:ascii="Times New Roman" w:eastAsia="Times New Roman" w:hAnsi="Times New Roman"/>
          <w:color w:val="000000"/>
          <w:sz w:val="26"/>
          <w:szCs w:val="26"/>
          <w:lang w:eastAsia="ru-RU"/>
        </w:rPr>
        <w:t>коллекторских</w:t>
      </w:r>
      <w:proofErr w:type="spellEnd"/>
      <w:r w:rsidRPr="001741D1">
        <w:rPr>
          <w:rFonts w:ascii="Times New Roman" w:eastAsia="Times New Roman" w:hAnsi="Times New Roman"/>
          <w:color w:val="000000"/>
          <w:sz w:val="26"/>
          <w:szCs w:val="26"/>
          <w:lang w:eastAsia="ru-RU"/>
        </w:rPr>
        <w:t xml:space="preserve"> свойств пород, состава и свойств жидкостей и газов.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Применение методов и технологий повышения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пластов, полученные результаты.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Геолого-гидродинамическая модель (ГГДМ) залежи. Оценка </w:t>
      </w:r>
      <w:proofErr w:type="gramStart"/>
      <w:r w:rsidRPr="001741D1">
        <w:rPr>
          <w:rFonts w:ascii="Times New Roman" w:eastAsia="Times New Roman" w:hAnsi="Times New Roman"/>
          <w:color w:val="000000"/>
          <w:sz w:val="26"/>
          <w:szCs w:val="26"/>
          <w:lang w:eastAsia="ru-RU"/>
        </w:rPr>
        <w:t>соответствия результатов моделирования разработки залежи</w:t>
      </w:r>
      <w:proofErr w:type="gramEnd"/>
      <w:r w:rsidRPr="001741D1">
        <w:rPr>
          <w:rFonts w:ascii="Times New Roman" w:eastAsia="Times New Roman" w:hAnsi="Times New Roman"/>
          <w:color w:val="000000"/>
          <w:sz w:val="26"/>
          <w:szCs w:val="26"/>
          <w:lang w:eastAsia="ru-RU"/>
        </w:rPr>
        <w:t xml:space="preserve"> с помощью ГГДМ фактическому ее состоянию.</w:t>
      </w:r>
    </w:p>
    <w:p w:rsidR="0000162B" w:rsidRPr="001741D1" w:rsidRDefault="0000162B" w:rsidP="0000162B">
      <w:pPr>
        <w:spacing w:after="120"/>
        <w:textAlignment w:val="baseline"/>
        <w:rPr>
          <w:rFonts w:ascii="Times New Roman" w:eastAsia="Times New Roman" w:hAnsi="Times New Roman"/>
          <w:b/>
          <w:color w:val="000000"/>
          <w:sz w:val="26"/>
          <w:szCs w:val="26"/>
          <w:lang w:eastAsia="ru-RU"/>
        </w:rPr>
      </w:pPr>
      <w:r w:rsidRPr="001741D1">
        <w:rPr>
          <w:rFonts w:ascii="Times New Roman" w:eastAsia="Times New Roman" w:hAnsi="Times New Roman"/>
          <w:b/>
          <w:color w:val="000000"/>
          <w:sz w:val="26"/>
          <w:szCs w:val="26"/>
          <w:lang w:eastAsia="ru-RU"/>
        </w:rPr>
        <w:t>Основные выводы по результатам анализа состояния разработки объекта.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Анализ эксплуатации скважин.</w:t>
      </w:r>
      <w:r w:rsidRPr="001741D1">
        <w:rPr>
          <w:rFonts w:ascii="Times New Roman" w:eastAsia="Times New Roman" w:hAnsi="Times New Roman"/>
          <w:color w:val="000000"/>
          <w:sz w:val="26"/>
          <w:szCs w:val="26"/>
          <w:lang w:eastAsia="ru-RU"/>
        </w:rPr>
        <w:t xml:space="preserve"> Конструкции добывающих и нагнетательных скважин. Технологии вскрытия продуктивных пластов при бурении и освоении скважин, конструкции забоев. Методы и технологии освоения скважин и подготовки их к эксплуатации (применяемые техника, оборудование, рабочие агенты, </w:t>
      </w:r>
      <w:proofErr w:type="gramStart"/>
      <w:r w:rsidRPr="001741D1">
        <w:rPr>
          <w:rFonts w:ascii="Times New Roman" w:eastAsia="Times New Roman" w:hAnsi="Times New Roman"/>
          <w:color w:val="000000"/>
          <w:sz w:val="26"/>
          <w:szCs w:val="26"/>
          <w:lang w:eastAsia="ru-RU"/>
        </w:rPr>
        <w:t>контроль за</w:t>
      </w:r>
      <w:proofErr w:type="gramEnd"/>
      <w:r w:rsidRPr="001741D1">
        <w:rPr>
          <w:rFonts w:ascii="Times New Roman" w:eastAsia="Times New Roman" w:hAnsi="Times New Roman"/>
          <w:color w:val="000000"/>
          <w:sz w:val="26"/>
          <w:szCs w:val="26"/>
          <w:lang w:eastAsia="ru-RU"/>
        </w:rPr>
        <w:t xml:space="preserve"> проведением процесса, его продолжительность).</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Фонд скважин. Способы эксплуатации добывающих скважин, технологические режимы их работы. Характеристика применяемого скважинного оборудования, выбор его для конкретных скважин. Показатели, характеризующие работу скважин и оборудования. Коэффициенты подачи. Коэффициенты продуктивности скважин по жидкости и по нефти, их динамика. Основные факторы, определяющие условия эксплуатации скважин, осложнения при их работе. Технические и технологические средства, применяемые для предупреждения осложнений, удаления образовавшихся отложений, их эффективность. </w:t>
      </w:r>
      <w:proofErr w:type="gramStart"/>
      <w:r w:rsidRPr="001741D1">
        <w:rPr>
          <w:rFonts w:ascii="Times New Roman" w:eastAsia="Times New Roman" w:hAnsi="Times New Roman"/>
          <w:color w:val="000000"/>
          <w:sz w:val="26"/>
          <w:szCs w:val="26"/>
          <w:lang w:eastAsia="ru-RU"/>
        </w:rPr>
        <w:t>Контроль за</w:t>
      </w:r>
      <w:proofErr w:type="gramEnd"/>
      <w:r w:rsidRPr="001741D1">
        <w:rPr>
          <w:rFonts w:ascii="Times New Roman" w:eastAsia="Times New Roman" w:hAnsi="Times New Roman"/>
          <w:color w:val="000000"/>
          <w:sz w:val="26"/>
          <w:szCs w:val="26"/>
          <w:lang w:eastAsia="ru-RU"/>
        </w:rPr>
        <w:t xml:space="preserve"> работой скважин и скважинного оборудования. </w:t>
      </w:r>
      <w:proofErr w:type="spellStart"/>
      <w:r w:rsidRPr="001741D1">
        <w:rPr>
          <w:rFonts w:ascii="Times New Roman" w:eastAsia="Times New Roman" w:hAnsi="Times New Roman"/>
          <w:color w:val="000000"/>
          <w:sz w:val="26"/>
          <w:szCs w:val="26"/>
          <w:lang w:eastAsia="ru-RU"/>
        </w:rPr>
        <w:t>Межочистной</w:t>
      </w:r>
      <w:proofErr w:type="spellEnd"/>
      <w:r w:rsidRPr="001741D1">
        <w:rPr>
          <w:rFonts w:ascii="Times New Roman" w:eastAsia="Times New Roman" w:hAnsi="Times New Roman"/>
          <w:color w:val="000000"/>
          <w:sz w:val="26"/>
          <w:szCs w:val="26"/>
          <w:lang w:eastAsia="ru-RU"/>
        </w:rPr>
        <w:t xml:space="preserve"> период работы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Режимы работы нагнетательных скважин, применяемое оборудование, осложнения при эксплуатации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Обоснование основных показателей технологических режимов работы добывающих и нагнетательных скважин (депрессии, репрессии на пласт, забойные давления, коэффициенты продуктивности, приемистости и др.).</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Освоение скважин после подземного (капитального) ремонта: методы, технологии, продолжительность освоения, применяемые техника, рабочие агенты, контроль за проведением процесса.</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Мероприятия, направленные на восстановление и увеличение производительности скважин: методы, технологии, оборудование, реагенты, технологические жидкости, эффективность.</w:t>
      </w:r>
      <w:proofErr w:type="gramEnd"/>
      <w:r w:rsidRPr="001741D1">
        <w:rPr>
          <w:rFonts w:ascii="Times New Roman" w:eastAsia="Times New Roman" w:hAnsi="Times New Roman"/>
          <w:color w:val="000000"/>
          <w:sz w:val="26"/>
          <w:szCs w:val="26"/>
          <w:lang w:eastAsia="ru-RU"/>
        </w:rPr>
        <w:t xml:space="preserve"> Исследование скважин с целью оценки коэффициентов продуктивности, состояния </w:t>
      </w:r>
      <w:proofErr w:type="spellStart"/>
      <w:r w:rsidRPr="001741D1">
        <w:rPr>
          <w:rFonts w:ascii="Times New Roman" w:eastAsia="Times New Roman" w:hAnsi="Times New Roman"/>
          <w:color w:val="000000"/>
          <w:sz w:val="26"/>
          <w:szCs w:val="26"/>
          <w:lang w:eastAsia="ru-RU"/>
        </w:rPr>
        <w:t>околоскважинных</w:t>
      </w:r>
      <w:proofErr w:type="spellEnd"/>
      <w:r w:rsidRPr="001741D1">
        <w:rPr>
          <w:rFonts w:ascii="Times New Roman" w:eastAsia="Times New Roman" w:hAnsi="Times New Roman"/>
          <w:color w:val="000000"/>
          <w:sz w:val="26"/>
          <w:szCs w:val="26"/>
          <w:lang w:eastAsia="ru-RU"/>
        </w:rPr>
        <w:t xml:space="preserve"> зон пластов и результатов воздействия.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Межремонтный период работы скважин, его анализ. Фактический срок службы, срок наработки на отказ (работоспособность) установок скважинных насосов, их отдельных элементов, причины выхода из строя, наблюдаемые закономерности. Частота, виды, причины подземных ремонтов, их продолжительность.</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Основные выводы по результатам анализа эксплуатации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Сбор и подготовка скважинной продукции на промысле: технологическая схема, характеристика объектов, осложнения при эксплуатации системы.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Разработка и обоснование мероприятий по </w:t>
      </w:r>
      <w:proofErr w:type="spellStart"/>
      <w:r w:rsidRPr="001741D1">
        <w:rPr>
          <w:rFonts w:ascii="Times New Roman" w:eastAsia="Times New Roman" w:hAnsi="Times New Roman"/>
          <w:b/>
          <w:bCs/>
          <w:color w:val="000000"/>
          <w:sz w:val="26"/>
          <w:szCs w:val="26"/>
          <w:bdr w:val="none" w:sz="0" w:space="0" w:color="auto" w:frame="1"/>
          <w:lang w:eastAsia="ru-RU"/>
        </w:rPr>
        <w:t>спецвопросу</w:t>
      </w:r>
      <w:proofErr w:type="spellEnd"/>
      <w:r w:rsidRPr="001741D1">
        <w:rPr>
          <w:rFonts w:ascii="Times New Roman" w:eastAsia="Times New Roman" w:hAnsi="Times New Roman"/>
          <w:color w:val="000000"/>
          <w:sz w:val="26"/>
          <w:szCs w:val="26"/>
          <w:lang w:eastAsia="ru-RU"/>
        </w:rPr>
        <w:t xml:space="preserve"> (п. п. 7,8 в разделе 3.2). </w:t>
      </w:r>
      <w:proofErr w:type="gramStart"/>
      <w:r w:rsidRPr="001741D1">
        <w:rPr>
          <w:rFonts w:ascii="Times New Roman" w:eastAsia="Times New Roman" w:hAnsi="Times New Roman"/>
          <w:color w:val="000000"/>
          <w:sz w:val="26"/>
          <w:szCs w:val="26"/>
          <w:lang w:eastAsia="ru-RU"/>
        </w:rPr>
        <w:t>Основой для разработки мероприятий по специальному вопросу выпускной квалификационной работы являются: результаты (выводы и заключения), полученные при анализе состояния разработки залежи, эксплуатации скважин и других промысловых объектов, результаты анализа (обзора) научно-технической литературы, фондовых материалов, других источников информации (монографии, учебники, справочники, тематические обзоры, научно-технические журналы, другие периодические издания, научные труды, материалы научно-технических и производственных конференций, руководящие документы, государственные и отраслевые стандарты</w:t>
      </w:r>
      <w:proofErr w:type="gramEnd"/>
      <w:r w:rsidRPr="001741D1">
        <w:rPr>
          <w:rFonts w:ascii="Times New Roman" w:eastAsia="Times New Roman" w:hAnsi="Times New Roman"/>
          <w:color w:val="000000"/>
          <w:sz w:val="26"/>
          <w:szCs w:val="26"/>
          <w:lang w:eastAsia="ru-RU"/>
        </w:rPr>
        <w:t xml:space="preserve"> и др.). Результаты обзора и анализа источников информации излагаются при рассмотрении соответствующих разделов специальной части проекта или выносятся в отдельный раздел и используются при обосновании предлагаемых в дипломном проекте мероприятий (решений). Ссылки по тексту на используемые источники информации обязательны (с указанием номера источника в списке и номеров страниц). В приложении 4 приводится перечень основных периодических изданий по вопросам нефтегазопромыслового дела, в приложении 5 – перечень литературы по разработке и эксплуатации нефтяных и газовых месторождений.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Обоснование рекомендуемых мероприятий должно включать необходимые технические и (или) технологические расчеты, расчет технологического эффекта, который будет получен при реализации проектных решений, расчет экономической эффективности. К основным экономическим показателям, характеризующим эффективность разработки и эксплуатации нефтяных и газовых месторождений, относятся: поток денежной наличности (учитываются коэффициенты дисконтирования, если рассматриваются периоды времени более одного года); прибыль от реализации продукции; прибыль после налогообложения; внутренняя норма рентабельности; индекс доходности; период окупаемости.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При разработке мероприятий, относящихся к способам эксплуатации добывающих скважин, следует оценить удельные финансовые затраты на подъем жидкости в скважинах и их изменение при реализации мероприятий.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При разработке мероприятий по повышению эффективности работы добывающих скважин</w:t>
      </w:r>
      <w:r w:rsidRPr="001741D1">
        <w:rPr>
          <w:rFonts w:ascii="Times New Roman" w:eastAsia="Times New Roman" w:hAnsi="Times New Roman"/>
          <w:color w:val="000000"/>
          <w:sz w:val="26"/>
          <w:szCs w:val="26"/>
          <w:lang w:eastAsia="ru-RU"/>
        </w:rPr>
        <w:t> при любом способе их эксплуатации следует выполнить расчеты и построить кривые распределения давления в скважине при ее работе с заданными (оптимальными) и фактическими значениями забойного давления, давлений на устье скважины (</w:t>
      </w:r>
      <w:hyperlink r:id="rId10" w:tooltip="Буфер" w:history="1">
        <w:r w:rsidRPr="00CF4BBB">
          <w:rPr>
            <w:rFonts w:ascii="Times New Roman" w:eastAsia="Times New Roman" w:hAnsi="Times New Roman"/>
            <w:sz w:val="26"/>
            <w:szCs w:val="26"/>
            <w:bdr w:val="none" w:sz="0" w:space="0" w:color="auto" w:frame="1"/>
            <w:lang w:eastAsia="ru-RU"/>
          </w:rPr>
          <w:t>буферное</w:t>
        </w:r>
      </w:hyperlink>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затрубное</w:t>
      </w:r>
      <w:proofErr w:type="spellEnd"/>
      <w:r w:rsidRPr="001741D1">
        <w:rPr>
          <w:rFonts w:ascii="Times New Roman" w:eastAsia="Times New Roman" w:hAnsi="Times New Roman"/>
          <w:color w:val="000000"/>
          <w:sz w:val="26"/>
          <w:szCs w:val="26"/>
          <w:lang w:eastAsia="ru-RU"/>
        </w:rPr>
        <w:t xml:space="preserve">). Кривые строятся для интервалов: забой скважины - прием насоса или башмак НКТ, прием насоса - динамический уровень в </w:t>
      </w:r>
      <w:proofErr w:type="spellStart"/>
      <w:r w:rsidRPr="001741D1">
        <w:rPr>
          <w:rFonts w:ascii="Times New Roman" w:eastAsia="Times New Roman" w:hAnsi="Times New Roman"/>
          <w:color w:val="000000"/>
          <w:sz w:val="26"/>
          <w:szCs w:val="26"/>
          <w:lang w:eastAsia="ru-RU"/>
        </w:rPr>
        <w:t>затрубном</w:t>
      </w:r>
      <w:proofErr w:type="spellEnd"/>
      <w:r w:rsidRPr="001741D1">
        <w:rPr>
          <w:rFonts w:ascii="Times New Roman" w:eastAsia="Times New Roman" w:hAnsi="Times New Roman"/>
          <w:color w:val="000000"/>
          <w:sz w:val="26"/>
          <w:szCs w:val="26"/>
          <w:lang w:eastAsia="ru-RU"/>
        </w:rPr>
        <w:t xml:space="preserve"> пространстве; динамический уровень – устье </w:t>
      </w:r>
      <w:proofErr w:type="spellStart"/>
      <w:r w:rsidRPr="001741D1">
        <w:rPr>
          <w:rFonts w:ascii="Times New Roman" w:eastAsia="Times New Roman" w:hAnsi="Times New Roman"/>
          <w:color w:val="000000"/>
          <w:sz w:val="26"/>
          <w:szCs w:val="26"/>
          <w:lang w:eastAsia="ru-RU"/>
        </w:rPr>
        <w:t>затрубного</w:t>
      </w:r>
      <w:proofErr w:type="spellEnd"/>
      <w:r w:rsidRPr="001741D1">
        <w:rPr>
          <w:rFonts w:ascii="Times New Roman" w:eastAsia="Times New Roman" w:hAnsi="Times New Roman"/>
          <w:color w:val="000000"/>
          <w:sz w:val="26"/>
          <w:szCs w:val="26"/>
          <w:lang w:eastAsia="ru-RU"/>
        </w:rPr>
        <w:t xml:space="preserve"> пространства; полость НКТ от </w:t>
      </w:r>
      <w:proofErr w:type="spellStart"/>
      <w:r w:rsidRPr="001741D1">
        <w:rPr>
          <w:rFonts w:ascii="Times New Roman" w:eastAsia="Times New Roman" w:hAnsi="Times New Roman"/>
          <w:color w:val="000000"/>
          <w:sz w:val="26"/>
          <w:szCs w:val="26"/>
          <w:lang w:eastAsia="ru-RU"/>
        </w:rPr>
        <w:t>выкида</w:t>
      </w:r>
      <w:proofErr w:type="spellEnd"/>
      <w:r w:rsidRPr="001741D1">
        <w:rPr>
          <w:rFonts w:ascii="Times New Roman" w:eastAsia="Times New Roman" w:hAnsi="Times New Roman"/>
          <w:color w:val="000000"/>
          <w:sz w:val="26"/>
          <w:szCs w:val="26"/>
          <w:lang w:eastAsia="ru-RU"/>
        </w:rPr>
        <w:t xml:space="preserve"> насоса до устья скважины. Построение кривых, в зависимости от заданных условий, может вестись по схемам «снизу-вверх» или «сверху-вниз». Результаты расчета и построения кривых распределения давления следует сопоставить с промысловыми данными по измерению давлений и температур в работающих или простаивающих скважинах.</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Перечень исходных данных, необходимых для выполнения спец</w:t>
      </w:r>
      <w:r>
        <w:rPr>
          <w:rFonts w:ascii="Times New Roman" w:eastAsia="Times New Roman" w:hAnsi="Times New Roman"/>
          <w:color w:val="000000"/>
          <w:sz w:val="26"/>
          <w:szCs w:val="26"/>
          <w:lang w:eastAsia="ru-RU"/>
        </w:rPr>
        <w:t xml:space="preserve">иальной части </w:t>
      </w:r>
      <w:r w:rsidRPr="001741D1">
        <w:rPr>
          <w:rFonts w:ascii="Times New Roman" w:eastAsia="Times New Roman" w:hAnsi="Times New Roman"/>
          <w:color w:val="000000"/>
          <w:sz w:val="26"/>
          <w:szCs w:val="26"/>
          <w:lang w:eastAsia="ru-RU"/>
        </w:rPr>
        <w:t>выпускной квалификационной работы, приведен в приложениях 2, 3.</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3.4. Темы для специальной части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Специальная часть или </w:t>
      </w:r>
      <w:proofErr w:type="spellStart"/>
      <w:r w:rsidRPr="001741D1">
        <w:rPr>
          <w:rFonts w:ascii="Times New Roman" w:eastAsia="Times New Roman" w:hAnsi="Times New Roman"/>
          <w:color w:val="000000"/>
          <w:sz w:val="26"/>
          <w:szCs w:val="26"/>
          <w:lang w:eastAsia="ru-RU"/>
        </w:rPr>
        <w:t>спецвопрос</w:t>
      </w:r>
      <w:proofErr w:type="spellEnd"/>
      <w:r w:rsidRPr="001741D1">
        <w:rPr>
          <w:rFonts w:ascii="Times New Roman" w:eastAsia="Times New Roman" w:hAnsi="Times New Roman"/>
          <w:color w:val="000000"/>
          <w:sz w:val="26"/>
          <w:szCs w:val="26"/>
          <w:lang w:eastAsia="ru-RU"/>
        </w:rPr>
        <w:t xml:space="preserve"> могут быть представлены в виде отдел</w:t>
      </w:r>
      <w:r>
        <w:rPr>
          <w:rFonts w:ascii="Times New Roman" w:eastAsia="Times New Roman" w:hAnsi="Times New Roman"/>
          <w:color w:val="000000"/>
          <w:sz w:val="26"/>
          <w:szCs w:val="26"/>
          <w:lang w:eastAsia="ru-RU"/>
        </w:rPr>
        <w:t xml:space="preserve">ьного раздела </w:t>
      </w:r>
      <w:r w:rsidRPr="001741D1">
        <w:rPr>
          <w:rFonts w:ascii="Times New Roman" w:eastAsia="Times New Roman" w:hAnsi="Times New Roman"/>
          <w:color w:val="000000"/>
          <w:sz w:val="26"/>
          <w:szCs w:val="26"/>
          <w:lang w:eastAsia="ru-RU"/>
        </w:rPr>
        <w:t>выпускной квалификационной работы или включаются в качестве составной части в технико-технологические разделы. Примерная тематика вопросов для их детальной проработки в специальной части представлена ниже.</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Вскрытие продуктивных пластов и освоение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Исследование скважин и оценка их продуктивности (производительности).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Выбор и обоснование способов эксплуатации добывающих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фонтанной эксплуатации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эксплуатации скважин с помощью УСШН (установка скважинного штангового насоса).</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эксплуатации скважин с помощью УЭЦН (установка скважинного электроцентробежного насоса).</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эксплуатации скважин с помощью винтовых штанговых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Увеличение производительности добывающих скважин (приемистости нагнетательных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Регулирование (расширение) профилей приемистости и притока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Повышение качества и эффективности вторичного вскрытия продуктивных пластов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  Увеличение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газоотдачи</w:t>
      </w:r>
      <w:proofErr w:type="spellEnd"/>
      <w:r w:rsidRPr="001741D1">
        <w:rPr>
          <w:rFonts w:ascii="Times New Roman" w:eastAsia="Times New Roman" w:hAnsi="Times New Roman"/>
          <w:color w:val="000000"/>
          <w:sz w:val="26"/>
          <w:szCs w:val="26"/>
          <w:lang w:eastAsia="ru-RU"/>
        </w:rPr>
        <w:t>) пластов.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совершенствование системы сбора и подготовки скважинной продукции.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Повышение эффективности геолого-технических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Оценка эффективности системы поддержания пластового давления.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Данный перечень может быть расширен включением в него других вопросов (тем) из области разработки и эксплуатации нефтяных, газовых и газоконденсатных месторождений.</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3.5. Примерная структура и содержание специальной части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Выбор и обоснование способов эксплуатации добывающих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1. Оценка величины забойного давления, при которой обеспечивается рациональная эксплуатация добывающих скважин. </w:t>
      </w:r>
      <w:proofErr w:type="gramStart"/>
      <w:r w:rsidRPr="001741D1">
        <w:rPr>
          <w:rFonts w:ascii="Times New Roman" w:eastAsia="Times New Roman" w:hAnsi="Times New Roman"/>
          <w:color w:val="000000"/>
          <w:sz w:val="26"/>
          <w:szCs w:val="26"/>
          <w:lang w:eastAsia="ru-RU"/>
        </w:rPr>
        <w:t xml:space="preserve">Учитываются: а) давление насыщения нефти газом; б) зависимость притока жидкости (газа) в скважину от забойного давления; в) возможные осложнения при работе скважин при снижении забойных давлений ниже некоторого уровня: </w:t>
      </w:r>
      <w:proofErr w:type="spellStart"/>
      <w:r w:rsidRPr="001741D1">
        <w:rPr>
          <w:rFonts w:ascii="Times New Roman" w:eastAsia="Times New Roman" w:hAnsi="Times New Roman"/>
          <w:color w:val="000000"/>
          <w:sz w:val="26"/>
          <w:szCs w:val="26"/>
          <w:lang w:eastAsia="ru-RU"/>
        </w:rPr>
        <w:t>пескопроявление</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гидратообразование</w:t>
      </w:r>
      <w:proofErr w:type="spellEnd"/>
      <w:r w:rsidRPr="001741D1">
        <w:rPr>
          <w:rFonts w:ascii="Times New Roman" w:eastAsia="Times New Roman" w:hAnsi="Times New Roman"/>
          <w:color w:val="000000"/>
          <w:sz w:val="26"/>
          <w:szCs w:val="26"/>
          <w:lang w:eastAsia="ru-RU"/>
        </w:rPr>
        <w:t>, осадкообразование (органические и минеральные соли) и др.; г) зависимость темпов обводнения скважин от депрессии на пласт (от забойного давления) и др.</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2. Расчет условий фонтанирования скважин. Определение минимальных забойных давлений фонтанирования с учетом содержания воды в продукции скважин. Оценка продолжительности (сроков) фонтанирования с учетом динамики пластовых и забойных давлений, </w:t>
      </w:r>
      <w:proofErr w:type="spellStart"/>
      <w:r w:rsidRPr="001741D1">
        <w:rPr>
          <w:rFonts w:ascii="Times New Roman" w:eastAsia="Times New Roman" w:hAnsi="Times New Roman"/>
          <w:color w:val="000000"/>
          <w:sz w:val="26"/>
          <w:szCs w:val="26"/>
          <w:lang w:eastAsia="ru-RU"/>
        </w:rPr>
        <w:t>обводненности</w:t>
      </w:r>
      <w:proofErr w:type="spellEnd"/>
      <w:r w:rsidRPr="001741D1">
        <w:rPr>
          <w:rFonts w:ascii="Times New Roman" w:eastAsia="Times New Roman" w:hAnsi="Times New Roman"/>
          <w:color w:val="000000"/>
          <w:sz w:val="26"/>
          <w:szCs w:val="26"/>
          <w:lang w:eastAsia="ru-RU"/>
        </w:rPr>
        <w:t xml:space="preserve"> добываемой нефти.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3. </w:t>
      </w:r>
      <w:proofErr w:type="gramStart"/>
      <w:r w:rsidRPr="001741D1">
        <w:rPr>
          <w:rFonts w:ascii="Times New Roman" w:eastAsia="Times New Roman" w:hAnsi="Times New Roman"/>
          <w:color w:val="000000"/>
          <w:sz w:val="26"/>
          <w:szCs w:val="26"/>
          <w:lang w:eastAsia="ru-RU"/>
        </w:rPr>
        <w:t xml:space="preserve">Сравнительная оценка способов механизированной эксплуатации скважин с учетом: а) дебитов скважин по нефти и жидкости; б) конструкции скважин, данных </w:t>
      </w:r>
      <w:proofErr w:type="spellStart"/>
      <w:r w:rsidRPr="001741D1">
        <w:rPr>
          <w:rFonts w:ascii="Times New Roman" w:eastAsia="Times New Roman" w:hAnsi="Times New Roman"/>
          <w:color w:val="000000"/>
          <w:sz w:val="26"/>
          <w:szCs w:val="26"/>
          <w:lang w:eastAsia="ru-RU"/>
        </w:rPr>
        <w:t>инклинометрии</w:t>
      </w:r>
      <w:proofErr w:type="spellEnd"/>
      <w:r w:rsidRPr="001741D1">
        <w:rPr>
          <w:rFonts w:ascii="Times New Roman" w:eastAsia="Times New Roman" w:hAnsi="Times New Roman"/>
          <w:color w:val="000000"/>
          <w:sz w:val="26"/>
          <w:szCs w:val="26"/>
          <w:lang w:eastAsia="ru-RU"/>
        </w:rPr>
        <w:t>; в) забойных давлений и динамических уровней; г) межремонтного периода; д) затрат на </w:t>
      </w:r>
      <w:hyperlink r:id="rId11" w:tooltip="Выполнение работ" w:history="1">
        <w:r w:rsidRPr="001741D1">
          <w:rPr>
            <w:rFonts w:ascii="Times New Roman" w:eastAsia="Times New Roman" w:hAnsi="Times New Roman"/>
            <w:color w:val="743399"/>
            <w:sz w:val="26"/>
            <w:szCs w:val="26"/>
            <w:bdr w:val="none" w:sz="0" w:space="0" w:color="auto" w:frame="1"/>
            <w:lang w:eastAsia="ru-RU"/>
          </w:rPr>
          <w:t>выполнение работ</w:t>
        </w:r>
      </w:hyperlink>
      <w:r w:rsidRPr="001741D1">
        <w:rPr>
          <w:rFonts w:ascii="Times New Roman" w:eastAsia="Times New Roman" w:hAnsi="Times New Roman"/>
          <w:color w:val="000000"/>
          <w:sz w:val="26"/>
          <w:szCs w:val="26"/>
          <w:lang w:eastAsia="ru-RU"/>
        </w:rPr>
        <w:t> по оснащению скважины для эксплуатации ее тем или иным способом (стоимость оборудования и его монтажа) и др.</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4. Оценка затрат </w:t>
      </w:r>
      <w:proofErr w:type="gramStart"/>
      <w:r w:rsidRPr="001741D1">
        <w:rPr>
          <w:rFonts w:ascii="Times New Roman" w:eastAsia="Times New Roman" w:hAnsi="Times New Roman"/>
          <w:color w:val="000000"/>
          <w:sz w:val="26"/>
          <w:szCs w:val="26"/>
          <w:lang w:eastAsia="ru-RU"/>
        </w:rPr>
        <w:t>на подъем жидкости в скважине при различных способах механизированной эксплуатации в зависимости от дебита</w:t>
      </w:r>
      <w:proofErr w:type="gramEnd"/>
      <w:r w:rsidRPr="001741D1">
        <w:rPr>
          <w:rFonts w:ascii="Times New Roman" w:eastAsia="Times New Roman" w:hAnsi="Times New Roman"/>
          <w:color w:val="000000"/>
          <w:sz w:val="26"/>
          <w:szCs w:val="26"/>
          <w:lang w:eastAsia="ru-RU"/>
        </w:rPr>
        <w:t xml:space="preserve"> по жидкости. Выбор способа эксплуатации скважины.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5. Выбор скважинного оборудования и режима его работы (с необходимыми расчетами и с построением кривых распределения давления в скважине). Обоснование мероприятий по предупреждению осложнений при работе скважин, по удалению отложений </w:t>
      </w:r>
      <w:proofErr w:type="spellStart"/>
      <w:r w:rsidRPr="001741D1">
        <w:rPr>
          <w:rFonts w:ascii="Times New Roman" w:eastAsia="Times New Roman" w:hAnsi="Times New Roman"/>
          <w:color w:val="000000"/>
          <w:sz w:val="26"/>
          <w:szCs w:val="26"/>
          <w:lang w:eastAsia="ru-RU"/>
        </w:rPr>
        <w:t>асфальтеносмолопарафиновых</w:t>
      </w:r>
      <w:proofErr w:type="spellEnd"/>
      <w:r w:rsidRPr="001741D1">
        <w:rPr>
          <w:rFonts w:ascii="Times New Roman" w:eastAsia="Times New Roman" w:hAnsi="Times New Roman"/>
          <w:color w:val="000000"/>
          <w:sz w:val="26"/>
          <w:szCs w:val="26"/>
          <w:lang w:eastAsia="ru-RU"/>
        </w:rPr>
        <w:t xml:space="preserve"> веществ (АСПВ) и др. Технико-экономическая оценка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Оптимизация и повышение эффективности эксплуатации</w:t>
      </w:r>
      <w:r w:rsidRPr="001741D1">
        <w:rPr>
          <w:rFonts w:ascii="Times New Roman" w:eastAsia="Times New Roman" w:hAnsi="Times New Roman"/>
          <w:color w:val="000000"/>
          <w:sz w:val="26"/>
          <w:szCs w:val="26"/>
          <w:lang w:eastAsia="ru-RU"/>
        </w:rPr>
        <w:t> </w:t>
      </w:r>
      <w:r w:rsidRPr="001741D1">
        <w:rPr>
          <w:rFonts w:ascii="Times New Roman" w:eastAsia="Times New Roman" w:hAnsi="Times New Roman"/>
          <w:b/>
          <w:bCs/>
          <w:color w:val="000000"/>
          <w:sz w:val="26"/>
          <w:szCs w:val="26"/>
          <w:bdr w:val="none" w:sz="0" w:space="0" w:color="auto" w:frame="1"/>
          <w:lang w:eastAsia="ru-RU"/>
        </w:rPr>
        <w:t>скважин с помощью установок скважинных штанговых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Фонд и технологические режимы эксплуатации добывающих скважин, оборудованных УСШН.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Распределение фонда скважин с УСШН по: типоразмерам насосов; коэффициентам подачи; дебитам по нефти и жидкости; </w:t>
      </w:r>
      <w:proofErr w:type="spellStart"/>
      <w:r w:rsidRPr="001741D1">
        <w:rPr>
          <w:rFonts w:ascii="Times New Roman" w:eastAsia="Times New Roman" w:hAnsi="Times New Roman"/>
          <w:color w:val="000000"/>
          <w:sz w:val="26"/>
          <w:szCs w:val="26"/>
          <w:lang w:eastAsia="ru-RU"/>
        </w:rPr>
        <w:t>обводнённости</w:t>
      </w:r>
      <w:proofErr w:type="spellEnd"/>
      <w:r w:rsidRPr="001741D1">
        <w:rPr>
          <w:rFonts w:ascii="Times New Roman" w:eastAsia="Times New Roman" w:hAnsi="Times New Roman"/>
          <w:color w:val="000000"/>
          <w:sz w:val="26"/>
          <w:szCs w:val="26"/>
          <w:lang w:eastAsia="ru-RU"/>
        </w:rPr>
        <w:t>; динамическим и статическим уровням; глубине подвески насосов; длине хода полированного штока; числу качаний балансира; типоразмерам станков-качалок; конструкциям штанговых колонн; показателям, характеризующим отклонение стволов скважин от вертикали (зенитные и </w:t>
      </w:r>
      <w:hyperlink r:id="rId12" w:tooltip="Азимут" w:history="1">
        <w:r w:rsidRPr="00CF4BBB">
          <w:rPr>
            <w:rFonts w:ascii="Times New Roman" w:eastAsia="Times New Roman" w:hAnsi="Times New Roman"/>
            <w:sz w:val="26"/>
            <w:szCs w:val="26"/>
            <w:bdr w:val="none" w:sz="0" w:space="0" w:color="auto" w:frame="1"/>
            <w:lang w:eastAsia="ru-RU"/>
          </w:rPr>
          <w:t>азимутальные</w:t>
        </w:r>
      </w:hyperlink>
      <w:r w:rsidRPr="00CF4BBB">
        <w:rPr>
          <w:rFonts w:ascii="Times New Roman" w:eastAsia="Times New Roman" w:hAnsi="Times New Roman"/>
          <w:sz w:val="26"/>
          <w:szCs w:val="26"/>
          <w:lang w:eastAsia="ru-RU"/>
        </w:rPr>
        <w:t> </w:t>
      </w:r>
      <w:r w:rsidRPr="001741D1">
        <w:rPr>
          <w:rFonts w:ascii="Times New Roman" w:eastAsia="Times New Roman" w:hAnsi="Times New Roman"/>
          <w:color w:val="000000"/>
          <w:sz w:val="26"/>
          <w:szCs w:val="26"/>
          <w:lang w:eastAsia="ru-RU"/>
        </w:rPr>
        <w:t>углы).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Показатели, характеризующие эффективность работы установок 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Коэффициент подачи и его составляющие (коэффициенты наполнения, деформаций штанг и труб, учета утечек, усадки нефти). Основные факторы, действие которых приводит к уменьшению коэффициентов подачи. Межремонтный период работы скважин, основные виды и причины подземных ремонтов, выход из строя элементов скважинного оборудования. Сроки наработки оборудования на отказ.</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Осложнения при эксплуатации скважин УСШН.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Осложнения, связанные с технологическими факторами: отложения органических и неорганических солей в скважинах; вредное влияние газа на работу насосов; вынос песка в скважину; высокая вязкость откачиваемой жидкости; образование эмульсий; «затопление» забоя водой и др. Осложнения, связанные с техническими факторами (кривизна ствола и др.); частота обрывов штанг. Мероприятия по предупреждению осложнений. Удаление АСПО и других отложений. </w:t>
      </w:r>
      <w:proofErr w:type="spellStart"/>
      <w:r w:rsidRPr="001741D1">
        <w:rPr>
          <w:rFonts w:ascii="Times New Roman" w:eastAsia="Times New Roman" w:hAnsi="Times New Roman"/>
          <w:color w:val="000000"/>
          <w:sz w:val="26"/>
          <w:szCs w:val="26"/>
          <w:lang w:eastAsia="ru-RU"/>
        </w:rPr>
        <w:t>Межочистной</w:t>
      </w:r>
      <w:proofErr w:type="spellEnd"/>
      <w:r w:rsidRPr="001741D1">
        <w:rPr>
          <w:rFonts w:ascii="Times New Roman" w:eastAsia="Times New Roman" w:hAnsi="Times New Roman"/>
          <w:color w:val="000000"/>
          <w:sz w:val="26"/>
          <w:szCs w:val="26"/>
          <w:lang w:eastAsia="ru-RU"/>
        </w:rPr>
        <w:t xml:space="preserve"> период работы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Основные выводы по результатам анализа промысловых данных.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5. Разработка мероприятий, направленных на повышение эффективности эксплуатации скважин с помощью УСШН (оптимизация забойного давления, смена насоса, изменение глубины подвески насоса, изменение режима откачки, оборудование приема насоса </w:t>
      </w:r>
      <w:proofErr w:type="spellStart"/>
      <w:r w:rsidRPr="001741D1">
        <w:rPr>
          <w:rFonts w:ascii="Times New Roman" w:eastAsia="Times New Roman" w:hAnsi="Times New Roman"/>
          <w:color w:val="000000"/>
          <w:sz w:val="26"/>
          <w:szCs w:val="26"/>
          <w:lang w:eastAsia="ru-RU"/>
        </w:rPr>
        <w:t>газосепаратором</w:t>
      </w:r>
      <w:proofErr w:type="spellEnd"/>
      <w:r w:rsidRPr="001741D1">
        <w:rPr>
          <w:rFonts w:ascii="Times New Roman" w:eastAsia="Times New Roman" w:hAnsi="Times New Roman"/>
          <w:color w:val="000000"/>
          <w:sz w:val="26"/>
          <w:szCs w:val="26"/>
          <w:lang w:eastAsia="ru-RU"/>
        </w:rPr>
        <w:t>, хвостовиком, изменение конструкции колонны насосных штанг, применение глубинных или устьевых дозаторов реагента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Мероприятия</w:t>
      </w:r>
      <w:r w:rsidRPr="001741D1">
        <w:rPr>
          <w:rFonts w:ascii="Times New Roman" w:eastAsia="Times New Roman" w:hAnsi="Times New Roman"/>
          <w:color w:val="000000"/>
          <w:sz w:val="26"/>
          <w:szCs w:val="26"/>
          <w:lang w:eastAsia="ru-RU"/>
        </w:rPr>
        <w:t> (предложения, рекомендации) должны носить конкретный характер, они рассматриваются в полном объеме (см. п. 4.3.3.) применительно к скважинам, выбор которых должен быть всесторонне обоснован.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6. Технико-экономическая оценка эффективности предлагаемых мероприятий. Оценка удельных затрат на подъем жидкости из скважин с учетом предлагаемых мероприятий, их экономическая эффективность.</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Оптимизация и повышение эффективности эксплуатации скважин с помощью установок скважинных электроцентробежных насосов</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Фонд и технологические режимы эксплуатации скважин, оборудованных УЭЦН.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Распределение фонда скважин с УЭЦН по: типоразмерам насосов; дебитам по нефти и жидкости; </w:t>
      </w:r>
      <w:proofErr w:type="spellStart"/>
      <w:r w:rsidRPr="001741D1">
        <w:rPr>
          <w:rFonts w:ascii="Times New Roman" w:eastAsia="Times New Roman" w:hAnsi="Times New Roman"/>
          <w:color w:val="000000"/>
          <w:sz w:val="26"/>
          <w:szCs w:val="26"/>
          <w:lang w:eastAsia="ru-RU"/>
        </w:rPr>
        <w:t>обводненности</w:t>
      </w:r>
      <w:proofErr w:type="spellEnd"/>
      <w:r w:rsidRPr="001741D1">
        <w:rPr>
          <w:rFonts w:ascii="Times New Roman" w:eastAsia="Times New Roman" w:hAnsi="Times New Roman"/>
          <w:color w:val="000000"/>
          <w:sz w:val="26"/>
          <w:szCs w:val="26"/>
          <w:lang w:eastAsia="ru-RU"/>
        </w:rPr>
        <w:t>; динамическим и статическим уровням; забойному давлению; глубине подвески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Показатели, характеризующие эффективность работы установок ЭЦН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Подача жидкости, развиваемый насосом напор, фактическая напорная характеристика ЭЦН при работе в скважине, сравнение ее с паспортной характеристикой; оценка КПД насосной установки. Межремонтный период работы скважин с УЭЦН, основные виды и причины ремонтов; выход из строя отдельных элементов установок, сроки наработки на отказ.</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Осложнения при эксплуатации скважин УЭЦН.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Оценка влияния вязкости, </w:t>
      </w:r>
      <w:proofErr w:type="spellStart"/>
      <w:r w:rsidRPr="001741D1">
        <w:rPr>
          <w:rFonts w:ascii="Times New Roman" w:eastAsia="Times New Roman" w:hAnsi="Times New Roman"/>
          <w:color w:val="000000"/>
          <w:sz w:val="26"/>
          <w:szCs w:val="26"/>
          <w:lang w:eastAsia="ru-RU"/>
        </w:rPr>
        <w:t>газосодержания</w:t>
      </w:r>
      <w:proofErr w:type="spellEnd"/>
      <w:r w:rsidRPr="001741D1">
        <w:rPr>
          <w:rFonts w:ascii="Times New Roman" w:eastAsia="Times New Roman" w:hAnsi="Times New Roman"/>
          <w:color w:val="000000"/>
          <w:sz w:val="26"/>
          <w:szCs w:val="26"/>
          <w:lang w:eastAsia="ru-RU"/>
        </w:rPr>
        <w:t xml:space="preserve"> откачиваемой жидкости (газожидкостной смеси), наличия в ней песка на работу ЭЦН; отложения органических и неорганических солей в насосе и на стенках насосно-компрессорных и обсадных труб; выход из строя </w:t>
      </w:r>
      <w:proofErr w:type="spellStart"/>
      <w:r w:rsidRPr="001741D1">
        <w:rPr>
          <w:rFonts w:ascii="Times New Roman" w:eastAsia="Times New Roman" w:hAnsi="Times New Roman"/>
          <w:color w:val="000000"/>
          <w:sz w:val="26"/>
          <w:szCs w:val="26"/>
          <w:lang w:eastAsia="ru-RU"/>
        </w:rPr>
        <w:t>электрокабеля</w:t>
      </w:r>
      <w:proofErr w:type="spellEnd"/>
      <w:r w:rsidRPr="001741D1">
        <w:rPr>
          <w:rFonts w:ascii="Times New Roman" w:eastAsia="Times New Roman" w:hAnsi="Times New Roman"/>
          <w:color w:val="000000"/>
          <w:sz w:val="26"/>
          <w:szCs w:val="26"/>
          <w:lang w:eastAsia="ru-RU"/>
        </w:rPr>
        <w:t xml:space="preserve">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Вывод скважин с УЭЦН на рабочий режим эксплуатации при внедрении установок ЭЦН на скважинах и после подземных ремонтов.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Динамика давлений на забое, на устье - буферного и </w:t>
      </w:r>
      <w:proofErr w:type="spellStart"/>
      <w:r w:rsidRPr="001741D1">
        <w:rPr>
          <w:rFonts w:ascii="Times New Roman" w:eastAsia="Times New Roman" w:hAnsi="Times New Roman"/>
          <w:color w:val="000000"/>
          <w:sz w:val="26"/>
          <w:szCs w:val="26"/>
          <w:lang w:eastAsia="ru-RU"/>
        </w:rPr>
        <w:t>затрубного</w:t>
      </w:r>
      <w:proofErr w:type="spellEnd"/>
      <w:r w:rsidRPr="001741D1">
        <w:rPr>
          <w:rFonts w:ascii="Times New Roman" w:eastAsia="Times New Roman" w:hAnsi="Times New Roman"/>
          <w:color w:val="000000"/>
          <w:sz w:val="26"/>
          <w:szCs w:val="26"/>
          <w:lang w:eastAsia="ru-RU"/>
        </w:rPr>
        <w:t>, динамического уровня, подачи, напора, токовых характеристик при запуске установки и выводе скважины на заданный режим работы; специальные исследования, направленные на выявление причин неэффективного освоения скважин с ЭЦН. Оценка теплового режима работы погружного электродвигателя в скважине.</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5. Основные выводы по результатам анализа промысловых данных.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6. Разработка мероприятий, направленных на повышение эффективности эксплуатации скважин с УЭЦН (оптимизация забойного давления, смена насоса, изменение глубины подвески насоса, оборудование приема насоса </w:t>
      </w:r>
      <w:proofErr w:type="spellStart"/>
      <w:r w:rsidRPr="001741D1">
        <w:rPr>
          <w:rFonts w:ascii="Times New Roman" w:eastAsia="Times New Roman" w:hAnsi="Times New Roman"/>
          <w:color w:val="000000"/>
          <w:sz w:val="26"/>
          <w:szCs w:val="26"/>
          <w:lang w:eastAsia="ru-RU"/>
        </w:rPr>
        <w:t>газосепаратором</w:t>
      </w:r>
      <w:proofErr w:type="spellEnd"/>
      <w:r w:rsidRPr="001741D1">
        <w:rPr>
          <w:rFonts w:ascii="Times New Roman" w:eastAsia="Times New Roman" w:hAnsi="Times New Roman"/>
          <w:color w:val="000000"/>
          <w:sz w:val="26"/>
          <w:szCs w:val="26"/>
          <w:lang w:eastAsia="ru-RU"/>
        </w:rPr>
        <w:t xml:space="preserve">, хвостовиком; мероприятия по предупреждению отложений </w:t>
      </w:r>
      <w:proofErr w:type="spellStart"/>
      <w:r w:rsidRPr="001741D1">
        <w:rPr>
          <w:rFonts w:ascii="Times New Roman" w:eastAsia="Times New Roman" w:hAnsi="Times New Roman"/>
          <w:color w:val="000000"/>
          <w:sz w:val="26"/>
          <w:szCs w:val="26"/>
          <w:lang w:eastAsia="ru-RU"/>
        </w:rPr>
        <w:t>асфальтеносмолопарафиновых</w:t>
      </w:r>
      <w:proofErr w:type="spellEnd"/>
      <w:r w:rsidRPr="001741D1">
        <w:rPr>
          <w:rFonts w:ascii="Times New Roman" w:eastAsia="Times New Roman" w:hAnsi="Times New Roman"/>
          <w:color w:val="000000"/>
          <w:sz w:val="26"/>
          <w:szCs w:val="26"/>
          <w:lang w:eastAsia="ru-RU"/>
        </w:rPr>
        <w:t xml:space="preserve"> веществ, неорганических солей и по удалению отложений; оптимизация режима запуска установок после подземного ремонта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7. Технико-экономическая оценка эффективности предлагаемых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Повышение качества и эффективности вскрытия продуктивных пластов и освоения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Геологическая характеристика объекта разработки, вскрытого данной скважиной.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Литологический состав пород, их насыщенность нефтью, водой, газом по разрезу. Наличие водонефтяного (ВНК) или газонефтяного (ГНК) контактов. Неоднородность разреза по проницаемости. Корреляционные схемы. Расстояния от скважин (забоев) до контуров залежи</w:t>
      </w: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9F71CA" w:rsidRDefault="009F71CA">
      <w:bookmarkStart w:id="0" w:name="_GoBack"/>
      <w:bookmarkEnd w:id="0"/>
    </w:p>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p w:rsidR="001A6CF5" w:rsidRDefault="001A6CF5"/>
    <w:sectPr w:rsidR="001A6CF5" w:rsidSect="000F2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71F0"/>
    <w:multiLevelType w:val="hybridMultilevel"/>
    <w:tmpl w:val="0680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00162B"/>
    <w:rsid w:val="0000162B"/>
    <w:rsid w:val="000F2ED8"/>
    <w:rsid w:val="00140063"/>
    <w:rsid w:val="001A6CF5"/>
    <w:rsid w:val="002215E6"/>
    <w:rsid w:val="008B73F7"/>
    <w:rsid w:val="009F71CA"/>
    <w:rsid w:val="00B42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2B"/>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2B"/>
    <w:rPr>
      <w:rFonts w:ascii="Tahoma" w:hAnsi="Tahoma" w:cs="Tahoma"/>
      <w:sz w:val="16"/>
      <w:szCs w:val="16"/>
    </w:rPr>
  </w:style>
  <w:style w:type="character" w:customStyle="1" w:styleId="a4">
    <w:name w:val="Текст выноски Знак"/>
    <w:basedOn w:val="a0"/>
    <w:link w:val="a3"/>
    <w:uiPriority w:val="99"/>
    <w:semiHidden/>
    <w:rsid w:val="0000162B"/>
    <w:rPr>
      <w:rFonts w:ascii="Tahoma" w:eastAsia="Calibri" w:hAnsi="Tahoma" w:cs="Tahoma"/>
      <w:sz w:val="16"/>
      <w:szCs w:val="16"/>
    </w:rPr>
  </w:style>
  <w:style w:type="paragraph" w:customStyle="1" w:styleId="Style1">
    <w:name w:val="Style1"/>
    <w:basedOn w:val="a"/>
    <w:uiPriority w:val="99"/>
    <w:rsid w:val="001A6CF5"/>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2">
    <w:name w:val="Style2"/>
    <w:basedOn w:val="a"/>
    <w:uiPriority w:val="99"/>
    <w:rsid w:val="001A6CF5"/>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3">
    <w:name w:val="Style3"/>
    <w:basedOn w:val="a"/>
    <w:uiPriority w:val="99"/>
    <w:rsid w:val="001A6CF5"/>
    <w:pPr>
      <w:widowControl w:val="0"/>
      <w:autoSpaceDE w:val="0"/>
      <w:autoSpaceDN w:val="0"/>
      <w:adjustRightInd w:val="0"/>
      <w:spacing w:line="240" w:lineRule="exact"/>
    </w:pPr>
    <w:rPr>
      <w:rFonts w:ascii="Garamond" w:eastAsiaTheme="minorEastAsia" w:hAnsi="Garamond" w:cstheme="minorBidi"/>
      <w:sz w:val="24"/>
      <w:szCs w:val="24"/>
      <w:lang w:eastAsia="ru-RU"/>
    </w:rPr>
  </w:style>
  <w:style w:type="paragraph" w:customStyle="1" w:styleId="Style4">
    <w:name w:val="Style4"/>
    <w:basedOn w:val="a"/>
    <w:uiPriority w:val="99"/>
    <w:rsid w:val="001A6CF5"/>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5">
    <w:name w:val="Style5"/>
    <w:basedOn w:val="a"/>
    <w:uiPriority w:val="99"/>
    <w:rsid w:val="001A6CF5"/>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6">
    <w:name w:val="Style6"/>
    <w:basedOn w:val="a"/>
    <w:uiPriority w:val="99"/>
    <w:rsid w:val="001A6CF5"/>
    <w:pPr>
      <w:widowControl w:val="0"/>
      <w:autoSpaceDE w:val="0"/>
      <w:autoSpaceDN w:val="0"/>
      <w:adjustRightInd w:val="0"/>
      <w:jc w:val="left"/>
    </w:pPr>
    <w:rPr>
      <w:rFonts w:ascii="Garamond" w:eastAsiaTheme="minorEastAsia" w:hAnsi="Garamond" w:cstheme="minorBidi"/>
      <w:sz w:val="24"/>
      <w:szCs w:val="24"/>
      <w:lang w:eastAsia="ru-RU"/>
    </w:rPr>
  </w:style>
  <w:style w:type="paragraph" w:customStyle="1" w:styleId="Style7">
    <w:name w:val="Style7"/>
    <w:basedOn w:val="a"/>
    <w:uiPriority w:val="99"/>
    <w:rsid w:val="001A6CF5"/>
    <w:pPr>
      <w:widowControl w:val="0"/>
      <w:autoSpaceDE w:val="0"/>
      <w:autoSpaceDN w:val="0"/>
      <w:adjustRightInd w:val="0"/>
      <w:spacing w:line="245" w:lineRule="exact"/>
    </w:pPr>
    <w:rPr>
      <w:rFonts w:ascii="Garamond" w:eastAsiaTheme="minorEastAsia" w:hAnsi="Garamond" w:cstheme="minorBidi"/>
      <w:sz w:val="24"/>
      <w:szCs w:val="24"/>
      <w:lang w:eastAsia="ru-RU"/>
    </w:rPr>
  </w:style>
  <w:style w:type="character" w:customStyle="1" w:styleId="FontStyle11">
    <w:name w:val="Font Style11"/>
    <w:basedOn w:val="a0"/>
    <w:uiPriority w:val="99"/>
    <w:rsid w:val="001A6CF5"/>
    <w:rPr>
      <w:rFonts w:ascii="Garamond" w:hAnsi="Garamond" w:cs="Garamond"/>
      <w:smallCaps/>
      <w:sz w:val="24"/>
      <w:szCs w:val="24"/>
    </w:rPr>
  </w:style>
  <w:style w:type="character" w:customStyle="1" w:styleId="FontStyle12">
    <w:name w:val="Font Style12"/>
    <w:basedOn w:val="a0"/>
    <w:uiPriority w:val="99"/>
    <w:rsid w:val="001A6CF5"/>
    <w:rPr>
      <w:rFonts w:ascii="Garamond" w:hAnsi="Garamond" w:cs="Garamond"/>
      <w:b/>
      <w:bCs/>
      <w:sz w:val="20"/>
      <w:szCs w:val="20"/>
    </w:rPr>
  </w:style>
  <w:style w:type="character" w:customStyle="1" w:styleId="FontStyle13">
    <w:name w:val="Font Style13"/>
    <w:basedOn w:val="a0"/>
    <w:uiPriority w:val="99"/>
    <w:rsid w:val="001A6CF5"/>
    <w:rPr>
      <w:rFonts w:ascii="Garamond" w:hAnsi="Garamond" w:cs="Garamond"/>
      <w:sz w:val="18"/>
      <w:szCs w:val="18"/>
    </w:rPr>
  </w:style>
  <w:style w:type="paragraph" w:styleId="a5">
    <w:name w:val="No Spacing"/>
    <w:uiPriority w:val="1"/>
    <w:qFormat/>
    <w:rsid w:val="001A6CF5"/>
    <w:pPr>
      <w:widowControl w:val="0"/>
      <w:autoSpaceDE w:val="0"/>
      <w:autoSpaceDN w:val="0"/>
      <w:adjustRightInd w:val="0"/>
      <w:spacing w:after="0" w:line="240" w:lineRule="auto"/>
    </w:pPr>
    <w:rPr>
      <w:rFonts w:ascii="Garamond" w:eastAsiaTheme="minorEastAsia" w:hAnsi="Garamond"/>
      <w:sz w:val="24"/>
      <w:szCs w:val="24"/>
      <w:lang w:eastAsia="ru-RU"/>
    </w:rPr>
  </w:style>
  <w:style w:type="paragraph" w:styleId="a6">
    <w:name w:val="List Paragraph"/>
    <w:basedOn w:val="a"/>
    <w:uiPriority w:val="34"/>
    <w:qFormat/>
    <w:rsid w:val="001A6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2B"/>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2B"/>
    <w:rPr>
      <w:rFonts w:ascii="Tahoma" w:hAnsi="Tahoma" w:cs="Tahoma"/>
      <w:sz w:val="16"/>
      <w:szCs w:val="16"/>
    </w:rPr>
  </w:style>
  <w:style w:type="character" w:customStyle="1" w:styleId="a4">
    <w:name w:val="Текст выноски Знак"/>
    <w:basedOn w:val="a0"/>
    <w:link w:val="a3"/>
    <w:uiPriority w:val="99"/>
    <w:semiHidden/>
    <w:rsid w:val="0000162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tcheti_po_prakt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nauchnaya_i_nauchno_populyarnaya_literatura/" TargetMode="External"/><Relationship Id="rId12" Type="http://schemas.openxmlformats.org/officeDocument/2006/relationships/hyperlink" Target="http://pandia.ru/text/category/azim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eftegazovoe_oborudovanie/" TargetMode="External"/><Relationship Id="rId11" Type="http://schemas.openxmlformats.org/officeDocument/2006/relationships/hyperlink" Target="http://pandia.ru/text/category/vipolnenie_rabot/"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pandia.ru/text/category/bufer/" TargetMode="External"/><Relationship Id="rId4" Type="http://schemas.openxmlformats.org/officeDocument/2006/relationships/webSettings" Target="webSettings.xml"/><Relationship Id="rId9" Type="http://schemas.openxmlformats.org/officeDocument/2006/relationships/hyperlink" Target="http://pandia.ru/text/category/kalendarnie_pla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ComTech</cp:lastModifiedBy>
  <cp:revision>4</cp:revision>
  <dcterms:created xsi:type="dcterms:W3CDTF">2023-02-27T07:23:00Z</dcterms:created>
  <dcterms:modified xsi:type="dcterms:W3CDTF">2023-02-27T07:48:00Z</dcterms:modified>
</cp:coreProperties>
</file>