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529FA" w14:textId="77777777" w:rsidR="00474F58" w:rsidRPr="00B1529F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bidi="he-IL"/>
        </w:rPr>
      </w:pPr>
      <w:r w:rsidRPr="00FC0B0D">
        <w:rPr>
          <w:rFonts w:ascii="Times New Roman" w:eastAsia="Calibri" w:hAnsi="Times New Roman" w:cs="Times New Roman"/>
          <w:b/>
          <w:color w:val="000000"/>
          <w:sz w:val="36"/>
          <w:szCs w:val="36"/>
          <w:lang w:bidi="he-IL"/>
        </w:rPr>
        <w:t>КЫРГЫЗСКАЯ</w:t>
      </w:r>
      <w:r w:rsidRPr="00B1529F">
        <w:rPr>
          <w:rFonts w:ascii="Times New Roman" w:eastAsia="Calibri" w:hAnsi="Times New Roman" w:cs="Times New Roman"/>
          <w:b/>
          <w:color w:val="000000"/>
          <w:sz w:val="36"/>
          <w:szCs w:val="36"/>
          <w:lang w:bidi="he-IL"/>
        </w:rPr>
        <w:t xml:space="preserve"> РЕСПУБЛИКА</w:t>
      </w:r>
    </w:p>
    <w:p w14:paraId="20C801BC" w14:textId="77777777" w:rsidR="00474F58" w:rsidRPr="00B1529F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bidi="he-IL"/>
        </w:rPr>
      </w:pPr>
    </w:p>
    <w:p w14:paraId="33F75FB1" w14:textId="77777777" w:rsidR="00474F58" w:rsidRPr="00B1529F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bidi="he-IL"/>
        </w:rPr>
      </w:pPr>
      <w:r w:rsidRPr="00B1529F">
        <w:rPr>
          <w:rFonts w:ascii="Times New Roman" w:eastAsia="Calibri" w:hAnsi="Times New Roman" w:cs="Times New Roman"/>
          <w:b/>
          <w:sz w:val="36"/>
          <w:szCs w:val="36"/>
          <w:lang w:bidi="he-IL"/>
        </w:rPr>
        <w:t>МИНИСТЕРСТВО ОБРАЗОВАНИЯ И НАУКИ КЫРГЫЗСКОЙ РЕСПУБЛИКИ</w:t>
      </w:r>
    </w:p>
    <w:p w14:paraId="341ECD56" w14:textId="77777777" w:rsidR="00474F58" w:rsidRPr="00B1529F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14:paraId="1CB83363" w14:textId="77777777" w:rsidR="00474F58" w:rsidRPr="00B1529F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14:paraId="619819F4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2328A04D" w14:textId="77777777" w:rsidR="00474F58" w:rsidRPr="00662D90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689A6AB5" w14:textId="77777777" w:rsidR="00474F58" w:rsidRPr="00B1529F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bidi="he-IL"/>
        </w:rPr>
      </w:pPr>
    </w:p>
    <w:p w14:paraId="06FC9F90" w14:textId="257F3237" w:rsidR="00474F58" w:rsidRPr="00B1529F" w:rsidRDefault="00474F58" w:rsidP="00474F58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1529F">
        <w:rPr>
          <w:rFonts w:ascii="Times New Roman" w:eastAsia="Calibri" w:hAnsi="Times New Roman" w:cs="Times New Roman"/>
          <w:b/>
          <w:bCs/>
          <w:sz w:val="32"/>
          <w:szCs w:val="32"/>
          <w:lang w:bidi="he-IL"/>
        </w:rPr>
        <w:t xml:space="preserve">ПРОЕКТ </w:t>
      </w:r>
      <w:r w:rsidRPr="00B1529F">
        <w:rPr>
          <w:rFonts w:ascii="Times New Roman" w:eastAsia="Calibri" w:hAnsi="Times New Roman" w:cs="Times New Roman"/>
          <w:b/>
          <w:bCs/>
          <w:sz w:val="32"/>
          <w:szCs w:val="32"/>
        </w:rPr>
        <w:t>«Качество и инновации в высшем образовании»</w:t>
      </w:r>
    </w:p>
    <w:p w14:paraId="248209D1" w14:textId="77777777" w:rsidR="00474F58" w:rsidRPr="00B1529F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</w:p>
    <w:p w14:paraId="2BBF5ABD" w14:textId="77777777" w:rsidR="00474F58" w:rsidRPr="00B1529F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</w:p>
    <w:p w14:paraId="6708C6E5" w14:textId="77777777" w:rsidR="00474F58" w:rsidRPr="00B1529F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</w:p>
    <w:p w14:paraId="56C32EE9" w14:textId="77777777" w:rsidR="00474F58" w:rsidRPr="00B1529F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</w:p>
    <w:p w14:paraId="483C48B1" w14:textId="77777777" w:rsidR="002A7831" w:rsidRPr="00B1529F" w:rsidRDefault="002A7831" w:rsidP="002A7831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he-IL"/>
        </w:rPr>
      </w:pPr>
      <w:r w:rsidRPr="00B1529F">
        <w:rPr>
          <w:rFonts w:ascii="Times New Roman" w:eastAsia="Calibri" w:hAnsi="Times New Roman" w:cs="Times New Roman"/>
          <w:b/>
          <w:bCs/>
          <w:sz w:val="28"/>
          <w:szCs w:val="28"/>
          <w:lang w:bidi="he-IL"/>
        </w:rPr>
        <w:t xml:space="preserve">ПЛАН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bidi="he-IL"/>
        </w:rPr>
        <w:t>УПРАВЛЕНИЯ ОКРУЖАЮЩЕЙ И СОЦИАЛЬНОЙ СРЕДОЙ</w:t>
      </w:r>
    </w:p>
    <w:p w14:paraId="4BBD92EE" w14:textId="77777777" w:rsidR="002A7831" w:rsidRPr="00662D90" w:rsidRDefault="002A7831" w:rsidP="002A7831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he-IL"/>
        </w:rPr>
      </w:pPr>
      <w:r w:rsidRPr="00B1529F">
        <w:rPr>
          <w:rFonts w:ascii="Times New Roman" w:eastAsia="Calibri" w:hAnsi="Times New Roman" w:cs="Times New Roman"/>
          <w:b/>
          <w:bCs/>
          <w:sz w:val="28"/>
          <w:szCs w:val="28"/>
          <w:lang w:bidi="he-IL"/>
        </w:rPr>
        <w:t>(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bidi="he-IL"/>
        </w:rPr>
        <w:t>ПУОСС</w:t>
      </w:r>
      <w:r w:rsidRPr="00B1529F">
        <w:rPr>
          <w:rFonts w:ascii="Times New Roman" w:eastAsia="Calibri" w:hAnsi="Times New Roman" w:cs="Times New Roman"/>
          <w:b/>
          <w:bCs/>
          <w:sz w:val="28"/>
          <w:szCs w:val="28"/>
          <w:lang w:bidi="he-IL"/>
        </w:rPr>
        <w:t>)</w:t>
      </w:r>
      <w:r w:rsidRPr="001E0329">
        <w:rPr>
          <w:rFonts w:ascii="Times New Roman" w:eastAsia="Calibri" w:hAnsi="Times New Roman" w:cs="Times New Roman"/>
          <w:b/>
          <w:bCs/>
          <w:sz w:val="28"/>
          <w:szCs w:val="28"/>
          <w:lang w:bidi="he-IL"/>
        </w:rPr>
        <w:t> </w:t>
      </w:r>
    </w:p>
    <w:p w14:paraId="42BA8C21" w14:textId="77777777" w:rsidR="002A7831" w:rsidRPr="00B1529F" w:rsidRDefault="002A7831" w:rsidP="002A7831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bidi="he-IL"/>
        </w:rPr>
      </w:pPr>
    </w:p>
    <w:p w14:paraId="099E9566" w14:textId="77777777" w:rsidR="002A7831" w:rsidRPr="001E0329" w:rsidRDefault="002A7831" w:rsidP="002A7831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16705218" w14:textId="45626EE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6C456237" w14:textId="77777777" w:rsidR="008A3B39" w:rsidRPr="00662D90" w:rsidRDefault="008A3B39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168BF09C" w14:textId="6A471E4D" w:rsidR="00474F58" w:rsidRPr="00B1529F" w:rsidRDefault="00474F58" w:rsidP="008A3B39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he-IL"/>
        </w:rPr>
      </w:pPr>
      <w:r w:rsidRPr="00B1529F">
        <w:rPr>
          <w:rFonts w:ascii="Times New Roman" w:eastAsia="Calibri" w:hAnsi="Times New Roman" w:cs="Times New Roman"/>
          <w:b/>
          <w:bCs/>
          <w:sz w:val="28"/>
          <w:szCs w:val="28"/>
          <w:lang w:bidi="he-IL"/>
        </w:rPr>
        <w:t>ПОДПРОЕКТ:</w:t>
      </w:r>
    </w:p>
    <w:p w14:paraId="6A4B8866" w14:textId="276CAB2A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he-IL"/>
        </w:rPr>
      </w:pPr>
      <w:bookmarkStart w:id="0" w:name="_Hlk135009037"/>
      <w:r w:rsidRPr="001E0329">
        <w:rPr>
          <w:rFonts w:ascii="Times New Roman" w:eastAsia="Calibri" w:hAnsi="Times New Roman" w:cs="Times New Roman"/>
          <w:sz w:val="28"/>
          <w:szCs w:val="28"/>
          <w:lang w:bidi="he-IL"/>
        </w:rPr>
        <w:t>«</w:t>
      </w:r>
      <w:r w:rsidR="00B1529F" w:rsidRPr="00B1529F">
        <w:rPr>
          <w:rFonts w:ascii="Times New Roman" w:eastAsia="Calibri" w:hAnsi="Times New Roman" w:cs="Times New Roman"/>
          <w:b/>
          <w:sz w:val="28"/>
          <w:szCs w:val="28"/>
          <w:lang w:bidi="he-IL"/>
        </w:rPr>
        <w:t>Центра превосходства Прикладного Искусственного интеллекта и Кибербезопасности</w:t>
      </w:r>
      <w:r w:rsidR="00432576">
        <w:rPr>
          <w:rFonts w:ascii="Times New Roman" w:eastAsia="Calibri" w:hAnsi="Times New Roman" w:cs="Times New Roman"/>
          <w:b/>
          <w:sz w:val="28"/>
          <w:szCs w:val="28"/>
          <w:lang w:bidi="he-IL"/>
        </w:rPr>
        <w:t xml:space="preserve"> КГТУ им. И. Раззакова</w:t>
      </w:r>
      <w:r w:rsidRPr="001E0329">
        <w:rPr>
          <w:rFonts w:ascii="Times New Roman" w:eastAsia="Calibri" w:hAnsi="Times New Roman" w:cs="Times New Roman"/>
          <w:sz w:val="28"/>
          <w:szCs w:val="28"/>
          <w:lang w:bidi="he-IL"/>
        </w:rPr>
        <w:t>»</w:t>
      </w:r>
    </w:p>
    <w:bookmarkEnd w:id="0"/>
    <w:p w14:paraId="6EBCACE9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57424A26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2523760A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5C741621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6C81C82D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49E95E88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18DC6EBC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5B90E847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14:paraId="612BDEA8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bidi="he-IL"/>
        </w:rPr>
      </w:pPr>
    </w:p>
    <w:p w14:paraId="6B09BE54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bidi="he-IL"/>
        </w:rPr>
      </w:pPr>
    </w:p>
    <w:p w14:paraId="6FD77A8C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bidi="he-IL"/>
        </w:rPr>
      </w:pPr>
    </w:p>
    <w:p w14:paraId="38854B90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bidi="he-IL"/>
        </w:rPr>
      </w:pPr>
    </w:p>
    <w:p w14:paraId="6CB0B325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bidi="he-IL"/>
        </w:rPr>
      </w:pPr>
    </w:p>
    <w:p w14:paraId="51D5787E" w14:textId="77777777" w:rsidR="00474F58" w:rsidRPr="001E0329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bidi="he-IL"/>
        </w:rPr>
      </w:pPr>
    </w:p>
    <w:p w14:paraId="057C62E7" w14:textId="1F1F2593" w:rsidR="00474F58" w:rsidRPr="00DE4B3F" w:rsidRDefault="00474F58" w:rsidP="00474F58">
      <w:pPr>
        <w:tabs>
          <w:tab w:val="left" w:pos="0"/>
          <w:tab w:val="left" w:pos="9270"/>
          <w:tab w:val="left" w:pos="9360"/>
          <w:tab w:val="left" w:pos="10170"/>
        </w:tabs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bidi="he-IL"/>
        </w:rPr>
        <w:sectPr w:rsidR="00474F58" w:rsidRPr="00DE4B3F" w:rsidSect="00FC0B0D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/>
          <w:pgMar w:top="1134" w:right="1134" w:bottom="1134" w:left="1701" w:header="426" w:footer="720" w:gutter="0"/>
          <w:cols w:space="720"/>
          <w:docGrid w:linePitch="360"/>
        </w:sectPr>
      </w:pPr>
      <w:r w:rsidRPr="00DE4B3F">
        <w:rPr>
          <w:rFonts w:ascii="Times New Roman" w:eastAsia="Calibri" w:hAnsi="Times New Roman" w:cs="Times New Roman"/>
          <w:b/>
          <w:iCs/>
          <w:sz w:val="24"/>
          <w:szCs w:val="24"/>
          <w:lang w:bidi="he-IL"/>
        </w:rPr>
        <w:lastRenderedPageBreak/>
        <w:t xml:space="preserve">Бишкек - 2025 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7600640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5B502C" w14:textId="34C08025" w:rsidR="00600D16" w:rsidRPr="00B1529F" w:rsidRDefault="008A3B39">
          <w:pPr>
            <w:pStyle w:val="af0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1E032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5800D16C" w14:textId="77777777" w:rsidR="008A3B39" w:rsidRPr="00B1529F" w:rsidRDefault="008A3B39" w:rsidP="008A3B39">
          <w:pPr>
            <w:rPr>
              <w:rFonts w:ascii="Times New Roman" w:hAnsi="Times New Roman" w:cs="Times New Roman"/>
              <w:lang w:eastAsia="ru-RU"/>
            </w:rPr>
          </w:pPr>
        </w:p>
        <w:p w14:paraId="382855F0" w14:textId="7FE4DAC3" w:rsidR="0057586E" w:rsidRDefault="00600D16">
          <w:pPr>
            <w:pStyle w:val="12"/>
            <w:rPr>
              <w:rFonts w:eastAsiaTheme="minorEastAsia"/>
              <w:noProof/>
              <w:lang w:eastAsia="ru-RU"/>
            </w:rPr>
          </w:pPr>
          <w:r w:rsidRPr="00B1529F">
            <w:rPr>
              <w:rFonts w:ascii="Times New Roman" w:hAnsi="Times New Roman" w:cs="Times New Roman"/>
            </w:rPr>
            <w:fldChar w:fldCharType="begin"/>
          </w:r>
          <w:r w:rsidRPr="00B1529F">
            <w:rPr>
              <w:rFonts w:ascii="Times New Roman" w:hAnsi="Times New Roman" w:cs="Times New Roman"/>
            </w:rPr>
            <w:instrText xml:space="preserve"> TOC \o "1-3" \h \z \u </w:instrText>
          </w:r>
          <w:r w:rsidRPr="00B1529F">
            <w:rPr>
              <w:rFonts w:ascii="Times New Roman" w:hAnsi="Times New Roman" w:cs="Times New Roman"/>
            </w:rPr>
            <w:fldChar w:fldCharType="separate"/>
          </w:r>
          <w:hyperlink w:anchor="_Toc204005994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АББРЕВИУТУРЫ И СОКРАЩЕНИЯ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_Toc204005994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3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7E75B83E" w14:textId="7CEB6F29" w:rsidR="0057586E" w:rsidRDefault="00AD73DB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204005995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ПОЯСНИТЕЛЬНАЯ ЗАПИСКА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_Toc204005995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4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052A1D7C" w14:textId="4CE2C00B" w:rsidR="0057586E" w:rsidRDefault="00AD73DB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204005996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1. ОПИСАНИЕ ПРОЕКТА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_Toc204005996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5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3BB9D45F" w14:textId="13EF08D9" w:rsidR="0057586E" w:rsidRDefault="00AD73DB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204005997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2. ОБЩИЕ СВЕДЕНИЯ О ПРОЕКТНОЙ ЗОНЕ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_Toc204005997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8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63150E6F" w14:textId="44EB8AAF" w:rsidR="0057586E" w:rsidRDefault="00AD73DB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204005998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 ЗАКОНОДАТЕЛЬНАЯ, НОРМАТИВНАЯ, ЭКОЛОГИЧЕСКАЯ И СОЦИАЛЬНАЯ ОЦЕНКА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_Toc204005998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9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39D7B4EE" w14:textId="0B7A21F8" w:rsidR="0057586E" w:rsidRDefault="00AD73DB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204005999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4. ОБЪЕМ РАБОТ И ОПРЕДЕЛЕНИЕ СООТВЕТСТВУЮЩЕГО ВОЗДЕЙСТВИЯ НА ОКРУЖАЮЩУЮ И СОЦИАЛЬНУЮ СРЕДУ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_Toc204005999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18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2344EAED" w14:textId="19DEFCC4" w:rsidR="0057586E" w:rsidRDefault="00AD73DB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204006000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5. ПЛАН СОЦИАЛЬНО-ЭКОЛОГИЧЕСКИХ МЕРОПРИЯТИЙ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_Toc204006000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22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25F53F1F" w14:textId="264CE2B6" w:rsidR="0057586E" w:rsidRDefault="00AD73DB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204006001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6. ПЛАН МОНИТОРИНГА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_Toc204006001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32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4C834481" w14:textId="65D12031" w:rsidR="0057586E" w:rsidRDefault="00AD73DB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204006002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7. ОБЩЕСТВЕННЫЕ КОНСУЛЬТАЦИИ, ВЗАИМОДЕЙСТВИЕ С ЗАИНТЕРЕСОВАННЫМИ СТОРОНАМИ И РАСКРЫТИЕ ИНФОРМАЦИИ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_Toc204006002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34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62E7E433" w14:textId="6E9D3271" w:rsidR="0057586E" w:rsidRDefault="00AD73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06003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7.1 ОБЩАЯ ИНФОРМАЦИЯ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_Toc204006003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34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752A6279" w14:textId="098067B7" w:rsidR="0057586E" w:rsidRDefault="00AD73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06004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7.2. ВЗАИМОДЕЙСТВИЕ С ЗАИНТЕРЕСОВАННЫМИ СТОРОНАМИ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_Toc204006004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34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7610B603" w14:textId="380C0CE5" w:rsidR="0057586E" w:rsidRDefault="00AD73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06005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7.3. ОБЩЕСТВЕННЫЕ КОНСУЛЬТАЦИИ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_Toc204006005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36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7A238D3E" w14:textId="7853F461" w:rsidR="0057586E" w:rsidRDefault="00AD73DB">
          <w:pPr>
            <w:pStyle w:val="12"/>
            <w:rPr>
              <w:rFonts w:eastAsiaTheme="minorEastAsia"/>
              <w:noProof/>
              <w:lang w:eastAsia="ru-RU"/>
            </w:rPr>
          </w:pPr>
          <w:hyperlink w:anchor="_Toc204006006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8. МЕХАНИЗМ РАССМОТРЕНИЯ ЖАЛОБ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_Toc204006006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36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40EE82FA" w14:textId="201A5D98" w:rsidR="0057586E" w:rsidRDefault="00AD73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06007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8.1. СТРУКТУРА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_Toc204006007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36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1923899D" w14:textId="354C373A" w:rsidR="0057586E" w:rsidRDefault="00AD73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06008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8.2. КАНАЛЫ СВЯЗИ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_Toc204006008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38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036308E2" w14:textId="3A3818BC" w:rsidR="0057586E" w:rsidRDefault="00AD73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06009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8.3. МОНИТОРИНГ И ОТЧЕТНОСТЬ ПО ЖАЛОБАМ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_Toc204006009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38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0958661A" w14:textId="4FD646EC" w:rsidR="0057586E" w:rsidRDefault="00AD73DB">
          <w:pPr>
            <w:pStyle w:val="21"/>
            <w:tabs>
              <w:tab w:val="right" w:leader="dot" w:pos="9345"/>
            </w:tabs>
            <w:rPr>
              <w:rStyle w:val="aa"/>
              <w:noProof/>
            </w:rPr>
          </w:pPr>
          <w:hyperlink w:anchor="_Toc204006010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8.4. ИНФОРМИРОВАНИЕ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_Toc204006010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39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754873D6" w14:textId="7790E0F5" w:rsidR="0057586E" w:rsidRDefault="0057586E" w:rsidP="0057586E">
          <w:pPr>
            <w:rPr>
              <w:noProof/>
            </w:rPr>
          </w:pPr>
        </w:p>
        <w:p w14:paraId="0C131FE7" w14:textId="77777777" w:rsidR="0057586E" w:rsidRPr="0057586E" w:rsidRDefault="0057586E" w:rsidP="0057586E">
          <w:pPr>
            <w:rPr>
              <w:noProof/>
            </w:rPr>
          </w:pPr>
        </w:p>
        <w:p w14:paraId="1F519611" w14:textId="41572F0F" w:rsidR="0057586E" w:rsidRDefault="00AD73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06011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ПРИЛОЖЕНИЕ 1. РЕЗУЛЬТАТЫ ЭКОЛОГИЧЕСКОГО И СОЦИАЛЬНОГО СКРИНИНГА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_Toc204006011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40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17F6BA82" w14:textId="52BA5DC0" w:rsidR="0057586E" w:rsidRDefault="00AD73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06012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ПРИЛОЖЕНИЕ 2. ПЛАН УПРАВЛЕНИЯ АСБЕСТОСОДЕРЖАЩИМИ МАТЕРИАЛАМИ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_Toc204006012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44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6F5DC6C5" w14:textId="6202A549" w:rsidR="0057586E" w:rsidRDefault="00AD73DB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04006013" w:history="1">
            <w:r w:rsidR="0057586E" w:rsidRPr="001F77F0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ПРИЛОЖЕНИЕ 3. ПРОТОКОЛ ОБЩЕСТВЕННЫХ КОНСУЛЬТАЦИЙ</w:t>
            </w:r>
            <w:r w:rsidR="0057586E">
              <w:rPr>
                <w:noProof/>
                <w:webHidden/>
              </w:rPr>
              <w:tab/>
            </w:r>
            <w:r w:rsidR="0057586E">
              <w:rPr>
                <w:noProof/>
                <w:webHidden/>
              </w:rPr>
              <w:fldChar w:fldCharType="begin"/>
            </w:r>
            <w:r w:rsidR="0057586E">
              <w:rPr>
                <w:noProof/>
                <w:webHidden/>
              </w:rPr>
              <w:instrText xml:space="preserve"> PAGEREF _Toc204006013 \h </w:instrText>
            </w:r>
            <w:r w:rsidR="0057586E">
              <w:rPr>
                <w:noProof/>
                <w:webHidden/>
              </w:rPr>
            </w:r>
            <w:r w:rsidR="0057586E">
              <w:rPr>
                <w:noProof/>
                <w:webHidden/>
              </w:rPr>
              <w:fldChar w:fldCharType="separate"/>
            </w:r>
            <w:r w:rsidR="00F1449B">
              <w:rPr>
                <w:noProof/>
                <w:webHidden/>
              </w:rPr>
              <w:t>47</w:t>
            </w:r>
            <w:r w:rsidR="0057586E">
              <w:rPr>
                <w:noProof/>
                <w:webHidden/>
              </w:rPr>
              <w:fldChar w:fldCharType="end"/>
            </w:r>
          </w:hyperlink>
        </w:p>
        <w:p w14:paraId="1E1FA6C4" w14:textId="7B9F6095" w:rsidR="00600D16" w:rsidRPr="00B1529F" w:rsidRDefault="00600D16">
          <w:pPr>
            <w:rPr>
              <w:rFonts w:ascii="Times New Roman" w:hAnsi="Times New Roman" w:cs="Times New Roman"/>
            </w:rPr>
          </w:pPr>
          <w:r w:rsidRPr="00B1529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05FCEC76" w14:textId="7D2F533D" w:rsidR="00474F58" w:rsidRPr="001E0329" w:rsidRDefault="00474F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993988" w14:textId="6040DF4F" w:rsidR="000B0E30" w:rsidRPr="00662D90" w:rsidRDefault="000B0E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1F2C9" w14:textId="1895DA7B" w:rsidR="000B0E30" w:rsidRPr="001E0329" w:rsidRDefault="00E735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4F5E273" w14:textId="4BA57322" w:rsidR="000B0E30" w:rsidRPr="001E0329" w:rsidRDefault="000B0E30" w:rsidP="00600D16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04005994"/>
      <w:r w:rsidRPr="001E03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АББРЕВИУТУРЫ И СОКРАЩЕНИЯ</w:t>
      </w:r>
      <w:bookmarkEnd w:id="1"/>
    </w:p>
    <w:p w14:paraId="253ECC13" w14:textId="7527BDE1" w:rsidR="00015C90" w:rsidRPr="001E0329" w:rsidRDefault="00015C9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32" w:type="dxa"/>
        <w:jc w:val="center"/>
        <w:tblLook w:val="04A0" w:firstRow="1" w:lastRow="0" w:firstColumn="1" w:lastColumn="0" w:noHBand="0" w:noVBand="1"/>
      </w:tblPr>
      <w:tblGrid>
        <w:gridCol w:w="1560"/>
        <w:gridCol w:w="7972"/>
      </w:tblGrid>
      <w:tr w:rsidR="00015C90" w:rsidRPr="001E0329" w14:paraId="1ECA8D92" w14:textId="77777777" w:rsidTr="00B508A9">
        <w:trPr>
          <w:jc w:val="center"/>
        </w:trPr>
        <w:tc>
          <w:tcPr>
            <w:tcW w:w="1560" w:type="dxa"/>
          </w:tcPr>
          <w:p w14:paraId="6BABA9AE" w14:textId="77777777" w:rsidR="00015C90" w:rsidRPr="001E0329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АИФ</w:t>
            </w:r>
          </w:p>
        </w:tc>
        <w:tc>
          <w:tcPr>
            <w:tcW w:w="7972" w:type="dxa"/>
          </w:tcPr>
          <w:p w14:paraId="33996528" w14:textId="17129B80" w:rsidR="00015C90" w:rsidRPr="001E0329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Calibri" w:hAnsi="Times New Roman" w:cs="Times New Roman"/>
                <w:sz w:val="24"/>
                <w:szCs w:val="24"/>
              </w:rPr>
              <w:t>Академический инновационный фонд</w:t>
            </w:r>
          </w:p>
        </w:tc>
      </w:tr>
      <w:tr w:rsidR="00015C90" w:rsidRPr="001E0329" w14:paraId="1172ADD0" w14:textId="77777777" w:rsidTr="00B508A9">
        <w:trPr>
          <w:jc w:val="center"/>
        </w:trPr>
        <w:tc>
          <w:tcPr>
            <w:tcW w:w="1560" w:type="dxa"/>
          </w:tcPr>
          <w:p w14:paraId="5BA5CBF1" w14:textId="77777777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ВБ</w:t>
            </w:r>
          </w:p>
        </w:tc>
        <w:tc>
          <w:tcPr>
            <w:tcW w:w="7972" w:type="dxa"/>
          </w:tcPr>
          <w:p w14:paraId="028DB558" w14:textId="77777777" w:rsidR="00015C90" w:rsidRPr="00CA5204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банк</w:t>
            </w:r>
          </w:p>
        </w:tc>
      </w:tr>
      <w:tr w:rsidR="00015C90" w:rsidRPr="001E0329" w14:paraId="3F8F238B" w14:textId="77777777" w:rsidTr="00B508A9">
        <w:trPr>
          <w:jc w:val="center"/>
        </w:trPr>
        <w:tc>
          <w:tcPr>
            <w:tcW w:w="1560" w:type="dxa"/>
          </w:tcPr>
          <w:p w14:paraId="495F36F4" w14:textId="77777777" w:rsidR="00015C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ВУЗ</w:t>
            </w:r>
          </w:p>
          <w:p w14:paraId="2FB5453E" w14:textId="77777777" w:rsidR="00712E65" w:rsidRDefault="00712E65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</w:p>
          <w:p w14:paraId="7782CAEB" w14:textId="05FAE3F2" w:rsidR="002F72E7" w:rsidRPr="0054155F" w:rsidRDefault="0054155F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</w:p>
        </w:tc>
        <w:tc>
          <w:tcPr>
            <w:tcW w:w="7972" w:type="dxa"/>
          </w:tcPr>
          <w:p w14:paraId="4486924C" w14:textId="77777777" w:rsidR="00015C90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Calibri" w:hAnsi="Times New Roman" w:cs="Times New Roman"/>
                <w:sz w:val="24"/>
                <w:szCs w:val="24"/>
              </w:rPr>
              <w:t>Высшее учебное заведение</w:t>
            </w:r>
          </w:p>
          <w:p w14:paraId="2CB7A9AF" w14:textId="77777777" w:rsidR="00712E65" w:rsidRDefault="00712E65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</w:t>
            </w:r>
            <w:r w:rsidR="003C3B8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твенный интеллект</w:t>
            </w:r>
          </w:p>
          <w:p w14:paraId="6FAF9FB7" w14:textId="45390A81" w:rsidR="002F72E7" w:rsidRPr="00EB32A5" w:rsidRDefault="002F72E7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</w:tr>
      <w:tr w:rsidR="00015C90" w:rsidRPr="001E0329" w14:paraId="16E67019" w14:textId="77777777" w:rsidTr="00B508A9">
        <w:trPr>
          <w:jc w:val="center"/>
        </w:trPr>
        <w:tc>
          <w:tcPr>
            <w:tcW w:w="1560" w:type="dxa"/>
          </w:tcPr>
          <w:p w14:paraId="5C70AB28" w14:textId="77777777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КГМА</w:t>
            </w:r>
          </w:p>
        </w:tc>
        <w:tc>
          <w:tcPr>
            <w:tcW w:w="7972" w:type="dxa"/>
          </w:tcPr>
          <w:p w14:paraId="696305E7" w14:textId="77777777" w:rsidR="00015C90" w:rsidRPr="00CA5204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Calibri" w:hAnsi="Times New Roman" w:cs="Times New Roman"/>
                <w:sz w:val="24"/>
                <w:szCs w:val="24"/>
              </w:rPr>
              <w:t>Кыргызская государственная медицинская академия</w:t>
            </w:r>
          </w:p>
        </w:tc>
      </w:tr>
      <w:tr w:rsidR="00015C90" w:rsidRPr="001E0329" w14:paraId="04EAB1D8" w14:textId="77777777" w:rsidTr="00B508A9">
        <w:trPr>
          <w:jc w:val="center"/>
        </w:trPr>
        <w:tc>
          <w:tcPr>
            <w:tcW w:w="1560" w:type="dxa"/>
          </w:tcPr>
          <w:p w14:paraId="34E42126" w14:textId="77777777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КГТУ</w:t>
            </w:r>
          </w:p>
          <w:p w14:paraId="21672841" w14:textId="6B4CC77B" w:rsidR="002F5E0B" w:rsidRPr="00CA5204" w:rsidRDefault="002F5E0B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Times New Roman" w:hAnsi="Times New Roman" w:cs="Times New Roman"/>
                <w:sz w:val="24"/>
                <w:szCs w:val="24"/>
              </w:rPr>
              <w:t>КИВО</w:t>
            </w:r>
          </w:p>
        </w:tc>
        <w:tc>
          <w:tcPr>
            <w:tcW w:w="7972" w:type="dxa"/>
          </w:tcPr>
          <w:p w14:paraId="0682F241" w14:textId="77777777" w:rsidR="00015C90" w:rsidRPr="001E0329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Calibri" w:hAnsi="Times New Roman" w:cs="Times New Roman"/>
                <w:sz w:val="24"/>
                <w:szCs w:val="24"/>
              </w:rPr>
              <w:t>Кыргызский государственный технический университет</w:t>
            </w:r>
          </w:p>
          <w:p w14:paraId="0D800FCC" w14:textId="5EC82BD6" w:rsidR="002F5E0B" w:rsidRPr="001E0329" w:rsidRDefault="002F5E0B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и инновации в высшем образовании</w:t>
            </w:r>
          </w:p>
        </w:tc>
      </w:tr>
      <w:tr w:rsidR="00015C90" w:rsidRPr="001E0329" w14:paraId="51C5D448" w14:textId="77777777" w:rsidTr="00B508A9">
        <w:trPr>
          <w:jc w:val="center"/>
        </w:trPr>
        <w:tc>
          <w:tcPr>
            <w:tcW w:w="1560" w:type="dxa"/>
          </w:tcPr>
          <w:p w14:paraId="3AB56FCE" w14:textId="77777777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КНАУ</w:t>
            </w:r>
          </w:p>
        </w:tc>
        <w:tc>
          <w:tcPr>
            <w:tcW w:w="7972" w:type="dxa"/>
          </w:tcPr>
          <w:p w14:paraId="5D8EFE7C" w14:textId="77777777" w:rsidR="00015C90" w:rsidRPr="00CA5204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Calibri" w:hAnsi="Times New Roman" w:cs="Times New Roman"/>
                <w:sz w:val="24"/>
                <w:szCs w:val="24"/>
              </w:rPr>
              <w:t>Кыргызский национальный аграрный университет</w:t>
            </w:r>
          </w:p>
        </w:tc>
      </w:tr>
      <w:tr w:rsidR="00015C90" w:rsidRPr="001E0329" w14:paraId="055B60FF" w14:textId="77777777" w:rsidTr="00B508A9">
        <w:trPr>
          <w:jc w:val="center"/>
        </w:trPr>
        <w:tc>
          <w:tcPr>
            <w:tcW w:w="1560" w:type="dxa"/>
          </w:tcPr>
          <w:p w14:paraId="2D6DA3F3" w14:textId="77777777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КНУ</w:t>
            </w:r>
          </w:p>
        </w:tc>
        <w:tc>
          <w:tcPr>
            <w:tcW w:w="7972" w:type="dxa"/>
          </w:tcPr>
          <w:p w14:paraId="62377A4A" w14:textId="77777777" w:rsidR="00015C90" w:rsidRPr="00CA5204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Calibri" w:hAnsi="Times New Roman" w:cs="Times New Roman"/>
                <w:sz w:val="24"/>
                <w:szCs w:val="24"/>
              </w:rPr>
              <w:t>Кыргызский национальный университет</w:t>
            </w:r>
          </w:p>
        </w:tc>
      </w:tr>
      <w:tr w:rsidR="00015C90" w:rsidRPr="001E0329" w14:paraId="1BFFA322" w14:textId="77777777" w:rsidTr="00B508A9">
        <w:trPr>
          <w:jc w:val="center"/>
        </w:trPr>
        <w:tc>
          <w:tcPr>
            <w:tcW w:w="1560" w:type="dxa"/>
          </w:tcPr>
          <w:p w14:paraId="1DA4D0A2" w14:textId="77777777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7972" w:type="dxa"/>
          </w:tcPr>
          <w:p w14:paraId="56E4A0F4" w14:textId="77777777" w:rsidR="00015C90" w:rsidRPr="00CA5204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Calibri" w:hAnsi="Times New Roman" w:cs="Times New Roman"/>
                <w:sz w:val="24"/>
                <w:szCs w:val="24"/>
              </w:rPr>
              <w:t>Кыргызская Республика</w:t>
            </w:r>
          </w:p>
        </w:tc>
      </w:tr>
      <w:tr w:rsidR="00015C90" w:rsidRPr="001E0329" w14:paraId="065FCEA3" w14:textId="77777777" w:rsidTr="00B508A9">
        <w:trPr>
          <w:jc w:val="center"/>
        </w:trPr>
        <w:tc>
          <w:tcPr>
            <w:tcW w:w="1560" w:type="dxa"/>
          </w:tcPr>
          <w:p w14:paraId="369C09CD" w14:textId="77777777" w:rsidR="00015C90" w:rsidRDefault="00015C90" w:rsidP="00B1529F">
            <w:pPr>
              <w:spacing w:after="0" w:line="360" w:lineRule="auto"/>
              <w:ind w:right="-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МРЖ</w:t>
            </w:r>
          </w:p>
          <w:p w14:paraId="1A23DAF8" w14:textId="5BC2BFB4" w:rsidR="00820F5C" w:rsidRPr="00662D90" w:rsidRDefault="00820F5C" w:rsidP="00B1529F">
            <w:pPr>
              <w:spacing w:after="0" w:line="360" w:lineRule="auto"/>
              <w:ind w:right="-2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7972" w:type="dxa"/>
          </w:tcPr>
          <w:p w14:paraId="3A173593" w14:textId="77777777" w:rsidR="00015C90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Calibri" w:hAnsi="Times New Roman" w:cs="Times New Roman"/>
                <w:sz w:val="24"/>
                <w:szCs w:val="24"/>
              </w:rPr>
              <w:t>Механизм рассмотрения жалоб</w:t>
            </w:r>
          </w:p>
          <w:p w14:paraId="6C940A66" w14:textId="295BFEBC" w:rsidR="00820F5C" w:rsidRPr="00CA5204" w:rsidRDefault="00820F5C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Нормативно-правовые акты</w:t>
            </w:r>
          </w:p>
        </w:tc>
      </w:tr>
      <w:tr w:rsidR="00015C90" w:rsidRPr="001E0329" w14:paraId="5CC16F00" w14:textId="77777777" w:rsidTr="00B508A9">
        <w:trPr>
          <w:jc w:val="center"/>
        </w:trPr>
        <w:tc>
          <w:tcPr>
            <w:tcW w:w="1560" w:type="dxa"/>
          </w:tcPr>
          <w:p w14:paraId="2964DF8E" w14:textId="77777777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ОшГУ</w:t>
            </w:r>
          </w:p>
        </w:tc>
        <w:tc>
          <w:tcPr>
            <w:tcW w:w="7972" w:type="dxa"/>
          </w:tcPr>
          <w:p w14:paraId="1DE10675" w14:textId="77777777" w:rsidR="00015C90" w:rsidRPr="00CA5204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Ошский </w:t>
            </w:r>
            <w:r w:rsidRPr="00CA5204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университет</w:t>
            </w:r>
          </w:p>
        </w:tc>
      </w:tr>
      <w:tr w:rsidR="00015C90" w:rsidRPr="001E0329" w14:paraId="3B9A6317" w14:textId="77777777" w:rsidTr="00B508A9">
        <w:trPr>
          <w:jc w:val="center"/>
        </w:trPr>
        <w:tc>
          <w:tcPr>
            <w:tcW w:w="1560" w:type="dxa"/>
          </w:tcPr>
          <w:p w14:paraId="03CC2B32" w14:textId="722ADA53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57558" w:rsidRPr="00662D90">
              <w:rPr>
                <w:rFonts w:ascii="Times New Roman" w:eastAsia="Times New Roman" w:hAnsi="Times New Roman" w:cs="Times New Roman"/>
                <w:sz w:val="24"/>
                <w:szCs w:val="24"/>
              </w:rPr>
              <w:t>Р/</w:t>
            </w:r>
            <w:r w:rsidRPr="00662D90">
              <w:rPr>
                <w:rFonts w:ascii="Times New Roman" w:eastAsia="Times New Roman" w:hAnsi="Times New Roman" w:cs="Times New Roman"/>
                <w:sz w:val="24"/>
                <w:szCs w:val="24"/>
              </w:rPr>
              <w:t>КП</w:t>
            </w:r>
          </w:p>
        </w:tc>
        <w:tc>
          <w:tcPr>
            <w:tcW w:w="7972" w:type="dxa"/>
          </w:tcPr>
          <w:p w14:paraId="4AA1C89F" w14:textId="2D5451B9" w:rsidR="00015C90" w:rsidRPr="00402380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</w:t>
            </w:r>
            <w:r w:rsidR="00657558" w:rsidRPr="00CA5204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реализации/</w:t>
            </w:r>
            <w:r w:rsidRPr="00CA5204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координации Проектов</w:t>
            </w:r>
          </w:p>
        </w:tc>
      </w:tr>
      <w:tr w:rsidR="00015C90" w:rsidRPr="001E0329" w14:paraId="2974B388" w14:textId="77777777" w:rsidTr="00B508A9">
        <w:trPr>
          <w:jc w:val="center"/>
        </w:trPr>
        <w:tc>
          <w:tcPr>
            <w:tcW w:w="1560" w:type="dxa"/>
          </w:tcPr>
          <w:p w14:paraId="538FF6DA" w14:textId="77777777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ПВЗС</w:t>
            </w:r>
          </w:p>
        </w:tc>
        <w:tc>
          <w:tcPr>
            <w:tcW w:w="7972" w:type="dxa"/>
          </w:tcPr>
          <w:p w14:paraId="54FDD8D8" w14:textId="77777777" w:rsidR="00015C90" w:rsidRPr="00CA5204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Calibri" w:hAnsi="Times New Roman" w:cs="Times New Roman"/>
                <w:sz w:val="24"/>
                <w:szCs w:val="24"/>
              </w:rPr>
              <w:t>План взаимодействия с заинтересованными сторонами</w:t>
            </w:r>
          </w:p>
        </w:tc>
      </w:tr>
      <w:tr w:rsidR="00015C90" w:rsidRPr="001E0329" w14:paraId="6220DDDC" w14:textId="77777777" w:rsidTr="00B508A9">
        <w:trPr>
          <w:jc w:val="center"/>
        </w:trPr>
        <w:tc>
          <w:tcPr>
            <w:tcW w:w="1560" w:type="dxa"/>
          </w:tcPr>
          <w:p w14:paraId="7D1832CF" w14:textId="77777777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Calibri" w:hAnsi="Times New Roman" w:cs="Times New Roman"/>
                <w:sz w:val="24"/>
                <w:szCs w:val="24"/>
              </w:rPr>
              <w:t>ПСЭМ</w:t>
            </w:r>
          </w:p>
        </w:tc>
        <w:tc>
          <w:tcPr>
            <w:tcW w:w="7972" w:type="dxa"/>
          </w:tcPr>
          <w:p w14:paraId="24621734" w14:textId="77777777" w:rsidR="00015C90" w:rsidRPr="00CA5204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Calibri" w:hAnsi="Times New Roman" w:cs="Times New Roman"/>
                <w:sz w:val="24"/>
                <w:szCs w:val="24"/>
              </w:rPr>
              <w:t>План социально-экологических мероприятий</w:t>
            </w:r>
          </w:p>
        </w:tc>
      </w:tr>
      <w:tr w:rsidR="00015C90" w:rsidRPr="001E0329" w14:paraId="6941E76A" w14:textId="77777777" w:rsidTr="00B508A9">
        <w:trPr>
          <w:jc w:val="center"/>
        </w:trPr>
        <w:tc>
          <w:tcPr>
            <w:tcW w:w="1560" w:type="dxa"/>
          </w:tcPr>
          <w:p w14:paraId="21EC3510" w14:textId="77777777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ПУТР</w:t>
            </w:r>
          </w:p>
          <w:p w14:paraId="3A3504A1" w14:textId="77777777" w:rsidR="00015C90" w:rsidRPr="00CA5204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Times New Roman" w:hAnsi="Times New Roman" w:cs="Times New Roman"/>
                <w:sz w:val="24"/>
                <w:szCs w:val="24"/>
              </w:rPr>
              <w:t>ПЭСО</w:t>
            </w:r>
          </w:p>
          <w:p w14:paraId="7DBC6F1D" w14:textId="0BFD0119" w:rsidR="00A64B1A" w:rsidRPr="001E0329" w:rsidRDefault="00A64B1A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СИЗ</w:t>
            </w:r>
          </w:p>
        </w:tc>
        <w:tc>
          <w:tcPr>
            <w:tcW w:w="7972" w:type="dxa"/>
          </w:tcPr>
          <w:p w14:paraId="40FFB69A" w14:textId="77777777" w:rsidR="00015C90" w:rsidRPr="001E0329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управления трудовыми ресурсами</w:t>
            </w:r>
          </w:p>
          <w:p w14:paraId="56AC0D1E" w14:textId="77777777" w:rsidR="00015C90" w:rsidRPr="001E0329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Calibri" w:hAnsi="Times New Roman" w:cs="Times New Roman"/>
                <w:sz w:val="24"/>
                <w:szCs w:val="24"/>
              </w:rPr>
              <w:t>План экологических и социальных обязательств</w:t>
            </w:r>
          </w:p>
          <w:p w14:paraId="2D0D1095" w14:textId="5B31B851" w:rsidR="00A64B1A" w:rsidRPr="001E0329" w:rsidRDefault="00A64B1A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индивидуальной защиты</w:t>
            </w:r>
          </w:p>
        </w:tc>
      </w:tr>
      <w:tr w:rsidR="00015C90" w:rsidRPr="001E0329" w14:paraId="4C4B38E5" w14:textId="77777777" w:rsidTr="00B508A9">
        <w:trPr>
          <w:jc w:val="center"/>
        </w:trPr>
        <w:tc>
          <w:tcPr>
            <w:tcW w:w="1560" w:type="dxa"/>
          </w:tcPr>
          <w:p w14:paraId="2057ABB2" w14:textId="77777777" w:rsidR="00015C90" w:rsidRPr="00662D90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СЭН/ГН</w:t>
            </w:r>
          </w:p>
          <w:p w14:paraId="5E628B80" w14:textId="77777777" w:rsidR="00015C90" w:rsidRPr="00CA5204" w:rsidRDefault="00015C90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2E0">
              <w:rPr>
                <w:rFonts w:ascii="Times New Roman" w:eastAsia="Times New Roman" w:hAnsi="Times New Roman" w:cs="Times New Roman"/>
                <w:sz w:val="24"/>
                <w:szCs w:val="24"/>
              </w:rPr>
              <w:t>СЭП</w:t>
            </w:r>
          </w:p>
          <w:p w14:paraId="70954269" w14:textId="1EA3E26C" w:rsidR="005957BB" w:rsidRPr="001E0329" w:rsidRDefault="005957BB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СЭС</w:t>
            </w:r>
          </w:p>
          <w:p w14:paraId="0F3CF015" w14:textId="77777777" w:rsidR="009420D7" w:rsidRDefault="008A511D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</w:p>
          <w:p w14:paraId="058EA46A" w14:textId="64F28872" w:rsidR="002F72E7" w:rsidRPr="002F72E7" w:rsidRDefault="002F72E7" w:rsidP="00B1529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72" w:type="dxa"/>
          </w:tcPr>
          <w:p w14:paraId="4C463419" w14:textId="77777777" w:rsidR="00015C90" w:rsidRPr="001E0329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Calibri" w:hAnsi="Times New Roman" w:cs="Times New Roman"/>
                <w:sz w:val="24"/>
                <w:szCs w:val="24"/>
              </w:rPr>
              <w:t>Сексуальная эксплуатация и насилие/ Гендерное насилие</w:t>
            </w:r>
          </w:p>
          <w:p w14:paraId="3C4988C3" w14:textId="77777777" w:rsidR="00015C90" w:rsidRPr="001E0329" w:rsidRDefault="00015C90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Социально-экологические принципы</w:t>
            </w:r>
          </w:p>
          <w:p w14:paraId="0B8B9B08" w14:textId="04113D37" w:rsidR="005957BB" w:rsidRPr="001E0329" w:rsidRDefault="005957BB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Социально-экологические стандарты</w:t>
            </w:r>
          </w:p>
          <w:p w14:paraId="6C1066F8" w14:textId="7F7252E0" w:rsidR="009420D7" w:rsidRPr="001E0329" w:rsidRDefault="008A511D" w:rsidP="00B1529F">
            <w:pPr>
              <w:spacing w:after="0" w:line="36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3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исследований и инноваций </w:t>
            </w:r>
          </w:p>
        </w:tc>
      </w:tr>
      <w:tr w:rsidR="00015C90" w:rsidRPr="001E0329" w14:paraId="16EDA0C0" w14:textId="77777777" w:rsidTr="00B508A9">
        <w:trPr>
          <w:jc w:val="center"/>
        </w:trPr>
        <w:tc>
          <w:tcPr>
            <w:tcW w:w="1560" w:type="dxa"/>
          </w:tcPr>
          <w:p w14:paraId="7CD28C51" w14:textId="70F914E7" w:rsidR="00015C90" w:rsidRPr="001E0329" w:rsidRDefault="00015C90" w:rsidP="00732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2" w:type="dxa"/>
          </w:tcPr>
          <w:p w14:paraId="345E0B8B" w14:textId="52182A07" w:rsidR="00015C90" w:rsidRPr="00662D90" w:rsidRDefault="00015C90" w:rsidP="00657558">
            <w:pPr>
              <w:spacing w:after="0" w:line="24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5C90" w:rsidRPr="001E0329" w14:paraId="340A2C37" w14:textId="77777777" w:rsidTr="00B508A9">
        <w:trPr>
          <w:jc w:val="center"/>
        </w:trPr>
        <w:tc>
          <w:tcPr>
            <w:tcW w:w="1560" w:type="dxa"/>
          </w:tcPr>
          <w:p w14:paraId="353CA3A4" w14:textId="77777777" w:rsidR="00015C90" w:rsidRPr="001E0329" w:rsidRDefault="00015C90" w:rsidP="00732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72" w:type="dxa"/>
          </w:tcPr>
          <w:p w14:paraId="725EA5C3" w14:textId="77777777" w:rsidR="00015C90" w:rsidRPr="00662D90" w:rsidRDefault="00015C90" w:rsidP="00657558">
            <w:pPr>
              <w:spacing w:after="0" w:line="24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15C90" w:rsidRPr="001E0329" w14:paraId="55EEBBB2" w14:textId="77777777" w:rsidTr="00B508A9">
        <w:trPr>
          <w:jc w:val="center"/>
        </w:trPr>
        <w:tc>
          <w:tcPr>
            <w:tcW w:w="1560" w:type="dxa"/>
          </w:tcPr>
          <w:p w14:paraId="054F15EC" w14:textId="77777777" w:rsidR="00015C90" w:rsidRPr="001E0329" w:rsidRDefault="00015C90" w:rsidP="00732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72" w:type="dxa"/>
          </w:tcPr>
          <w:p w14:paraId="4608AD57" w14:textId="77777777" w:rsidR="00015C90" w:rsidRPr="00662D90" w:rsidRDefault="00015C90" w:rsidP="00657558">
            <w:pPr>
              <w:spacing w:after="0" w:line="240" w:lineRule="auto"/>
              <w:ind w:firstLine="175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10AC5DCC" w14:textId="555A7544" w:rsidR="00015C90" w:rsidRPr="001E0329" w:rsidRDefault="00015C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CCBD8C" w14:textId="47EB5CDA" w:rsidR="00102967" w:rsidRDefault="001029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55EB91" w14:textId="1A3AE163" w:rsidR="00EE39C9" w:rsidRDefault="00EE39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E53FEC" w14:textId="10E3A252" w:rsidR="00EE39C9" w:rsidRDefault="00EE39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D6D698" w14:textId="77777777" w:rsidR="00EE39C9" w:rsidRDefault="00EE39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7C43EB" w14:textId="5961ECC8" w:rsidR="000B0E30" w:rsidRPr="001E0329" w:rsidRDefault="000B0E30" w:rsidP="00600D16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Toc204005995"/>
      <w:r w:rsidRPr="001E03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  <w:bookmarkEnd w:id="2"/>
    </w:p>
    <w:p w14:paraId="1CC598C3" w14:textId="77777777" w:rsidR="00600D16" w:rsidRPr="00B1529F" w:rsidRDefault="00600D16" w:rsidP="00600D16">
      <w:pPr>
        <w:rPr>
          <w:rFonts w:ascii="Times New Roman" w:hAnsi="Times New Roman" w:cs="Times New Roman"/>
        </w:rPr>
      </w:pPr>
    </w:p>
    <w:p w14:paraId="47B4ADE2" w14:textId="7FF54D53" w:rsidR="005957BB" w:rsidRPr="00662D90" w:rsidRDefault="00A91F0F" w:rsidP="000C1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Всемирный Банк (ВБ) будет оказывать поддержку </w:t>
      </w:r>
      <w:r w:rsidRPr="00662D90">
        <w:rPr>
          <w:rFonts w:ascii="Times New Roman" w:eastAsia="Calibri" w:hAnsi="Times New Roman" w:cs="Times New Roman"/>
          <w:sz w:val="24"/>
          <w:szCs w:val="24"/>
        </w:rPr>
        <w:t xml:space="preserve">Министерству образования и науки Кыргызской Республики (МОН КР) в реализации </w:t>
      </w:r>
      <w:r w:rsidR="00432576">
        <w:rPr>
          <w:rFonts w:ascii="Times New Roman" w:eastAsia="Calibri" w:hAnsi="Times New Roman" w:cs="Times New Roman"/>
          <w:sz w:val="24"/>
          <w:szCs w:val="24"/>
        </w:rPr>
        <w:t>П</w:t>
      </w:r>
      <w:r w:rsidRPr="00662D90">
        <w:rPr>
          <w:rFonts w:ascii="Times New Roman" w:eastAsia="Calibri" w:hAnsi="Times New Roman" w:cs="Times New Roman"/>
          <w:sz w:val="24"/>
          <w:szCs w:val="24"/>
        </w:rPr>
        <w:t xml:space="preserve">роекта </w:t>
      </w:r>
      <w:bookmarkStart w:id="3" w:name="_Hlk167119632"/>
      <w:r w:rsidRPr="00662D90">
        <w:rPr>
          <w:rFonts w:ascii="Times New Roman" w:eastAsia="Calibri" w:hAnsi="Times New Roman" w:cs="Times New Roman"/>
          <w:sz w:val="24"/>
          <w:szCs w:val="24"/>
        </w:rPr>
        <w:t xml:space="preserve">«Качество </w:t>
      </w:r>
      <w:r w:rsidR="0078062A" w:rsidRPr="008A02E0">
        <w:rPr>
          <w:rFonts w:ascii="Times New Roman" w:eastAsia="Calibri" w:hAnsi="Times New Roman" w:cs="Times New Roman"/>
          <w:sz w:val="24"/>
          <w:szCs w:val="24"/>
        </w:rPr>
        <w:t xml:space="preserve">и инновации в высшем образовании» </w:t>
      </w:r>
      <w:bookmarkEnd w:id="3"/>
      <w:r w:rsidRPr="00CA5204">
        <w:rPr>
          <w:rFonts w:ascii="Times New Roman" w:eastAsia="Calibri" w:hAnsi="Times New Roman" w:cs="Times New Roman"/>
          <w:sz w:val="24"/>
          <w:szCs w:val="24"/>
        </w:rPr>
        <w:t>(</w:t>
      </w:r>
      <w:r w:rsidR="009E5F16" w:rsidRPr="001E0329">
        <w:rPr>
          <w:rFonts w:ascii="Times New Roman" w:eastAsia="Calibri" w:hAnsi="Times New Roman" w:cs="Times New Roman"/>
          <w:sz w:val="24"/>
          <w:szCs w:val="24"/>
        </w:rPr>
        <w:t>К</w:t>
      </w:r>
      <w:r w:rsidR="0078062A" w:rsidRPr="001E0329">
        <w:rPr>
          <w:rFonts w:ascii="Times New Roman" w:eastAsia="Calibri" w:hAnsi="Times New Roman" w:cs="Times New Roman"/>
          <w:sz w:val="24"/>
          <w:szCs w:val="24"/>
        </w:rPr>
        <w:t>ИВО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9E5F16" w:rsidRPr="001E0329">
        <w:rPr>
          <w:rFonts w:ascii="Times New Roman" w:eastAsia="Calibri" w:hAnsi="Times New Roman" w:cs="Times New Roman"/>
          <w:sz w:val="24"/>
          <w:szCs w:val="24"/>
        </w:rPr>
        <w:t xml:space="preserve">МОН КР несет общую ответственность за реализацию </w:t>
      </w:r>
      <w:r w:rsidR="00432576">
        <w:rPr>
          <w:rFonts w:ascii="Times New Roman" w:eastAsia="Calibri" w:hAnsi="Times New Roman" w:cs="Times New Roman"/>
          <w:sz w:val="24"/>
          <w:szCs w:val="24"/>
        </w:rPr>
        <w:t>П</w:t>
      </w:r>
      <w:r w:rsidR="009E5F16" w:rsidRPr="001E0329">
        <w:rPr>
          <w:rFonts w:ascii="Times New Roman" w:eastAsia="Calibri" w:hAnsi="Times New Roman" w:cs="Times New Roman"/>
          <w:sz w:val="24"/>
          <w:szCs w:val="24"/>
        </w:rPr>
        <w:t>роекта. Проект будет реализован в соответствии с Планом экологических и социальных обязательств (ПЭСО)</w:t>
      </w:r>
      <w:r w:rsidR="009E5F16" w:rsidRPr="001E0329">
        <w:rPr>
          <w:rStyle w:val="a9"/>
          <w:rFonts w:ascii="Times New Roman" w:eastAsia="Calibri" w:hAnsi="Times New Roman" w:cs="Times New Roman"/>
          <w:sz w:val="24"/>
          <w:szCs w:val="24"/>
        </w:rPr>
        <w:footnoteReference w:id="2"/>
      </w:r>
      <w:r w:rsidR="009E5F16" w:rsidRPr="001E0329">
        <w:rPr>
          <w:rFonts w:ascii="Times New Roman" w:eastAsia="Calibri" w:hAnsi="Times New Roman" w:cs="Times New Roman"/>
          <w:sz w:val="24"/>
          <w:szCs w:val="24"/>
        </w:rPr>
        <w:t xml:space="preserve">, который является частью Соглашения о финансировании и других инструментов, принятых для </w:t>
      </w:r>
      <w:r w:rsidR="00432576">
        <w:rPr>
          <w:rFonts w:ascii="Times New Roman" w:eastAsia="Calibri" w:hAnsi="Times New Roman" w:cs="Times New Roman"/>
          <w:sz w:val="24"/>
          <w:szCs w:val="24"/>
        </w:rPr>
        <w:t>П</w:t>
      </w:r>
      <w:r w:rsidR="009E5F16" w:rsidRPr="001E0329">
        <w:rPr>
          <w:rFonts w:ascii="Times New Roman" w:eastAsia="Calibri" w:hAnsi="Times New Roman" w:cs="Times New Roman"/>
          <w:sz w:val="24"/>
          <w:szCs w:val="24"/>
        </w:rPr>
        <w:t xml:space="preserve">роекта в соответствии с требованиями </w:t>
      </w:r>
      <w:r w:rsidR="00692ABA" w:rsidRPr="00662D90">
        <w:rPr>
          <w:rFonts w:ascii="Times New Roman" w:eastAsia="Calibri" w:hAnsi="Times New Roman" w:cs="Times New Roman"/>
          <w:sz w:val="24"/>
          <w:szCs w:val="24"/>
        </w:rPr>
        <w:t>Социально-экологических принципов (СЭП)</w:t>
      </w:r>
      <w:r w:rsidR="00714590" w:rsidRPr="001E0329">
        <w:rPr>
          <w:rStyle w:val="a9"/>
          <w:rFonts w:ascii="Times New Roman" w:eastAsia="Calibri" w:hAnsi="Times New Roman" w:cs="Times New Roman"/>
          <w:sz w:val="24"/>
          <w:szCs w:val="24"/>
        </w:rPr>
        <w:footnoteReference w:id="3"/>
      </w:r>
      <w:r w:rsidR="009E5F16" w:rsidRPr="001E0329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692ABA" w:rsidRPr="00662D90">
        <w:rPr>
          <w:rFonts w:ascii="Times New Roman" w:eastAsia="Calibri" w:hAnsi="Times New Roman" w:cs="Times New Roman"/>
          <w:sz w:val="24"/>
          <w:szCs w:val="24"/>
        </w:rPr>
        <w:t>Б.</w:t>
      </w:r>
      <w:r w:rsidR="009E5F16" w:rsidRPr="00662D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D9A77D" w14:textId="415460CB" w:rsidR="00A91F0F" w:rsidRPr="001E0329" w:rsidRDefault="009E5F16" w:rsidP="000C1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02E0">
        <w:rPr>
          <w:rFonts w:ascii="Times New Roman" w:eastAsia="Calibri" w:hAnsi="Times New Roman" w:cs="Times New Roman"/>
          <w:sz w:val="24"/>
          <w:szCs w:val="24"/>
        </w:rPr>
        <w:t xml:space="preserve">Настоящий </w:t>
      </w:r>
      <w:r w:rsidR="00692ABA" w:rsidRPr="00CA5204">
        <w:rPr>
          <w:rFonts w:ascii="Times New Roman" w:eastAsia="Calibri" w:hAnsi="Times New Roman" w:cs="Times New Roman"/>
          <w:sz w:val="24"/>
          <w:szCs w:val="24"/>
        </w:rPr>
        <w:t>План</w:t>
      </w:r>
      <w:r w:rsidRPr="00CA52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2380">
        <w:rPr>
          <w:rFonts w:ascii="Times New Roman" w:eastAsia="Calibri" w:hAnsi="Times New Roman" w:cs="Times New Roman"/>
          <w:sz w:val="24"/>
          <w:szCs w:val="24"/>
        </w:rPr>
        <w:t xml:space="preserve">социально-экологического </w:t>
      </w:r>
      <w:r w:rsidR="0078062A" w:rsidRPr="001E0329">
        <w:rPr>
          <w:rFonts w:ascii="Times New Roman" w:eastAsia="Calibri" w:hAnsi="Times New Roman" w:cs="Times New Roman"/>
          <w:sz w:val="24"/>
          <w:szCs w:val="24"/>
        </w:rPr>
        <w:t>мероприятий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(ПСЭМ) разработан в соответствии с Общей схемой управления социально-экологическими рисками и воздействиями</w:t>
      </w:r>
      <w:r w:rsidRPr="001E03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>(ОСУСЭРВ)</w:t>
      </w:r>
      <w:r w:rsidRPr="001E0329">
        <w:rPr>
          <w:rStyle w:val="a9"/>
          <w:rFonts w:ascii="Times New Roman" w:eastAsia="Calibri" w:hAnsi="Times New Roman" w:cs="Times New Roman"/>
          <w:sz w:val="24"/>
          <w:szCs w:val="24"/>
        </w:rPr>
        <w:footnoteReference w:id="4"/>
      </w:r>
      <w:r w:rsidRPr="001E0329">
        <w:rPr>
          <w:rFonts w:ascii="Times New Roman" w:eastAsia="Calibri" w:hAnsi="Times New Roman" w:cs="Times New Roman"/>
          <w:sz w:val="24"/>
          <w:szCs w:val="24"/>
        </w:rPr>
        <w:t>, подготовленного в рамках Проекта «</w:t>
      </w:r>
      <w:r w:rsidRPr="00662D90">
        <w:rPr>
          <w:rFonts w:ascii="Times New Roman" w:eastAsia="Calibri" w:hAnsi="Times New Roman" w:cs="Times New Roman"/>
          <w:sz w:val="24"/>
          <w:szCs w:val="24"/>
        </w:rPr>
        <w:t>К</w:t>
      </w:r>
      <w:r w:rsidR="0078062A" w:rsidRPr="00662D90">
        <w:rPr>
          <w:rFonts w:ascii="Times New Roman" w:eastAsia="Calibri" w:hAnsi="Times New Roman" w:cs="Times New Roman"/>
          <w:sz w:val="24"/>
          <w:szCs w:val="24"/>
        </w:rPr>
        <w:t>ИВО</w:t>
      </w:r>
      <w:r w:rsidRPr="00662D90">
        <w:rPr>
          <w:rFonts w:ascii="Times New Roman" w:eastAsia="Calibri" w:hAnsi="Times New Roman" w:cs="Times New Roman"/>
          <w:sz w:val="24"/>
          <w:szCs w:val="24"/>
        </w:rPr>
        <w:t xml:space="preserve">», с участием </w:t>
      </w:r>
      <w:r w:rsidRPr="008A02E0">
        <w:rPr>
          <w:rFonts w:ascii="Times New Roman" w:eastAsia="Calibri" w:hAnsi="Times New Roman" w:cs="Times New Roman"/>
          <w:sz w:val="24"/>
          <w:szCs w:val="24"/>
        </w:rPr>
        <w:t>МОН КР</w:t>
      </w:r>
      <w:r w:rsidRPr="00CA5204">
        <w:rPr>
          <w:rFonts w:ascii="Times New Roman" w:eastAsia="Calibri" w:hAnsi="Times New Roman" w:cs="Times New Roman"/>
          <w:sz w:val="24"/>
          <w:szCs w:val="24"/>
        </w:rPr>
        <w:t xml:space="preserve">, финансируемого </w:t>
      </w:r>
      <w:r w:rsidR="0078062A" w:rsidRPr="00CA5204">
        <w:rPr>
          <w:rFonts w:ascii="Times New Roman" w:eastAsia="Calibri" w:hAnsi="Times New Roman" w:cs="Times New Roman"/>
          <w:sz w:val="24"/>
          <w:szCs w:val="24"/>
        </w:rPr>
        <w:t>ВБ</w:t>
      </w:r>
      <w:r w:rsidRPr="004023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262D5E" w14:textId="6EB7E55B" w:rsidR="009E5F16" w:rsidRPr="001E0329" w:rsidRDefault="009E5F16" w:rsidP="009E5F16">
      <w:p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Настоящий 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>ПСЭМ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включает процедуры и механизмы обеспечения требований социально-экологических стандартов 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>(СЭС) ВБ,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а также законодательства Кыргызской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>Республики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 xml:space="preserve"> (КР)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в области охраны окружающей и социальной среды.</w:t>
      </w:r>
    </w:p>
    <w:p w14:paraId="282CA02A" w14:textId="3EDD94A2" w:rsidR="009E5F16" w:rsidRPr="001E0329" w:rsidRDefault="009E5F16" w:rsidP="009E5F16">
      <w:p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В данном 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>ПСЭМ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описаны сведения о географическом охвате </w:t>
      </w:r>
      <w:r w:rsidR="00432576">
        <w:rPr>
          <w:rFonts w:ascii="Times New Roman" w:eastAsia="Calibri" w:hAnsi="Times New Roman" w:cs="Times New Roman"/>
          <w:sz w:val="24"/>
          <w:szCs w:val="24"/>
        </w:rPr>
        <w:t>П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роекта, состояния окружающей и социальной среды. Также изложена информация о реализации 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>под</w:t>
      </w:r>
      <w:r w:rsidRPr="001E0329">
        <w:rPr>
          <w:rFonts w:ascii="Times New Roman" w:eastAsia="Calibri" w:hAnsi="Times New Roman" w:cs="Times New Roman"/>
          <w:sz w:val="24"/>
          <w:szCs w:val="24"/>
        </w:rPr>
        <w:t>проекта, месторасположении и видах работ.</w:t>
      </w:r>
    </w:p>
    <w:p w14:paraId="0A8AC3B4" w14:textId="5E49C426" w:rsidR="009E5F16" w:rsidRPr="001E0329" w:rsidRDefault="009E5F16" w:rsidP="009E5F16">
      <w:p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Одним из ключевых глав 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>ПСЭМ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является воздействие 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реализации 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>под</w:t>
      </w:r>
      <w:r w:rsidRPr="001E0329">
        <w:rPr>
          <w:rFonts w:ascii="Times New Roman" w:eastAsia="Calibri" w:hAnsi="Times New Roman" w:cs="Times New Roman"/>
          <w:sz w:val="24"/>
          <w:szCs w:val="24"/>
        </w:rPr>
        <w:t>проекта на окружающую и социальную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среду и соответствующие меры 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Pr="001E0329">
        <w:rPr>
          <w:rFonts w:ascii="Times New Roman" w:eastAsia="Calibri" w:hAnsi="Times New Roman" w:cs="Times New Roman"/>
          <w:sz w:val="24"/>
          <w:szCs w:val="24"/>
        </w:rPr>
        <w:t>их смягчени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>ю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E0329">
        <w:rPr>
          <w:rFonts w:ascii="Times New Roman" w:eastAsia="Calibri" w:hAnsi="Times New Roman" w:cs="Times New Roman"/>
          <w:sz w:val="24"/>
          <w:szCs w:val="24"/>
        </w:rPr>
        <w:t>описываются виды и способы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снижения негативного воздействия 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под</w:t>
      </w:r>
      <w:r w:rsidRPr="001E0329">
        <w:rPr>
          <w:rFonts w:ascii="Times New Roman" w:eastAsia="Calibri" w:hAnsi="Times New Roman" w:cs="Times New Roman"/>
          <w:sz w:val="24"/>
          <w:szCs w:val="24"/>
        </w:rPr>
        <w:t>проекта на социальную и окружающую среду.</w:t>
      </w:r>
    </w:p>
    <w:p w14:paraId="4B6C8B40" w14:textId="46204026" w:rsidR="009E5F16" w:rsidRPr="001E0329" w:rsidRDefault="009E5F16" w:rsidP="00B1529F">
      <w:pPr>
        <w:tabs>
          <w:tab w:val="left" w:pos="90"/>
          <w:tab w:val="left" w:pos="36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Виды воздействий на окружающую и социальную среду в ходе </w:t>
      </w:r>
      <w:r w:rsidR="008A3B39" w:rsidRPr="001E0329">
        <w:rPr>
          <w:rFonts w:ascii="Times New Roman" w:eastAsia="Calibri" w:hAnsi="Times New Roman" w:cs="Times New Roman"/>
          <w:sz w:val="24"/>
          <w:szCs w:val="24"/>
        </w:rPr>
        <w:t xml:space="preserve">закупки оборудования, </w:t>
      </w:r>
      <w:r w:rsidRPr="001E0329">
        <w:rPr>
          <w:rFonts w:ascii="Times New Roman" w:eastAsia="Calibri" w:hAnsi="Times New Roman" w:cs="Times New Roman"/>
          <w:sz w:val="24"/>
          <w:szCs w:val="24"/>
        </w:rPr>
        <w:t>эксплуатации</w:t>
      </w:r>
      <w:r w:rsidR="008A3B39" w:rsidRPr="001E0329">
        <w:rPr>
          <w:rFonts w:ascii="Times New Roman" w:eastAsia="Calibri" w:hAnsi="Times New Roman" w:cs="Times New Roman"/>
          <w:sz w:val="24"/>
          <w:szCs w:val="24"/>
        </w:rPr>
        <w:t xml:space="preserve"> и ремонта помещений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показаны в 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главе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2ABA" w:rsidRPr="001E0329">
        <w:rPr>
          <w:rFonts w:ascii="Times New Roman" w:eastAsia="Calibri" w:hAnsi="Times New Roman" w:cs="Times New Roman"/>
          <w:sz w:val="24"/>
          <w:szCs w:val="24"/>
        </w:rPr>
        <w:t>4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. В 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данном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разделе описаны предполагаемые 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воз</w:t>
      </w:r>
      <w:r w:rsidRPr="001E0329">
        <w:rPr>
          <w:rFonts w:ascii="Times New Roman" w:eastAsia="Calibri" w:hAnsi="Times New Roman" w:cs="Times New Roman"/>
          <w:sz w:val="24"/>
          <w:szCs w:val="24"/>
        </w:rPr>
        <w:t>действия и меры смягчения на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>экологические и социальные параметры (почва, водные ресурсы, атмосферный воздух,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>образование отходов, шумовое воздействие, безопасность и здоровье рабочих и населения и пр.) с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>указанием ответственных организаций и лиц.</w:t>
      </w:r>
    </w:p>
    <w:p w14:paraId="30B533DD" w14:textId="5361567E" w:rsidR="009E5F16" w:rsidRPr="001E0329" w:rsidRDefault="009E5F16" w:rsidP="009E5F16">
      <w:p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С целью мониторинга воздействия </w:t>
      </w:r>
      <w:r w:rsidR="000C185A">
        <w:rPr>
          <w:rFonts w:ascii="Times New Roman" w:eastAsia="Calibri" w:hAnsi="Times New Roman" w:cs="Times New Roman"/>
          <w:sz w:val="24"/>
          <w:szCs w:val="24"/>
        </w:rPr>
        <w:t xml:space="preserve">поставок </w:t>
      </w:r>
      <w:bookmarkStart w:id="4" w:name="_Hlk204004380"/>
      <w:r w:rsidR="00C325E9">
        <w:rPr>
          <w:rFonts w:ascii="Times New Roman" w:eastAsia="Calibri" w:hAnsi="Times New Roman" w:cs="Times New Roman"/>
          <w:sz w:val="24"/>
          <w:szCs w:val="24"/>
        </w:rPr>
        <w:t>ИТ</w:t>
      </w:r>
      <w:bookmarkEnd w:id="4"/>
      <w:r w:rsidR="000C185A" w:rsidRPr="000C18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185A">
        <w:rPr>
          <w:rFonts w:ascii="Times New Roman" w:eastAsia="Calibri" w:hAnsi="Times New Roman" w:cs="Times New Roman"/>
          <w:sz w:val="24"/>
          <w:szCs w:val="24"/>
        </w:rPr>
        <w:t>оборудования и ремонтных работ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на окружающую среду и для принятия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>соответствующих мер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,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разработан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а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глава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6</w:t>
      </w:r>
      <w:r w:rsidRPr="001E0329">
        <w:rPr>
          <w:rFonts w:ascii="Times New Roman" w:eastAsia="Calibri" w:hAnsi="Times New Roman" w:cs="Times New Roman"/>
          <w:sz w:val="24"/>
          <w:szCs w:val="24"/>
        </w:rPr>
        <w:t>, в которо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й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указаны параметры и способы мониторинга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>за состоянием окружающей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 и социальной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среды.</w:t>
      </w:r>
    </w:p>
    <w:p w14:paraId="329382CC" w14:textId="77777777" w:rsidR="009E5F16" w:rsidRPr="001E0329" w:rsidRDefault="009E5F16" w:rsidP="009E5F16">
      <w:p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ED4A1C" w14:textId="77777777" w:rsidR="005957BB" w:rsidRPr="001E0329" w:rsidRDefault="009E5F16" w:rsidP="009E5F16">
      <w:p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В данном 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ПСЭМ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изложена 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следующая </w:t>
      </w:r>
      <w:r w:rsidRPr="001E0329">
        <w:rPr>
          <w:rFonts w:ascii="Times New Roman" w:eastAsia="Calibri" w:hAnsi="Times New Roman" w:cs="Times New Roman"/>
          <w:sz w:val="24"/>
          <w:szCs w:val="24"/>
        </w:rPr>
        <w:t>информация:</w:t>
      </w:r>
    </w:p>
    <w:p w14:paraId="04D841A5" w14:textId="39061F58" w:rsidR="009E5F16" w:rsidRPr="001E0329" w:rsidRDefault="0091358D" w:rsidP="009E5F16">
      <w:p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ab/>
      </w:r>
    </w:p>
    <w:p w14:paraId="775B1128" w14:textId="6CB32C57" w:rsidR="009E5F16" w:rsidRPr="001E0329" w:rsidRDefault="0091358D" w:rsidP="005957BB">
      <w:pPr>
        <w:pStyle w:val="ad"/>
        <w:numPr>
          <w:ilvl w:val="0"/>
          <w:numId w:val="1"/>
        </w:num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>Действующая правовая база</w:t>
      </w:r>
      <w:r w:rsidR="009E5F16" w:rsidRPr="001E0329">
        <w:rPr>
          <w:rFonts w:ascii="Times New Roman" w:eastAsia="Calibri" w:hAnsi="Times New Roman" w:cs="Times New Roman"/>
          <w:sz w:val="24"/>
          <w:szCs w:val="24"/>
        </w:rPr>
        <w:t>, регулирующ</w:t>
      </w:r>
      <w:r w:rsidRPr="001E0329">
        <w:rPr>
          <w:rFonts w:ascii="Times New Roman" w:eastAsia="Calibri" w:hAnsi="Times New Roman" w:cs="Times New Roman"/>
          <w:sz w:val="24"/>
          <w:szCs w:val="24"/>
        </w:rPr>
        <w:t>ая</w:t>
      </w:r>
      <w:r w:rsidR="009E5F16" w:rsidRPr="001E0329">
        <w:rPr>
          <w:rFonts w:ascii="Times New Roman" w:eastAsia="Calibri" w:hAnsi="Times New Roman" w:cs="Times New Roman"/>
          <w:sz w:val="24"/>
          <w:szCs w:val="24"/>
        </w:rPr>
        <w:t xml:space="preserve"> охрану и использование </w:t>
      </w:r>
      <w:r w:rsidR="00D47885" w:rsidRPr="001E0329">
        <w:rPr>
          <w:rFonts w:ascii="Times New Roman" w:eastAsia="Calibri" w:hAnsi="Times New Roman" w:cs="Times New Roman"/>
          <w:sz w:val="24"/>
          <w:szCs w:val="24"/>
        </w:rPr>
        <w:t>природных ресурсов</w:t>
      </w:r>
      <w:r w:rsidR="009E5F16" w:rsidRPr="001E032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3718087" w14:textId="56F31481" w:rsidR="0091358D" w:rsidRPr="001E0329" w:rsidRDefault="0091358D" w:rsidP="005957BB">
      <w:pPr>
        <w:pStyle w:val="ad"/>
        <w:numPr>
          <w:ilvl w:val="0"/>
          <w:numId w:val="1"/>
        </w:num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>Возможное воздействие подпроекта на социальную и окружающую среду;</w:t>
      </w:r>
    </w:p>
    <w:p w14:paraId="7BAE30E6" w14:textId="5188206A" w:rsidR="009E5F16" w:rsidRPr="001E0329" w:rsidRDefault="0091358D" w:rsidP="005957BB">
      <w:pPr>
        <w:pStyle w:val="ad"/>
        <w:numPr>
          <w:ilvl w:val="0"/>
          <w:numId w:val="1"/>
        </w:num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>Проведение общественных консультаций</w:t>
      </w:r>
      <w:r w:rsidR="009E5F16" w:rsidRPr="001E032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B398AD1" w14:textId="4A286FDB" w:rsidR="0091358D" w:rsidRPr="001E0329" w:rsidRDefault="0091358D" w:rsidP="005957BB">
      <w:pPr>
        <w:pStyle w:val="ad"/>
        <w:numPr>
          <w:ilvl w:val="0"/>
          <w:numId w:val="1"/>
        </w:num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>Механизм рассмотрения жалоб</w:t>
      </w:r>
      <w:r w:rsidR="00FC6DFF" w:rsidRPr="001E0329">
        <w:rPr>
          <w:rFonts w:ascii="Times New Roman" w:eastAsia="Calibri" w:hAnsi="Times New Roman" w:cs="Times New Roman"/>
          <w:sz w:val="24"/>
          <w:szCs w:val="24"/>
        </w:rPr>
        <w:t xml:space="preserve"> (МРЖ)</w:t>
      </w:r>
      <w:r w:rsidRPr="001E03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836CA3" w14:textId="77777777" w:rsidR="005957BB" w:rsidRPr="001E0329" w:rsidRDefault="005957BB" w:rsidP="009E5F16">
      <w:p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DFE942" w14:textId="77777777" w:rsidR="000C185A" w:rsidRDefault="009E5F16" w:rsidP="00714590">
      <w:p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В рамках данного </w:t>
      </w:r>
      <w:r w:rsidR="00714590" w:rsidRPr="001E0329">
        <w:rPr>
          <w:rFonts w:ascii="Times New Roman" w:eastAsia="Calibri" w:hAnsi="Times New Roman" w:cs="Times New Roman"/>
          <w:sz w:val="24"/>
          <w:szCs w:val="24"/>
        </w:rPr>
        <w:t>Проекта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не будет финансироваться деятельность, оказывающая значительное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>или необратимое воздействие на окружающую среду.</w:t>
      </w:r>
    </w:p>
    <w:p w14:paraId="084AE71D" w14:textId="2B049549" w:rsidR="00A91F0F" w:rsidRPr="001E0329" w:rsidRDefault="009E5F16" w:rsidP="00714590">
      <w:pPr>
        <w:tabs>
          <w:tab w:val="left" w:pos="90"/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Требования, указанные в настоящем 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ПСЭМ</w:t>
      </w:r>
      <w:r w:rsidRPr="001E0329">
        <w:rPr>
          <w:rFonts w:ascii="Times New Roman" w:eastAsia="Calibri" w:hAnsi="Times New Roman" w:cs="Times New Roman"/>
          <w:sz w:val="24"/>
          <w:szCs w:val="24"/>
        </w:rPr>
        <w:t>, являются обязательными для соблюдения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 при реализации Проекта «КИВО»</w:t>
      </w:r>
      <w:r w:rsidRPr="001E0329">
        <w:rPr>
          <w:rFonts w:ascii="Times New Roman" w:eastAsia="Calibri" w:hAnsi="Times New Roman" w:cs="Times New Roman"/>
          <w:sz w:val="24"/>
          <w:szCs w:val="24"/>
        </w:rPr>
        <w:t>. Соответствующие специалисты О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Р/К</w:t>
      </w:r>
      <w:r w:rsidRPr="001E0329">
        <w:rPr>
          <w:rFonts w:ascii="Times New Roman" w:eastAsia="Calibri" w:hAnsi="Times New Roman" w:cs="Times New Roman"/>
          <w:sz w:val="24"/>
          <w:szCs w:val="24"/>
        </w:rPr>
        <w:t>П будут контролировать</w:t>
      </w:r>
      <w:r w:rsidR="00714590" w:rsidRPr="001E0329">
        <w:rPr>
          <w:rFonts w:ascii="Times New Roman" w:eastAsia="Calibri" w:hAnsi="Times New Roman" w:cs="Times New Roman"/>
          <w:sz w:val="24"/>
          <w:szCs w:val="24"/>
        </w:rPr>
        <w:t xml:space="preserve"> и мониторить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выполнение мер по снижению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4590" w:rsidRPr="001E0329">
        <w:rPr>
          <w:rFonts w:ascii="Times New Roman" w:eastAsia="Calibri" w:hAnsi="Times New Roman" w:cs="Times New Roman"/>
          <w:sz w:val="24"/>
          <w:szCs w:val="24"/>
        </w:rPr>
        <w:t xml:space="preserve">экологического и социального </w:t>
      </w:r>
      <w:r w:rsidRPr="001E0329">
        <w:rPr>
          <w:rFonts w:ascii="Times New Roman" w:eastAsia="Calibri" w:hAnsi="Times New Roman" w:cs="Times New Roman"/>
          <w:sz w:val="24"/>
          <w:szCs w:val="24"/>
        </w:rPr>
        <w:t>воздействи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й</w:t>
      </w:r>
      <w:r w:rsidRPr="001E0329">
        <w:rPr>
          <w:rFonts w:ascii="Times New Roman" w:eastAsia="Calibri" w:hAnsi="Times New Roman" w:cs="Times New Roman"/>
          <w:sz w:val="24"/>
          <w:szCs w:val="24"/>
        </w:rPr>
        <w:t xml:space="preserve"> и соблюдение надлежащей практики, предписанной данным документом, и в </w:t>
      </w:r>
      <w:r w:rsidRPr="001E0329">
        <w:rPr>
          <w:rFonts w:ascii="Times New Roman" w:eastAsia="Calibri" w:hAnsi="Times New Roman" w:cs="Times New Roman"/>
          <w:sz w:val="24"/>
          <w:szCs w:val="24"/>
        </w:rPr>
        <w:lastRenderedPageBreak/>
        <w:t>случае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>обнаружения недостатков, буд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>у</w:t>
      </w:r>
      <w:r w:rsidRPr="001E0329">
        <w:rPr>
          <w:rFonts w:ascii="Times New Roman" w:eastAsia="Calibri" w:hAnsi="Times New Roman" w:cs="Times New Roman"/>
          <w:sz w:val="24"/>
          <w:szCs w:val="24"/>
        </w:rPr>
        <w:t>т уведомлять подрядчиков о выявленных проблемах и требовать</w:t>
      </w:r>
      <w:r w:rsidR="0091358D" w:rsidRPr="001E0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eastAsia="Calibri" w:hAnsi="Times New Roman" w:cs="Times New Roman"/>
          <w:sz w:val="24"/>
          <w:szCs w:val="24"/>
        </w:rPr>
        <w:t>принятия мер по устранению недостатков.</w:t>
      </w:r>
    </w:p>
    <w:p w14:paraId="1694DC9D" w14:textId="0170EA35" w:rsidR="00600D16" w:rsidRPr="001E0329" w:rsidRDefault="000B0E30" w:rsidP="00DD6C64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204005996"/>
      <w:r w:rsidRPr="001E0329">
        <w:rPr>
          <w:rFonts w:ascii="Times New Roman" w:hAnsi="Times New Roman" w:cs="Times New Roman"/>
          <w:b/>
          <w:bCs/>
          <w:sz w:val="24"/>
          <w:szCs w:val="24"/>
        </w:rPr>
        <w:t>1. ОПИСАНИЕ ПРОЕКТА</w:t>
      </w:r>
      <w:bookmarkEnd w:id="5"/>
    </w:p>
    <w:p w14:paraId="27BDEA7A" w14:textId="77777777" w:rsidR="000C185A" w:rsidRDefault="000C185A" w:rsidP="000C18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09BDF" w14:textId="47E7EEB8" w:rsidR="00A91F0F" w:rsidRPr="001E0329" w:rsidRDefault="00A91F0F" w:rsidP="000C185A">
      <w:pPr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>Целями Проекта «</w:t>
      </w:r>
      <w:r w:rsidR="00657558" w:rsidRPr="00662D90">
        <w:rPr>
          <w:rFonts w:ascii="Times New Roman" w:hAnsi="Times New Roman" w:cs="Times New Roman"/>
          <w:sz w:val="24"/>
          <w:szCs w:val="24"/>
        </w:rPr>
        <w:t>К</w:t>
      </w:r>
      <w:r w:rsidR="00714590" w:rsidRPr="00662D90">
        <w:rPr>
          <w:rFonts w:ascii="Times New Roman" w:hAnsi="Times New Roman" w:cs="Times New Roman"/>
          <w:sz w:val="24"/>
          <w:szCs w:val="24"/>
        </w:rPr>
        <w:t>ИВО</w:t>
      </w:r>
      <w:r w:rsidRPr="00662D90">
        <w:rPr>
          <w:rFonts w:ascii="Times New Roman" w:hAnsi="Times New Roman" w:cs="Times New Roman"/>
          <w:sz w:val="24"/>
          <w:szCs w:val="24"/>
        </w:rPr>
        <w:t xml:space="preserve">» являются повышение качества преподавания и исследований в системе высшего образования и их соответствия рынку труда. Проект улучшит систему высшего образования и признает ценность двойного образования (академического и прикладного) в преподавании и обучении. Данный процесс </w:t>
      </w:r>
      <w:r w:rsidRPr="008A02E0">
        <w:rPr>
          <w:rFonts w:ascii="Times New Roman" w:hAnsi="Times New Roman" w:cs="Times New Roman"/>
          <w:sz w:val="24"/>
          <w:szCs w:val="24"/>
        </w:rPr>
        <w:t xml:space="preserve">будет включать: создание будущих </w:t>
      </w:r>
      <w:r w:rsidR="008A511D" w:rsidRPr="00B1529F">
        <w:rPr>
          <w:rFonts w:ascii="Times New Roman" w:hAnsi="Times New Roman" w:cs="Times New Roman"/>
          <w:sz w:val="24"/>
          <w:szCs w:val="24"/>
        </w:rPr>
        <w:t>Центр исследований и инноваций</w:t>
      </w:r>
      <w:r w:rsidR="008A511D" w:rsidRPr="001E0329" w:rsidDel="008A511D">
        <w:rPr>
          <w:rFonts w:ascii="Times New Roman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hAnsi="Times New Roman" w:cs="Times New Roman"/>
          <w:sz w:val="24"/>
          <w:szCs w:val="24"/>
        </w:rPr>
        <w:t>(</w:t>
      </w:r>
      <w:r w:rsidR="008A511D" w:rsidRPr="001E0329">
        <w:rPr>
          <w:rFonts w:ascii="Times New Roman" w:hAnsi="Times New Roman" w:cs="Times New Roman"/>
          <w:sz w:val="24"/>
          <w:szCs w:val="24"/>
        </w:rPr>
        <w:t>ЦИИ</w:t>
      </w:r>
      <w:r w:rsidRPr="001E0329">
        <w:rPr>
          <w:rFonts w:ascii="Times New Roman" w:hAnsi="Times New Roman" w:cs="Times New Roman"/>
          <w:sz w:val="24"/>
          <w:szCs w:val="24"/>
        </w:rPr>
        <w:t xml:space="preserve">); разработку современных, адаптированных, гибридных модулей обучения; деятельность по повышению квалификации сотрудников и студентов; сотрудничество в разработке образовательного контента, программы коучинга и реализации постковидных мер по восстановлению качества обучения; поддержка обеспечения качества и изменений в образовании; поддержка инноваций и исследований; повышение квалификации профессорско-преподавательского состава; поддержка представителей студентов из уязвимых сообществ; внедрение инклюзивных механизмов и привитие учащимся принципов равноправия и гражданственности. Конечной целью является повышение качества образовательных услуг, конкурентоспособности и узнаваемости высших учебных заведений </w:t>
      </w:r>
      <w:r w:rsidR="007F46D7" w:rsidRPr="001E0329">
        <w:rPr>
          <w:rFonts w:ascii="Times New Roman" w:hAnsi="Times New Roman" w:cs="Times New Roman"/>
          <w:sz w:val="24"/>
          <w:szCs w:val="24"/>
        </w:rPr>
        <w:t>КР</w:t>
      </w:r>
      <w:r w:rsidRPr="001E0329">
        <w:rPr>
          <w:rFonts w:ascii="Times New Roman" w:hAnsi="Times New Roman" w:cs="Times New Roman"/>
          <w:sz w:val="24"/>
          <w:szCs w:val="24"/>
        </w:rPr>
        <w:t xml:space="preserve">. Проект будет реализован </w:t>
      </w:r>
      <w:r w:rsidR="007F46D7" w:rsidRPr="001E0329">
        <w:rPr>
          <w:rFonts w:ascii="Times New Roman" w:hAnsi="Times New Roman" w:cs="Times New Roman"/>
          <w:sz w:val="24"/>
          <w:szCs w:val="24"/>
        </w:rPr>
        <w:t>МОН КР.</w:t>
      </w:r>
    </w:p>
    <w:p w14:paraId="7B3D73A4" w14:textId="77777777" w:rsidR="00DD6C64" w:rsidRPr="001E0329" w:rsidRDefault="00DD6C64" w:rsidP="00DD6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Toc462152020"/>
      <w:bookmarkStart w:id="7" w:name="_Toc526345143"/>
      <w:bookmarkStart w:id="8" w:name="_Toc23383313"/>
      <w:r w:rsidRPr="001E0329">
        <w:rPr>
          <w:rFonts w:ascii="Times New Roman" w:hAnsi="Times New Roman" w:cs="Times New Roman"/>
          <w:b/>
          <w:sz w:val="24"/>
          <w:szCs w:val="24"/>
        </w:rPr>
        <w:t>Компоненты Проекта и предлагаемые инвестиции</w:t>
      </w:r>
    </w:p>
    <w:bookmarkEnd w:id="6"/>
    <w:bookmarkEnd w:id="7"/>
    <w:bookmarkEnd w:id="8"/>
    <w:p w14:paraId="7798F58B" w14:textId="57E65FD7" w:rsidR="00DD6C64" w:rsidRPr="001E0329" w:rsidRDefault="00DD6C64" w:rsidP="00DD6C64">
      <w:pPr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b/>
          <w:sz w:val="24"/>
          <w:szCs w:val="24"/>
        </w:rPr>
        <w:t xml:space="preserve">Компонент 1: Повышение качества и актуальности исследовательских, инновационных и учебных программ в отдельных ВУЗах (19,7 млн долларов США). </w:t>
      </w:r>
      <w:r w:rsidRPr="001E0329">
        <w:rPr>
          <w:rFonts w:ascii="Times New Roman" w:hAnsi="Times New Roman" w:cs="Times New Roman"/>
          <w:bCs/>
          <w:sz w:val="24"/>
          <w:szCs w:val="24"/>
        </w:rPr>
        <w:t xml:space="preserve">Целью данного компонента является укрепление институционального потенциала для производства высококачественных и прикладных результатов исследований с упором на сотрудничество с промышленностью и коммерциализацию результатов, а также повышение качества и актуальности академических программ для рынка труда в пяти </w:t>
      </w:r>
      <w:r w:rsidR="009420D7" w:rsidRPr="001E0329">
        <w:rPr>
          <w:rFonts w:ascii="Times New Roman" w:hAnsi="Times New Roman" w:cs="Times New Roman"/>
          <w:bCs/>
          <w:sz w:val="24"/>
          <w:szCs w:val="24"/>
        </w:rPr>
        <w:t>Высших учебных заведениях (</w:t>
      </w:r>
      <w:r w:rsidRPr="001E0329">
        <w:rPr>
          <w:rFonts w:ascii="Times New Roman" w:hAnsi="Times New Roman" w:cs="Times New Roman"/>
          <w:bCs/>
          <w:sz w:val="24"/>
          <w:szCs w:val="24"/>
        </w:rPr>
        <w:t>ВУЗ</w:t>
      </w:r>
      <w:r w:rsidR="009420D7" w:rsidRPr="001E0329">
        <w:rPr>
          <w:rFonts w:ascii="Times New Roman" w:hAnsi="Times New Roman" w:cs="Times New Roman"/>
          <w:bCs/>
          <w:sz w:val="24"/>
          <w:szCs w:val="24"/>
        </w:rPr>
        <w:t>)</w:t>
      </w:r>
      <w:r w:rsidRPr="001E0329">
        <w:rPr>
          <w:rFonts w:ascii="Times New Roman" w:hAnsi="Times New Roman" w:cs="Times New Roman"/>
          <w:bCs/>
          <w:sz w:val="24"/>
          <w:szCs w:val="24"/>
        </w:rPr>
        <w:t xml:space="preserve"> с особым статусом. Компонент будет поддерживать: (i) создание </w:t>
      </w:r>
      <w:r w:rsidR="008A511D" w:rsidRPr="001E0329">
        <w:rPr>
          <w:rFonts w:ascii="Times New Roman" w:hAnsi="Times New Roman" w:cs="Times New Roman"/>
          <w:bCs/>
          <w:sz w:val="24"/>
          <w:szCs w:val="24"/>
        </w:rPr>
        <w:t>ЦИИ</w:t>
      </w:r>
      <w:r w:rsidRPr="001E0329">
        <w:rPr>
          <w:rFonts w:ascii="Times New Roman" w:hAnsi="Times New Roman" w:cs="Times New Roman"/>
          <w:bCs/>
          <w:sz w:val="24"/>
          <w:szCs w:val="24"/>
        </w:rPr>
        <w:t xml:space="preserve"> для сотрудничества между исследователями в приоритетных областях, имеющих большое значение для национальной экономики; и (ii) реорганизация академических программ в отдельных ВУЗах. Пять вузов заключат соглашения с Министерством финансов (МФ), согласно которым ВУЗы будут нести ответственность за погашение кредитов Министерству финансов. Сумма обязательства будет рассчитываться на основе фактических расходов </w:t>
      </w:r>
      <w:r w:rsidR="00432576">
        <w:rPr>
          <w:rFonts w:ascii="Times New Roman" w:hAnsi="Times New Roman" w:cs="Times New Roman"/>
          <w:bCs/>
          <w:sz w:val="24"/>
          <w:szCs w:val="24"/>
        </w:rPr>
        <w:t>П</w:t>
      </w:r>
      <w:r w:rsidRPr="001E0329">
        <w:rPr>
          <w:rFonts w:ascii="Times New Roman" w:hAnsi="Times New Roman" w:cs="Times New Roman"/>
          <w:bCs/>
          <w:sz w:val="24"/>
          <w:szCs w:val="24"/>
        </w:rPr>
        <w:t xml:space="preserve">роекта для каждого </w:t>
      </w:r>
      <w:r w:rsidR="008A511D" w:rsidRPr="001E0329">
        <w:rPr>
          <w:rFonts w:ascii="Times New Roman" w:hAnsi="Times New Roman" w:cs="Times New Roman"/>
          <w:bCs/>
          <w:sz w:val="24"/>
          <w:szCs w:val="24"/>
        </w:rPr>
        <w:t>ЦИИ</w:t>
      </w:r>
      <w:r w:rsidRPr="001E0329">
        <w:rPr>
          <w:rFonts w:ascii="Times New Roman" w:hAnsi="Times New Roman" w:cs="Times New Roman"/>
          <w:bCs/>
          <w:sz w:val="24"/>
          <w:szCs w:val="24"/>
        </w:rPr>
        <w:t xml:space="preserve"> согласно соответствующему стратегическому плану развития.</w:t>
      </w:r>
      <w:r w:rsidRPr="001E03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CD3AEB" w14:textId="287AE727" w:rsidR="00DD6C64" w:rsidRPr="001E0329" w:rsidRDefault="00DD6C64" w:rsidP="000C18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32576">
        <w:rPr>
          <w:rFonts w:ascii="Times New Roman" w:hAnsi="Times New Roman" w:cs="Times New Roman"/>
          <w:sz w:val="24"/>
          <w:szCs w:val="24"/>
        </w:rPr>
        <w:t>П</w:t>
      </w:r>
      <w:r w:rsidRPr="001E0329">
        <w:rPr>
          <w:rFonts w:ascii="Times New Roman" w:hAnsi="Times New Roman" w:cs="Times New Roman"/>
          <w:sz w:val="24"/>
          <w:szCs w:val="24"/>
        </w:rPr>
        <w:t xml:space="preserve">роекта будет поддерживаться создание до пяти межуниверситетских </w:t>
      </w:r>
      <w:r w:rsidR="008A511D" w:rsidRPr="001E0329">
        <w:rPr>
          <w:rFonts w:ascii="Times New Roman" w:hAnsi="Times New Roman" w:cs="Times New Roman"/>
          <w:sz w:val="24"/>
          <w:szCs w:val="24"/>
        </w:rPr>
        <w:t>ЦИИ</w:t>
      </w:r>
      <w:r w:rsidRPr="001E0329">
        <w:rPr>
          <w:rFonts w:ascii="Times New Roman" w:hAnsi="Times New Roman" w:cs="Times New Roman"/>
          <w:sz w:val="24"/>
          <w:szCs w:val="24"/>
        </w:rPr>
        <w:t xml:space="preserve"> в областях, имеющих большое значение для экономики и национальных приоритетов, вокруг которых будет действовать модель исследований и инноваций в высшем образовании. </w:t>
      </w:r>
    </w:p>
    <w:p w14:paraId="499420C9" w14:textId="4B5A1247" w:rsidR="00DD6C64" w:rsidRPr="001E0329" w:rsidRDefault="00DD6C64" w:rsidP="000C18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Центры организованы как национальные межуниверситетские организации, основанные на широком сотрудничестве между исследовательскими отделами соответствующих учреждений, обладающих человеческим потенциалом для привлечения исследователей и внешнего финансирования, а также на прочных партнерских отношениях с международными учреждениями. </w:t>
      </w:r>
    </w:p>
    <w:p w14:paraId="52BAA37F" w14:textId="19FBE189" w:rsidR="00DD6C64" w:rsidRPr="001E0329" w:rsidRDefault="00DD6C64" w:rsidP="000C185A">
      <w:pPr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Следующие темы были определены в качестве приоритетных для </w:t>
      </w:r>
      <w:r w:rsidR="008A511D" w:rsidRPr="001E0329">
        <w:rPr>
          <w:rFonts w:ascii="Times New Roman" w:hAnsi="Times New Roman" w:cs="Times New Roman"/>
          <w:sz w:val="24"/>
          <w:szCs w:val="24"/>
        </w:rPr>
        <w:t>ЦИИ</w:t>
      </w:r>
      <w:r w:rsidRPr="001E0329">
        <w:rPr>
          <w:rFonts w:ascii="Times New Roman" w:hAnsi="Times New Roman" w:cs="Times New Roman"/>
          <w:sz w:val="24"/>
          <w:szCs w:val="24"/>
        </w:rPr>
        <w:t xml:space="preserve"> в связи с их актуальностью для национальных приоритетов и значительным вкладом в экономику:</w:t>
      </w:r>
    </w:p>
    <w:p w14:paraId="5D1F2F3A" w14:textId="77777777" w:rsidR="00DD6C64" w:rsidRPr="001E0329" w:rsidRDefault="00DD6C64" w:rsidP="00DD6C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694B0" w14:textId="3BE51F4B" w:rsidR="00DD6C64" w:rsidRPr="000C185A" w:rsidRDefault="00DD6C64" w:rsidP="008A330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C185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A511D" w:rsidRPr="000C185A">
        <w:rPr>
          <w:rFonts w:ascii="Times New Roman" w:hAnsi="Times New Roman" w:cs="Times New Roman"/>
          <w:b/>
          <w:sz w:val="24"/>
          <w:szCs w:val="24"/>
        </w:rPr>
        <w:t>ЦИИ</w:t>
      </w:r>
      <w:r w:rsidR="008A3307" w:rsidRPr="000C185A">
        <w:rPr>
          <w:rFonts w:ascii="Times New Roman" w:hAnsi="Times New Roman" w:cs="Times New Roman"/>
          <w:b/>
          <w:sz w:val="24"/>
          <w:szCs w:val="24"/>
        </w:rPr>
        <w:t xml:space="preserve"> биомедицинских исследований,</w:t>
      </w:r>
      <w:r w:rsidRPr="000C185A">
        <w:rPr>
          <w:rFonts w:ascii="Times New Roman" w:hAnsi="Times New Roman" w:cs="Times New Roman"/>
          <w:sz w:val="24"/>
          <w:szCs w:val="24"/>
        </w:rPr>
        <w:t xml:space="preserve"> будет создан на базе Кыргызской</w:t>
      </w:r>
      <w:r w:rsidRPr="000C185A">
        <w:rPr>
          <w:rFonts w:ascii="Times New Roman" w:hAnsi="Times New Roman" w:cs="Times New Roman"/>
          <w:sz w:val="24"/>
          <w:szCs w:val="24"/>
        </w:rPr>
        <w:tab/>
        <w:t xml:space="preserve"> государственной медицинской академии (КГМА). Центр будет предоставлять медицинские и биологические услуги и академические программы, а также работать над инновациями в области фармацевтической биоэквивалентности, генетических и аутоиммунных заболеваний и биоинформатики. </w:t>
      </w:r>
      <w:r w:rsidR="0017248C" w:rsidRPr="000C185A">
        <w:rPr>
          <w:rFonts w:ascii="Times New Roman" w:hAnsi="Times New Roman" w:cs="Times New Roman"/>
          <w:sz w:val="24"/>
          <w:szCs w:val="24"/>
        </w:rPr>
        <w:t>Центр будет уделять первостепенное внимание исследованиям</w:t>
      </w:r>
      <w:r w:rsidRPr="000C185A">
        <w:rPr>
          <w:rFonts w:ascii="Times New Roman" w:hAnsi="Times New Roman" w:cs="Times New Roman"/>
          <w:sz w:val="24"/>
          <w:szCs w:val="24"/>
        </w:rPr>
        <w:t xml:space="preserve">, </w:t>
      </w:r>
      <w:r w:rsidR="0017248C" w:rsidRPr="000C185A">
        <w:rPr>
          <w:rFonts w:ascii="Times New Roman" w:hAnsi="Times New Roman" w:cs="Times New Roman"/>
          <w:sz w:val="24"/>
          <w:szCs w:val="24"/>
        </w:rPr>
        <w:t>образованию</w:t>
      </w:r>
      <w:r w:rsidRPr="000C185A">
        <w:rPr>
          <w:rFonts w:ascii="Times New Roman" w:hAnsi="Times New Roman" w:cs="Times New Roman"/>
          <w:sz w:val="24"/>
          <w:szCs w:val="24"/>
        </w:rPr>
        <w:t xml:space="preserve">, </w:t>
      </w:r>
      <w:r w:rsidR="0017248C" w:rsidRPr="000C185A">
        <w:rPr>
          <w:rFonts w:ascii="Times New Roman" w:hAnsi="Times New Roman" w:cs="Times New Roman"/>
          <w:sz w:val="24"/>
          <w:szCs w:val="24"/>
        </w:rPr>
        <w:t xml:space="preserve">обучению </w:t>
      </w:r>
      <w:r w:rsidRPr="000C185A">
        <w:rPr>
          <w:rFonts w:ascii="Times New Roman" w:hAnsi="Times New Roman" w:cs="Times New Roman"/>
          <w:sz w:val="24"/>
          <w:szCs w:val="24"/>
        </w:rPr>
        <w:t xml:space="preserve">и сертификации, а также </w:t>
      </w:r>
      <w:r w:rsidR="0017248C" w:rsidRPr="000C185A">
        <w:rPr>
          <w:rFonts w:ascii="Times New Roman" w:hAnsi="Times New Roman" w:cs="Times New Roman"/>
          <w:sz w:val="24"/>
          <w:szCs w:val="24"/>
        </w:rPr>
        <w:t>предоставлению</w:t>
      </w:r>
      <w:r w:rsidRPr="000C185A">
        <w:rPr>
          <w:rFonts w:ascii="Times New Roman" w:hAnsi="Times New Roman" w:cs="Times New Roman"/>
          <w:sz w:val="24"/>
          <w:szCs w:val="24"/>
        </w:rPr>
        <w:t xml:space="preserve"> услуг государственным учреждениям, поставщикам медицинских услуг и промышленности.</w:t>
      </w:r>
    </w:p>
    <w:p w14:paraId="669E2564" w14:textId="4EE46EE5" w:rsidR="00DD6C64" w:rsidRPr="000C185A" w:rsidRDefault="00DD6C64" w:rsidP="008A330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C185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A511D" w:rsidRPr="000C185A">
        <w:rPr>
          <w:rFonts w:ascii="Times New Roman" w:hAnsi="Times New Roman" w:cs="Times New Roman"/>
          <w:b/>
          <w:sz w:val="24"/>
          <w:szCs w:val="24"/>
        </w:rPr>
        <w:t>ЦИИ</w:t>
      </w:r>
      <w:r w:rsidRPr="000C185A">
        <w:rPr>
          <w:rFonts w:ascii="Times New Roman" w:hAnsi="Times New Roman" w:cs="Times New Roman"/>
          <w:b/>
          <w:sz w:val="24"/>
          <w:szCs w:val="24"/>
        </w:rPr>
        <w:t xml:space="preserve"> прикладного искусственного интеллекта и кибербезопасности, </w:t>
      </w:r>
      <w:r w:rsidRPr="000C185A">
        <w:rPr>
          <w:rFonts w:ascii="Times New Roman" w:hAnsi="Times New Roman" w:cs="Times New Roman"/>
          <w:sz w:val="24"/>
          <w:szCs w:val="24"/>
        </w:rPr>
        <w:t>будет создан на базе</w:t>
      </w:r>
      <w:r w:rsidRPr="000C185A" w:rsidDel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0C185A">
        <w:rPr>
          <w:rFonts w:ascii="Times New Roman" w:hAnsi="Times New Roman" w:cs="Times New Roman"/>
          <w:sz w:val="24"/>
          <w:szCs w:val="24"/>
        </w:rPr>
        <w:t xml:space="preserve">Кыргызского государственного технического университета (КГТУ). Центр </w:t>
      </w:r>
      <w:r w:rsidR="0017248C" w:rsidRPr="000C185A">
        <w:rPr>
          <w:rFonts w:ascii="Times New Roman" w:hAnsi="Times New Roman" w:cs="Times New Roman"/>
          <w:sz w:val="24"/>
          <w:szCs w:val="24"/>
        </w:rPr>
        <w:t>будет специализироваться на предоставлении цифровых и искусственных интеллектуальных (ИИ) решений для различных секторов экономики, таких как правительство, здравоохранение, производство, образование, энергетика и горнодобывающая промышленность. Его цель — повысить эффективность и безопасность в производстве, автоматизации, эксплуатации и качестве обслуживания. Кроме того, центр будет способствовать развитию бизнес-инкубаторов, инноваций и решений по принципу «подключи и работай» (plug-and-play)</w:t>
      </w:r>
      <w:r w:rsidRPr="000C18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D989F" w14:textId="23A76724" w:rsidR="0017248C" w:rsidRPr="000C185A" w:rsidRDefault="00DD6C64" w:rsidP="00B1529F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C185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A511D" w:rsidRPr="000C185A">
        <w:rPr>
          <w:rFonts w:ascii="Times New Roman" w:hAnsi="Times New Roman" w:cs="Times New Roman"/>
          <w:b/>
          <w:sz w:val="24"/>
          <w:szCs w:val="24"/>
        </w:rPr>
        <w:t>ЦИИ</w:t>
      </w:r>
      <w:r w:rsidRPr="000C18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307" w:rsidRPr="000C185A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Pr="000C185A">
        <w:rPr>
          <w:rFonts w:ascii="Times New Roman" w:hAnsi="Times New Roman" w:cs="Times New Roman"/>
          <w:b/>
          <w:sz w:val="24"/>
          <w:szCs w:val="24"/>
        </w:rPr>
        <w:t>исследований водн</w:t>
      </w:r>
      <w:r w:rsidR="008A3307" w:rsidRPr="000C185A">
        <w:rPr>
          <w:rFonts w:ascii="Times New Roman" w:hAnsi="Times New Roman" w:cs="Times New Roman"/>
          <w:b/>
          <w:sz w:val="24"/>
          <w:szCs w:val="24"/>
        </w:rPr>
        <w:t>ой, химической и экологической безопасности</w:t>
      </w:r>
      <w:r w:rsidRPr="000C185A">
        <w:rPr>
          <w:rFonts w:ascii="Times New Roman" w:hAnsi="Times New Roman" w:cs="Times New Roman"/>
          <w:b/>
          <w:sz w:val="24"/>
          <w:szCs w:val="24"/>
        </w:rPr>
        <w:t>,</w:t>
      </w:r>
      <w:r w:rsidRPr="000C185A">
        <w:rPr>
          <w:rFonts w:ascii="Times New Roman" w:hAnsi="Times New Roman" w:cs="Times New Roman"/>
          <w:sz w:val="24"/>
          <w:szCs w:val="24"/>
        </w:rPr>
        <w:t xml:space="preserve"> будет создан на базе</w:t>
      </w:r>
      <w:r w:rsidRPr="000C185A" w:rsidDel="00A87E15">
        <w:rPr>
          <w:rFonts w:ascii="Times New Roman" w:hAnsi="Times New Roman" w:cs="Times New Roman"/>
          <w:sz w:val="24"/>
          <w:szCs w:val="24"/>
        </w:rPr>
        <w:t xml:space="preserve"> </w:t>
      </w:r>
      <w:r w:rsidRPr="000C185A">
        <w:rPr>
          <w:rFonts w:ascii="Times New Roman" w:hAnsi="Times New Roman" w:cs="Times New Roman"/>
          <w:sz w:val="24"/>
          <w:szCs w:val="24"/>
        </w:rPr>
        <w:t>Кыргызского национального университета (КНУ). Центр</w:t>
      </w:r>
      <w:r w:rsidR="0017248C" w:rsidRPr="000C185A">
        <w:rPr>
          <w:rFonts w:ascii="Times New Roman" w:hAnsi="Times New Roman" w:cs="Times New Roman"/>
          <w:sz w:val="24"/>
          <w:szCs w:val="24"/>
        </w:rPr>
        <w:t xml:space="preserve"> будет проводить комплексные междисциплинарные исследования и анализ водных ресурсов в бассейне реки Сырдарья. Наряду с образовательными программами, способствующими интеграции различных научных дисциплин, центр сосредоточится на таких областях, как экологическое состояние водных ресурсов, качество воды, управление и устойчивость в условиях изменения климата, вода и технологии, вода и сельское хозяйство, вода и энергетика, а также управление водными отходами.</w:t>
      </w:r>
    </w:p>
    <w:p w14:paraId="051C868A" w14:textId="3BD917CC" w:rsidR="00DD6C64" w:rsidRPr="000C185A" w:rsidRDefault="00DD6C64" w:rsidP="008A330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45D039A" w14:textId="715C0A8B" w:rsidR="00DD6C64" w:rsidRPr="001E0329" w:rsidRDefault="00DD6C64" w:rsidP="008A3307">
      <w:pPr>
        <w:ind w:left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C185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A511D" w:rsidRPr="000C185A">
        <w:rPr>
          <w:rFonts w:ascii="Times New Roman" w:hAnsi="Times New Roman" w:cs="Times New Roman"/>
          <w:b/>
          <w:sz w:val="24"/>
          <w:szCs w:val="24"/>
        </w:rPr>
        <w:t>ЦИИ</w:t>
      </w:r>
      <w:r w:rsidR="008A3307" w:rsidRPr="000C185A">
        <w:rPr>
          <w:rFonts w:ascii="Times New Roman" w:hAnsi="Times New Roman" w:cs="Times New Roman"/>
          <w:b/>
          <w:sz w:val="24"/>
          <w:szCs w:val="24"/>
        </w:rPr>
        <w:t xml:space="preserve"> по исследованию онкологических заболеваний</w:t>
      </w:r>
      <w:r w:rsidRPr="000C18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185A">
        <w:rPr>
          <w:rFonts w:ascii="Times New Roman" w:hAnsi="Times New Roman" w:cs="Times New Roman"/>
          <w:sz w:val="24"/>
          <w:szCs w:val="24"/>
        </w:rPr>
        <w:t>будет создан на базе Ошского государственного университета (ОшГУ). Центр</w:t>
      </w:r>
      <w:r w:rsidR="00B1529F" w:rsidRPr="000C185A">
        <w:rPr>
          <w:rFonts w:ascii="Times New Roman" w:hAnsi="Times New Roman" w:cs="Times New Roman"/>
          <w:sz w:val="24"/>
          <w:szCs w:val="24"/>
        </w:rPr>
        <w:t xml:space="preserve"> </w:t>
      </w:r>
      <w:r w:rsidR="0017248C" w:rsidRPr="000C185A">
        <w:rPr>
          <w:rFonts w:ascii="Times New Roman" w:hAnsi="Times New Roman" w:cs="Times New Roman"/>
          <w:sz w:val="24"/>
          <w:szCs w:val="24"/>
        </w:rPr>
        <w:t>будет оказывать поддержку исследованиям в области диагностики рака, анализа данных и профилактики рака в южном регионе. Центр будет сотрудничать с больницами, поставщиками медицинских услуг, государственными учреждениями, фармацевтическими компаниями и</w:t>
      </w:r>
      <w:r w:rsidR="0017248C" w:rsidRPr="00B1529F">
        <w:rPr>
          <w:rFonts w:ascii="Times New Roman" w:hAnsi="Times New Roman" w:cs="Times New Roman"/>
          <w:sz w:val="24"/>
          <w:szCs w:val="24"/>
        </w:rPr>
        <w:t xml:space="preserve"> производителями, координируя исследовательскую и академическую деятельность. Он также будет предоставлять консультации по вопросам государственной политики, законодательства и национальных стратегий профилактики рака и повышения осведомленности</w:t>
      </w:r>
      <w:r w:rsidR="0017248C" w:rsidRPr="001E0329">
        <w:rPr>
          <w:rFonts w:ascii="Times New Roman" w:hAnsi="Times New Roman" w:cs="Times New Roman"/>
          <w:sz w:val="24"/>
          <w:szCs w:val="24"/>
        </w:rPr>
        <w:t>.</w:t>
      </w:r>
      <w:r w:rsidRPr="001E03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F602FF2" w14:textId="632E49C6" w:rsidR="00DD6C64" w:rsidRPr="001E0329" w:rsidRDefault="00DD6C64" w:rsidP="00DD6C6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C185A">
        <w:rPr>
          <w:rFonts w:ascii="Times New Roman" w:hAnsi="Times New Roman" w:cs="Times New Roman"/>
          <w:b/>
          <w:sz w:val="24"/>
          <w:szCs w:val="24"/>
        </w:rPr>
        <w:t xml:space="preserve">5. Национальный </w:t>
      </w:r>
      <w:r w:rsidR="008A511D" w:rsidRPr="000C185A">
        <w:rPr>
          <w:rFonts w:ascii="Times New Roman" w:hAnsi="Times New Roman" w:cs="Times New Roman"/>
          <w:b/>
          <w:sz w:val="24"/>
          <w:szCs w:val="24"/>
        </w:rPr>
        <w:t>ЦИИ</w:t>
      </w:r>
      <w:r w:rsidRPr="000C185A">
        <w:rPr>
          <w:rFonts w:ascii="Times New Roman" w:hAnsi="Times New Roman" w:cs="Times New Roman"/>
          <w:b/>
          <w:sz w:val="24"/>
          <w:szCs w:val="24"/>
        </w:rPr>
        <w:t xml:space="preserve"> в области продовольственной</w:t>
      </w:r>
      <w:r w:rsidR="008A3307" w:rsidRPr="000C185A">
        <w:rPr>
          <w:rFonts w:ascii="Times New Roman" w:hAnsi="Times New Roman" w:cs="Times New Roman"/>
          <w:b/>
          <w:sz w:val="24"/>
          <w:szCs w:val="24"/>
        </w:rPr>
        <w:t xml:space="preserve"> и биологической</w:t>
      </w:r>
      <w:r w:rsidRPr="000C185A"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  <w:r w:rsidRPr="000C185A">
        <w:rPr>
          <w:rFonts w:ascii="Times New Roman" w:hAnsi="Times New Roman" w:cs="Times New Roman"/>
          <w:sz w:val="24"/>
          <w:szCs w:val="24"/>
        </w:rPr>
        <w:t>, будет создан на базе Кыргызского национального аграрного университета (КНАУ). Центр</w:t>
      </w:r>
      <w:r w:rsidR="0017248C" w:rsidRPr="000C185A">
        <w:rPr>
          <w:rFonts w:ascii="Times New Roman" w:hAnsi="Times New Roman" w:cs="Times New Roman"/>
          <w:sz w:val="24"/>
          <w:szCs w:val="24"/>
        </w:rPr>
        <w:t xml:space="preserve"> возглавит национальные усилия в области диагностики и биологических исследований</w:t>
      </w:r>
      <w:r w:rsidR="0017248C" w:rsidRPr="00B1529F">
        <w:rPr>
          <w:rFonts w:ascii="Times New Roman" w:hAnsi="Times New Roman" w:cs="Times New Roman"/>
          <w:sz w:val="24"/>
          <w:szCs w:val="24"/>
        </w:rPr>
        <w:t xml:space="preserve"> для улучшения здоровья растений и животных, улучшения санитарных условий производства, обеспечения соответствия международным требованиям сертификации пищевых продуктов и повышения устойчивости к изменению климата в растениеводстве и животноводстве.</w:t>
      </w:r>
      <w:r w:rsidRPr="001E032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81C1A47" w14:textId="77777777" w:rsidR="00DD6C64" w:rsidRPr="001E0329" w:rsidRDefault="00DD6C64" w:rsidP="00DD6C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03A35" w14:textId="5D00C3EB" w:rsidR="00DD6C64" w:rsidRPr="00662D90" w:rsidRDefault="00DD6C64" w:rsidP="000C185A">
      <w:pPr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>Пять ведущих университетов</w:t>
      </w:r>
      <w:r w:rsidR="00EA3405" w:rsidRPr="001E0329">
        <w:rPr>
          <w:rStyle w:val="a9"/>
          <w:rFonts w:ascii="Times New Roman" w:hAnsi="Times New Roman" w:cs="Times New Roman"/>
          <w:sz w:val="24"/>
          <w:szCs w:val="24"/>
        </w:rPr>
        <w:footnoteReference w:id="5"/>
      </w:r>
      <w:r w:rsidRPr="001E0329">
        <w:rPr>
          <w:rFonts w:ascii="Times New Roman" w:hAnsi="Times New Roman" w:cs="Times New Roman"/>
          <w:sz w:val="24"/>
          <w:szCs w:val="24"/>
        </w:rPr>
        <w:t xml:space="preserve"> были определены на основе первоначальных консультаций с заинтересованными сторонами и подтверждения постановлением правительства о </w:t>
      </w:r>
      <w:r w:rsidRPr="00662D90">
        <w:rPr>
          <w:rFonts w:ascii="Times New Roman" w:hAnsi="Times New Roman" w:cs="Times New Roman"/>
          <w:sz w:val="24"/>
          <w:szCs w:val="24"/>
        </w:rPr>
        <w:t xml:space="preserve">предоставлении данным университетам особого статуса. </w:t>
      </w:r>
    </w:p>
    <w:p w14:paraId="3A80770E" w14:textId="10186369" w:rsidR="004B09B4" w:rsidRPr="00B1529F" w:rsidRDefault="004B09B4" w:rsidP="000C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29F">
        <w:rPr>
          <w:rFonts w:ascii="Times New Roman" w:hAnsi="Times New Roman" w:cs="Times New Roman"/>
          <w:sz w:val="24"/>
          <w:szCs w:val="24"/>
        </w:rPr>
        <w:t xml:space="preserve">Эти ЦИИ будут играть ключевую роль в привлечении и подготовке выпускников высших учебных заведений для внесения вклада в научные достижения, тем самым способствуя повышению экономического роста. Для содействия коммерциализации исследований </w:t>
      </w:r>
      <w:r w:rsidR="00432576">
        <w:rPr>
          <w:rFonts w:ascii="Times New Roman" w:hAnsi="Times New Roman" w:cs="Times New Roman"/>
          <w:sz w:val="24"/>
          <w:szCs w:val="24"/>
        </w:rPr>
        <w:t>П</w:t>
      </w:r>
      <w:r w:rsidRPr="00B1529F">
        <w:rPr>
          <w:rFonts w:ascii="Times New Roman" w:hAnsi="Times New Roman" w:cs="Times New Roman"/>
          <w:sz w:val="24"/>
          <w:szCs w:val="24"/>
        </w:rPr>
        <w:t>роект будет инвестировать в обучение и мероприятия для специализированного персонала в центрах. Эти инициативы предоставят академическому персоналу руководство по патентованию, процедурам создания спин-офф предприятий и возможностям для партнерств. Поддержка может включать в себя индивидуальную помощь, выявление ресурсов и вовлечение сообщества для выявления исследовательских возможностей, соответствующих общественным потребностям.</w:t>
      </w:r>
    </w:p>
    <w:p w14:paraId="01690908" w14:textId="299DEC98" w:rsidR="004B09B4" w:rsidRPr="001E0329" w:rsidRDefault="004B09B4" w:rsidP="000C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29F">
        <w:rPr>
          <w:rFonts w:ascii="Times New Roman" w:hAnsi="Times New Roman" w:cs="Times New Roman"/>
          <w:sz w:val="24"/>
          <w:szCs w:val="24"/>
        </w:rPr>
        <w:t>В равной степени с национальными приоритетными областями все ЦИИ будут направлять исследования в областях, имеющих решающее значение для пути устойчивого развития, таких как устойчивость к изменению климата, климатическая наука и зеленые переходы.</w:t>
      </w:r>
    </w:p>
    <w:p w14:paraId="2F9A6BC0" w14:textId="2D387E8F" w:rsidR="00DD6C64" w:rsidRPr="001E0329" w:rsidRDefault="00DD6C64" w:rsidP="000C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90">
        <w:rPr>
          <w:rFonts w:ascii="Times New Roman" w:hAnsi="Times New Roman" w:cs="Times New Roman"/>
          <w:sz w:val="24"/>
          <w:szCs w:val="24"/>
        </w:rPr>
        <w:t xml:space="preserve">В поддержку </w:t>
      </w:r>
      <w:r w:rsidR="008A511D" w:rsidRPr="001E0329">
        <w:rPr>
          <w:rFonts w:ascii="Times New Roman" w:hAnsi="Times New Roman" w:cs="Times New Roman"/>
          <w:sz w:val="24"/>
          <w:szCs w:val="24"/>
        </w:rPr>
        <w:t>ЦИИ</w:t>
      </w:r>
      <w:r w:rsidRPr="001E0329">
        <w:rPr>
          <w:rFonts w:ascii="Times New Roman" w:hAnsi="Times New Roman" w:cs="Times New Roman"/>
          <w:sz w:val="24"/>
          <w:szCs w:val="24"/>
        </w:rPr>
        <w:t xml:space="preserve"> </w:t>
      </w:r>
      <w:r w:rsidR="00432576">
        <w:rPr>
          <w:rFonts w:ascii="Times New Roman" w:hAnsi="Times New Roman" w:cs="Times New Roman"/>
          <w:sz w:val="24"/>
          <w:szCs w:val="24"/>
        </w:rPr>
        <w:t>П</w:t>
      </w:r>
      <w:r w:rsidRPr="001E0329">
        <w:rPr>
          <w:rFonts w:ascii="Times New Roman" w:hAnsi="Times New Roman" w:cs="Times New Roman"/>
          <w:sz w:val="24"/>
          <w:szCs w:val="24"/>
        </w:rPr>
        <w:t xml:space="preserve">роект будет финансировать </w:t>
      </w:r>
      <w:r w:rsidR="00C23DAF" w:rsidRPr="001E0329">
        <w:rPr>
          <w:rFonts w:ascii="Times New Roman" w:hAnsi="Times New Roman" w:cs="Times New Roman"/>
          <w:sz w:val="24"/>
          <w:szCs w:val="24"/>
        </w:rPr>
        <w:t xml:space="preserve">приобретение специализированного оборудования </w:t>
      </w:r>
      <w:r w:rsidRPr="001E0329">
        <w:rPr>
          <w:rFonts w:ascii="Times New Roman" w:hAnsi="Times New Roman" w:cs="Times New Roman"/>
          <w:sz w:val="24"/>
          <w:szCs w:val="24"/>
        </w:rPr>
        <w:t xml:space="preserve">и </w:t>
      </w:r>
      <w:r w:rsidR="00C23DAF" w:rsidRPr="001E0329">
        <w:rPr>
          <w:rFonts w:ascii="Times New Roman" w:hAnsi="Times New Roman" w:cs="Times New Roman"/>
          <w:sz w:val="24"/>
          <w:szCs w:val="24"/>
        </w:rPr>
        <w:t>материалов</w:t>
      </w:r>
      <w:r w:rsidRPr="001E0329">
        <w:rPr>
          <w:rFonts w:ascii="Times New Roman" w:hAnsi="Times New Roman" w:cs="Times New Roman"/>
          <w:sz w:val="24"/>
          <w:szCs w:val="24"/>
        </w:rPr>
        <w:t>. Проект также предоставит финансовую поддержку для подписки на исследовательские ресурсы и журналы; обеспечение цифрового доступа; а также разработка и проведение обучения библиотекарей, преподавателей и студентов. Это будет включать подготовку учебных материалов и брошюр с руководством по проведению исследований, а также приобретение программного обеспечения (например, соответствующих инструментов для творчества и моделирования).</w:t>
      </w:r>
    </w:p>
    <w:p w14:paraId="2BA9FED2" w14:textId="77777777" w:rsidR="00C23DAF" w:rsidRPr="001E0329" w:rsidRDefault="00C23DAF" w:rsidP="00B1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42DEB0" w14:textId="1536FFFF" w:rsidR="00315E92" w:rsidRDefault="00DD6C64" w:rsidP="00DD6C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329">
        <w:rPr>
          <w:rFonts w:ascii="Times New Roman" w:hAnsi="Times New Roman" w:cs="Times New Roman"/>
          <w:b/>
          <w:sz w:val="24"/>
          <w:szCs w:val="24"/>
        </w:rPr>
        <w:t xml:space="preserve">Компонент 2: Наращивание потенциала университетов для исследований и инноваций (4 млн долларов США). </w:t>
      </w:r>
      <w:r w:rsidRPr="001E0329">
        <w:rPr>
          <w:rFonts w:ascii="Times New Roman" w:hAnsi="Times New Roman" w:cs="Times New Roman"/>
          <w:bCs/>
          <w:sz w:val="24"/>
          <w:szCs w:val="24"/>
        </w:rPr>
        <w:t xml:space="preserve">Целью </w:t>
      </w:r>
      <w:r w:rsidR="001350E9" w:rsidRPr="001E0329">
        <w:rPr>
          <w:rFonts w:ascii="Times New Roman" w:hAnsi="Times New Roman" w:cs="Times New Roman"/>
          <w:bCs/>
          <w:sz w:val="24"/>
          <w:szCs w:val="24"/>
        </w:rPr>
        <w:t xml:space="preserve">данного </w:t>
      </w:r>
      <w:r w:rsidRPr="001E0329">
        <w:rPr>
          <w:rFonts w:ascii="Times New Roman" w:hAnsi="Times New Roman" w:cs="Times New Roman"/>
          <w:bCs/>
          <w:sz w:val="24"/>
          <w:szCs w:val="24"/>
        </w:rPr>
        <w:t xml:space="preserve">компонента является содействие исследованиям и инновациям посредством предоставления грантов в рамках конкурсного механизма финансирования. В рамках </w:t>
      </w:r>
      <w:r w:rsidR="00432576">
        <w:rPr>
          <w:rFonts w:ascii="Times New Roman" w:hAnsi="Times New Roman" w:cs="Times New Roman"/>
          <w:bCs/>
          <w:sz w:val="24"/>
          <w:szCs w:val="24"/>
        </w:rPr>
        <w:t>П</w:t>
      </w:r>
      <w:r w:rsidRPr="001E0329">
        <w:rPr>
          <w:rFonts w:ascii="Times New Roman" w:hAnsi="Times New Roman" w:cs="Times New Roman"/>
          <w:bCs/>
          <w:sz w:val="24"/>
          <w:szCs w:val="24"/>
        </w:rPr>
        <w:t xml:space="preserve">роекта будет создан АИФ для предоставления ВУЗам конкурентоспособных грантов на исследования и инновации посредством прозрачного и подотчетного механизма. Каждый грант будет ограничен максимальной суммой в 200 000 долларов США в течение трех лет. Все государственные и частные вузы, как учреждения, факультеты или программы, будут иметь право подавать заявки на гранты. АИФ будет открыт для всех дисциплин, как научных, так и ненаучных. Схема </w:t>
      </w:r>
      <w:r w:rsidR="00432576">
        <w:rPr>
          <w:rFonts w:ascii="Times New Roman" w:hAnsi="Times New Roman" w:cs="Times New Roman"/>
          <w:bCs/>
          <w:sz w:val="24"/>
          <w:szCs w:val="24"/>
        </w:rPr>
        <w:t>П</w:t>
      </w:r>
      <w:r w:rsidRPr="001E0329">
        <w:rPr>
          <w:rFonts w:ascii="Times New Roman" w:hAnsi="Times New Roman" w:cs="Times New Roman"/>
          <w:bCs/>
          <w:sz w:val="24"/>
          <w:szCs w:val="24"/>
        </w:rPr>
        <w:t>роекта АИФ также будет способствовать институционализации конкурентоспособного механизма финансирования МОН КР. Темы, связанные с изменением климата/зелеными технологиями или возглавляемые женщинами исследователями, будут иметь приоритет при отборе</w:t>
      </w:r>
      <w:r w:rsidR="001350E9" w:rsidRPr="001E032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E87945" w14:textId="701C6662" w:rsidR="00315E92" w:rsidRDefault="00315E92" w:rsidP="00DD6C6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ВУЗам, в заявках которых в качестве исследователей привлечены женщины, представители социально-уязвимых групп, представители лиц с ограниченными возможностями здоровья, будут предоставлены дополнительные квоты.</w:t>
      </w:r>
    </w:p>
    <w:p w14:paraId="02B0CE3D" w14:textId="0D6A3279" w:rsidR="00DD6C64" w:rsidRPr="001E0329" w:rsidRDefault="00DD6C64" w:rsidP="00DD6C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329">
        <w:rPr>
          <w:rFonts w:ascii="Times New Roman" w:hAnsi="Times New Roman" w:cs="Times New Roman"/>
          <w:b/>
          <w:sz w:val="24"/>
          <w:szCs w:val="24"/>
        </w:rPr>
        <w:t xml:space="preserve">Компонент 3: Укрепление управления системой высшего образования в целях обеспечения качества (0,5 млн долларов США). </w:t>
      </w:r>
      <w:r w:rsidR="006C305E" w:rsidRPr="00B1529F">
        <w:rPr>
          <w:rFonts w:ascii="Times New Roman" w:hAnsi="Times New Roman" w:cs="Times New Roman"/>
          <w:sz w:val="24"/>
          <w:szCs w:val="24"/>
        </w:rPr>
        <w:t xml:space="preserve">В рамках этого компонента </w:t>
      </w:r>
      <w:r w:rsidR="00432576">
        <w:rPr>
          <w:rFonts w:ascii="Times New Roman" w:hAnsi="Times New Roman" w:cs="Times New Roman"/>
          <w:sz w:val="24"/>
          <w:szCs w:val="24"/>
        </w:rPr>
        <w:t>П</w:t>
      </w:r>
      <w:r w:rsidR="006C305E" w:rsidRPr="00B1529F">
        <w:rPr>
          <w:rFonts w:ascii="Times New Roman" w:hAnsi="Times New Roman" w:cs="Times New Roman"/>
          <w:sz w:val="24"/>
          <w:szCs w:val="24"/>
        </w:rPr>
        <w:t xml:space="preserve">роект намерен финансировать техническую помощь, наращивание потенциала и консультационные мероприятия по улучшению систем обеспечения качества и </w:t>
      </w:r>
      <w:r w:rsidR="006C305E" w:rsidRPr="00B1529F">
        <w:rPr>
          <w:rFonts w:ascii="Times New Roman" w:hAnsi="Times New Roman" w:cs="Times New Roman"/>
          <w:sz w:val="24"/>
          <w:szCs w:val="24"/>
        </w:rPr>
        <w:lastRenderedPageBreak/>
        <w:t>аккредитации ВУЗов. Основное внимание будет уделяться внешним институциональным и программным аккредитациям ВУЗов, а также их внутренним подразделениям самооценки и обеспечения качества</w:t>
      </w:r>
      <w:r w:rsidR="006C305E" w:rsidRPr="001E0329">
        <w:rPr>
          <w:rFonts w:ascii="Times New Roman" w:hAnsi="Times New Roman" w:cs="Times New Roman"/>
          <w:bCs/>
          <w:sz w:val="24"/>
          <w:szCs w:val="24"/>
        </w:rPr>
        <w:t>.</w:t>
      </w:r>
      <w:r w:rsidR="006C305E" w:rsidRPr="00B152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03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05E" w:rsidRPr="001E0329">
        <w:rPr>
          <w:rFonts w:ascii="Times New Roman" w:hAnsi="Times New Roman" w:cs="Times New Roman"/>
          <w:bCs/>
          <w:sz w:val="24"/>
          <w:szCs w:val="24"/>
        </w:rPr>
        <w:t xml:space="preserve">Данный </w:t>
      </w:r>
      <w:r w:rsidRPr="001E0329">
        <w:rPr>
          <w:rFonts w:ascii="Times New Roman" w:hAnsi="Times New Roman" w:cs="Times New Roman"/>
          <w:bCs/>
          <w:sz w:val="24"/>
          <w:szCs w:val="24"/>
        </w:rPr>
        <w:t>подкомпонент будет поддерживать Компонент 4 путем укрепления институционального потенциала ВУЗов для улучшения образовательных услуг. Проект будет финансировать техническую помощь, наращивание потенциала и консультативную/коммуникационную деятельность для поддержки, среди прочего:</w:t>
      </w:r>
      <w:r w:rsidRPr="001E03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E4BCB2" w14:textId="77777777" w:rsidR="00DD6C64" w:rsidRPr="001E0329" w:rsidRDefault="00DD6C64" w:rsidP="00DD6C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7DDE6" w14:textId="77777777" w:rsidR="00DD6C64" w:rsidRPr="001E0329" w:rsidRDefault="00DD6C64" w:rsidP="009420D7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329">
        <w:rPr>
          <w:rFonts w:ascii="Times New Roman" w:hAnsi="Times New Roman" w:cs="Times New Roman"/>
          <w:bCs/>
          <w:sz w:val="24"/>
          <w:szCs w:val="24"/>
        </w:rPr>
        <w:t>Внедрение объективных показателей, основанных на результатах, которые будут внедрены в университетах, аккредитационных агентствах и Правительстве для обеспечения актуальности академических программ и эффективных исследовательских усилий;</w:t>
      </w:r>
    </w:p>
    <w:p w14:paraId="597873E1" w14:textId="77777777" w:rsidR="00DD6C64" w:rsidRPr="001E0329" w:rsidRDefault="00DD6C64" w:rsidP="009420D7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329">
        <w:rPr>
          <w:rFonts w:ascii="Times New Roman" w:hAnsi="Times New Roman" w:cs="Times New Roman"/>
          <w:bCs/>
          <w:sz w:val="24"/>
          <w:szCs w:val="24"/>
        </w:rPr>
        <w:t xml:space="preserve">Разработку процедур оценки цифрового преподавания в ВУЗах; </w:t>
      </w:r>
    </w:p>
    <w:p w14:paraId="7D0268D5" w14:textId="77777777" w:rsidR="00DD6C64" w:rsidRPr="001E0329" w:rsidRDefault="00DD6C64" w:rsidP="009420D7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329">
        <w:rPr>
          <w:rFonts w:ascii="Times New Roman" w:hAnsi="Times New Roman" w:cs="Times New Roman"/>
          <w:bCs/>
          <w:sz w:val="24"/>
          <w:szCs w:val="24"/>
        </w:rPr>
        <w:t>Установление критериев для оценки ВУЗов в соответствии с их дифференциальными профилями/сильными сторонами;</w:t>
      </w:r>
    </w:p>
    <w:p w14:paraId="607CBB5F" w14:textId="023A745A" w:rsidR="00DD6C64" w:rsidRPr="001E0329" w:rsidRDefault="00DD6C64" w:rsidP="009420D7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329">
        <w:rPr>
          <w:rFonts w:ascii="Times New Roman" w:hAnsi="Times New Roman" w:cs="Times New Roman"/>
          <w:bCs/>
          <w:sz w:val="24"/>
          <w:szCs w:val="24"/>
        </w:rPr>
        <w:t xml:space="preserve">Укрепление сотрудничества между внутренними подразделениями обеспечения качества ВУЗов и аккредитационными агентствами; Подготовка отчетов по самооценке в </w:t>
      </w:r>
      <w:r w:rsidR="009420D7" w:rsidRPr="001E0329">
        <w:rPr>
          <w:rFonts w:ascii="Times New Roman" w:hAnsi="Times New Roman" w:cs="Times New Roman"/>
          <w:bCs/>
          <w:sz w:val="24"/>
          <w:szCs w:val="24"/>
        </w:rPr>
        <w:t>ВУЗ</w:t>
      </w:r>
      <w:r w:rsidRPr="001E0329">
        <w:rPr>
          <w:rFonts w:ascii="Times New Roman" w:hAnsi="Times New Roman" w:cs="Times New Roman"/>
          <w:bCs/>
          <w:sz w:val="24"/>
          <w:szCs w:val="24"/>
        </w:rPr>
        <w:t>ах;</w:t>
      </w:r>
    </w:p>
    <w:p w14:paraId="2C2D1F6D" w14:textId="77777777" w:rsidR="00DD6C64" w:rsidRPr="001E0329" w:rsidRDefault="00DD6C64" w:rsidP="009420D7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329">
        <w:rPr>
          <w:rFonts w:ascii="Times New Roman" w:hAnsi="Times New Roman" w:cs="Times New Roman"/>
          <w:bCs/>
          <w:sz w:val="24"/>
          <w:szCs w:val="24"/>
        </w:rPr>
        <w:t>Улучшение качества существующей рейтинговой системы университетов.</w:t>
      </w:r>
    </w:p>
    <w:p w14:paraId="1921A796" w14:textId="498E0DE4" w:rsidR="00DD6C64" w:rsidRPr="001E0329" w:rsidRDefault="00DD6C64" w:rsidP="00B15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b/>
          <w:sz w:val="24"/>
          <w:szCs w:val="24"/>
        </w:rPr>
        <w:t>Компонент 4: Поддержка управления проектом, мониторинг и оценка (0,8 млн долларов США).</w:t>
      </w:r>
      <w:r w:rsidRPr="001E0329">
        <w:rPr>
          <w:rFonts w:ascii="Times New Roman" w:hAnsi="Times New Roman" w:cs="Times New Roman"/>
          <w:sz w:val="24"/>
          <w:szCs w:val="24"/>
        </w:rPr>
        <w:t xml:space="preserve"> Целью </w:t>
      </w:r>
      <w:r w:rsidR="006C305E" w:rsidRPr="001E0329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Pr="001E0329">
        <w:rPr>
          <w:rFonts w:ascii="Times New Roman" w:hAnsi="Times New Roman" w:cs="Times New Roman"/>
          <w:sz w:val="24"/>
          <w:szCs w:val="24"/>
        </w:rPr>
        <w:t xml:space="preserve">компонента является обеспечение наличия и доступности возможностей, систем и информации для достижения и оценки результатов </w:t>
      </w:r>
      <w:r w:rsidR="00432576">
        <w:rPr>
          <w:rFonts w:ascii="Times New Roman" w:hAnsi="Times New Roman" w:cs="Times New Roman"/>
          <w:sz w:val="24"/>
          <w:szCs w:val="24"/>
        </w:rPr>
        <w:t>П</w:t>
      </w:r>
      <w:r w:rsidRPr="001E0329">
        <w:rPr>
          <w:rFonts w:ascii="Times New Roman" w:hAnsi="Times New Roman" w:cs="Times New Roman"/>
          <w:sz w:val="24"/>
          <w:szCs w:val="24"/>
        </w:rPr>
        <w:t xml:space="preserve">роекта при соблюдении экологических и социальных требований, в том числе касающихся фидуциарных функций, мониторинга и отчетности. Компонент будет финансировать операционные расходы, связанные с реализацией </w:t>
      </w:r>
      <w:r w:rsidR="00432576">
        <w:rPr>
          <w:rFonts w:ascii="Times New Roman" w:hAnsi="Times New Roman" w:cs="Times New Roman"/>
          <w:sz w:val="24"/>
          <w:szCs w:val="24"/>
        </w:rPr>
        <w:t>П</w:t>
      </w:r>
      <w:r w:rsidRPr="001E0329">
        <w:rPr>
          <w:rFonts w:ascii="Times New Roman" w:hAnsi="Times New Roman" w:cs="Times New Roman"/>
          <w:sz w:val="24"/>
          <w:szCs w:val="24"/>
        </w:rPr>
        <w:t>роекта, в том числе, среди прочего, на персонал О</w:t>
      </w:r>
      <w:r w:rsidR="00714590" w:rsidRPr="001E0329">
        <w:rPr>
          <w:rFonts w:ascii="Times New Roman" w:hAnsi="Times New Roman" w:cs="Times New Roman"/>
          <w:sz w:val="24"/>
          <w:szCs w:val="24"/>
        </w:rPr>
        <w:t>Р/</w:t>
      </w:r>
      <w:r w:rsidRPr="001E0329">
        <w:rPr>
          <w:rFonts w:ascii="Times New Roman" w:hAnsi="Times New Roman" w:cs="Times New Roman"/>
          <w:sz w:val="24"/>
          <w:szCs w:val="24"/>
        </w:rPr>
        <w:t>КП, оборудование и надзор; а также для покрытия дополнительных операционных расходов учреждений, ответственных за реализацию.</w:t>
      </w:r>
    </w:p>
    <w:p w14:paraId="608BC3A8" w14:textId="2E4F8737" w:rsidR="00DD6C64" w:rsidRPr="001E0329" w:rsidRDefault="00DD6C64" w:rsidP="000C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Компонент будет финансировать периодическую обратную связь с бенефициарами, чтобы понять, как проект способствует достижению результатов, намеченных Компонентами 1 и 2. Они будут включать опросы и семинары с ключевыми информаторами для оценки: (а) как проект привел к расширению сотрудничества между исследовательскими </w:t>
      </w:r>
      <w:r w:rsidR="008A511D" w:rsidRPr="001E0329">
        <w:rPr>
          <w:rFonts w:ascii="Times New Roman" w:hAnsi="Times New Roman" w:cs="Times New Roman"/>
          <w:sz w:val="24"/>
          <w:szCs w:val="24"/>
        </w:rPr>
        <w:t>ЦИИ</w:t>
      </w:r>
      <w:r w:rsidRPr="001E0329">
        <w:rPr>
          <w:rFonts w:ascii="Times New Roman" w:hAnsi="Times New Roman" w:cs="Times New Roman"/>
          <w:sz w:val="24"/>
          <w:szCs w:val="24"/>
        </w:rPr>
        <w:t xml:space="preserve"> и университетами; (б) степень, в которой ресурсы были доступны и эффективно использовались соответствующими заинтересованными сторонами; (в) степень использования новых возможностей финансирования и партнерства; (г) актуальность проекта для рынка труда и удовлетворенности заинтересованных сторон; и (д) вклад проекта в усиление обеспечения качества и управления системой высшего образования. </w:t>
      </w:r>
    </w:p>
    <w:p w14:paraId="43A89217" w14:textId="3A1C6337" w:rsidR="00EA3405" w:rsidRPr="001E0329" w:rsidRDefault="00DD6C64" w:rsidP="000C1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>Кроме того, будут проведены оценочные исследования, чтобы понять, в какой степени проект способствовал достижению результатов, намеченных Компонентами 1 и 2. В частности, оценки будут исследовать: (а) обучение студентов, (б) продуктивность исследований и инновации и (в) возможности для повышения квалификации и переквалификации рабочей силы.</w:t>
      </w:r>
    </w:p>
    <w:p w14:paraId="3F55D951" w14:textId="6E16FF28" w:rsidR="00FD055A" w:rsidRPr="001E0329" w:rsidRDefault="00FD055A" w:rsidP="00FD055A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204005997"/>
      <w:r w:rsidRPr="001E0329">
        <w:rPr>
          <w:rFonts w:ascii="Times New Roman" w:hAnsi="Times New Roman" w:cs="Times New Roman"/>
          <w:b/>
          <w:bCs/>
          <w:sz w:val="24"/>
          <w:szCs w:val="24"/>
        </w:rPr>
        <w:t>2. ОБЩИЕ СВЕДЕНИЯ О ПРОЕКТНОЙ ЗОНЕ</w:t>
      </w:r>
      <w:bookmarkEnd w:id="9"/>
    </w:p>
    <w:p w14:paraId="03479AFE" w14:textId="77777777" w:rsidR="00614473" w:rsidRPr="00B1529F" w:rsidRDefault="00614473" w:rsidP="00614473">
      <w:pPr>
        <w:rPr>
          <w:rFonts w:ascii="Times New Roman" w:hAnsi="Times New Roman" w:cs="Times New Roman"/>
          <w:sz w:val="10"/>
          <w:szCs w:val="10"/>
        </w:rPr>
      </w:pPr>
    </w:p>
    <w:p w14:paraId="07D5F802" w14:textId="77777777" w:rsidR="00E11355" w:rsidRDefault="0054155F" w:rsidP="00FD055A">
      <w:pPr>
        <w:widowControl w:val="0"/>
        <w:tabs>
          <w:tab w:val="left" w:pos="18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  <w:r w:rsidR="00FD055A" w:rsidRPr="00662D90">
        <w:rPr>
          <w:rFonts w:ascii="Times New Roman" w:eastAsia="Times New Roman" w:hAnsi="Times New Roman" w:cs="Times New Roman"/>
          <w:bCs/>
          <w:sz w:val="24"/>
          <w:szCs w:val="24"/>
        </w:rPr>
        <w:t xml:space="preserve"> будет реализован в г. Бишкек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г. Ош</w:t>
      </w:r>
      <w:r w:rsidR="00FD055A" w:rsidRPr="00D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3D13579" w14:textId="77777777" w:rsidR="00E11355" w:rsidRDefault="00E11355" w:rsidP="00FD055A">
      <w:pPr>
        <w:widowControl w:val="0"/>
        <w:tabs>
          <w:tab w:val="left" w:pos="18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DD80767" w14:textId="361C59B9" w:rsidR="00FD055A" w:rsidRPr="008A02E0" w:rsidRDefault="00E11355" w:rsidP="00FD055A">
      <w:pPr>
        <w:widowControl w:val="0"/>
        <w:tabs>
          <w:tab w:val="left" w:pos="18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11355">
        <w:rPr>
          <w:rFonts w:ascii="Times New Roman" w:eastAsia="Times New Roman" w:hAnsi="Times New Roman" w:cs="Times New Roman"/>
          <w:bCs/>
          <w:sz w:val="24"/>
          <w:szCs w:val="24"/>
        </w:rPr>
        <w:t>«Центра превосходства Прикладного Искусственного интеллекта и Кибербезопасности КГТУ им. И. Раззакова»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будет реализован в г.</w:t>
      </w:r>
      <w:r w:rsidR="00FD055A" w:rsidRPr="008A02E0">
        <w:rPr>
          <w:rFonts w:ascii="Times New Roman" w:eastAsia="Times New Roman" w:hAnsi="Times New Roman" w:cs="Times New Roman"/>
          <w:bCs/>
          <w:sz w:val="24"/>
          <w:szCs w:val="24"/>
        </w:rPr>
        <w:t xml:space="preserve"> Бишкек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Город Бишкек</w:t>
      </w:r>
      <w:r w:rsidR="00FD055A" w:rsidRPr="008A02E0">
        <w:rPr>
          <w:rFonts w:ascii="Times New Roman" w:eastAsia="Times New Roman" w:hAnsi="Times New Roman" w:cs="Times New Roman"/>
          <w:bCs/>
          <w:sz w:val="24"/>
          <w:szCs w:val="24"/>
        </w:rPr>
        <w:t xml:space="preserve"> является столицей </w:t>
      </w:r>
      <w:r w:rsidR="00FD055A" w:rsidRPr="00CA5204">
        <w:rPr>
          <w:rFonts w:ascii="Times New Roman" w:eastAsia="Times New Roman" w:hAnsi="Times New Roman" w:cs="Times New Roman"/>
          <w:bCs/>
          <w:sz w:val="24"/>
          <w:szCs w:val="24"/>
        </w:rPr>
        <w:t xml:space="preserve">КР, юридический статус которого определен законом </w:t>
      </w:r>
      <w:r w:rsidR="00FD055A" w:rsidRPr="001E0329">
        <w:rPr>
          <w:rFonts w:ascii="Times New Roman" w:eastAsia="Times New Roman" w:hAnsi="Times New Roman" w:cs="Times New Roman"/>
          <w:bCs/>
          <w:sz w:val="24"/>
          <w:szCs w:val="24"/>
        </w:rPr>
        <w:t xml:space="preserve">КР от 12 декабря 2018 года № 218 «О </w:t>
      </w:r>
      <w:r w:rsidR="00FD055A" w:rsidRPr="001E032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статусе столицы»</w:t>
      </w:r>
      <w:r w:rsidR="00FD055A" w:rsidRPr="001E0329">
        <w:rPr>
          <w:rStyle w:val="a9"/>
          <w:rFonts w:ascii="Times New Roman" w:eastAsia="Times New Roman" w:hAnsi="Times New Roman" w:cs="Times New Roman"/>
          <w:bCs/>
          <w:sz w:val="24"/>
          <w:szCs w:val="24"/>
        </w:rPr>
        <w:footnoteReference w:id="6"/>
      </w:r>
      <w:r w:rsidR="00FD055A" w:rsidRPr="001E0329">
        <w:rPr>
          <w:rFonts w:ascii="Times New Roman" w:eastAsia="Times New Roman" w:hAnsi="Times New Roman" w:cs="Times New Roman"/>
          <w:bCs/>
          <w:sz w:val="24"/>
          <w:szCs w:val="24"/>
        </w:rPr>
        <w:t>. Самый крупный город страны является специальной адми</w:t>
      </w:r>
      <w:r w:rsidR="00FD055A" w:rsidRPr="00662D90">
        <w:rPr>
          <w:rFonts w:ascii="Times New Roman" w:eastAsia="Times New Roman" w:hAnsi="Times New Roman" w:cs="Times New Roman"/>
          <w:bCs/>
          <w:sz w:val="24"/>
          <w:szCs w:val="24"/>
        </w:rPr>
        <w:t xml:space="preserve">нистративной единицей и городом республиканского значения. </w:t>
      </w:r>
    </w:p>
    <w:p w14:paraId="43A0F214" w14:textId="094E5776" w:rsidR="00FD055A" w:rsidRPr="00662D90" w:rsidRDefault="00FD055A" w:rsidP="00FD055A">
      <w:pPr>
        <w:widowControl w:val="0"/>
        <w:tabs>
          <w:tab w:val="left" w:pos="18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329">
        <w:rPr>
          <w:rFonts w:ascii="Times New Roman" w:eastAsia="Times New Roman" w:hAnsi="Times New Roman" w:cs="Times New Roman"/>
          <w:bCs/>
          <w:sz w:val="24"/>
          <w:szCs w:val="24"/>
        </w:rPr>
        <w:t>Город включает 4 района: Октябрьский район, Первомайский район, Свердловский район, Ленинский район, включая Чон-Арык и село Орто-Сай. Самый крупный город в Кыргызстане по населению – 1 321 900 человек</w:t>
      </w:r>
      <w:r w:rsidRPr="001E0329">
        <w:rPr>
          <w:rStyle w:val="a9"/>
          <w:rFonts w:ascii="Times New Roman" w:eastAsia="Times New Roman" w:hAnsi="Times New Roman" w:cs="Times New Roman"/>
          <w:bCs/>
          <w:sz w:val="24"/>
          <w:szCs w:val="24"/>
        </w:rPr>
        <w:footnoteReference w:id="7"/>
      </w:r>
      <w:r w:rsidRPr="001E03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B8D0009" w14:textId="77777777" w:rsidR="00FD055A" w:rsidRPr="00662D90" w:rsidRDefault="00FD055A" w:rsidP="00FD05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6FB71" w14:textId="2AF8F2F2" w:rsidR="00FD055A" w:rsidRPr="00CA5204" w:rsidRDefault="00FD055A" w:rsidP="00FD055A">
      <w:pPr>
        <w:jc w:val="center"/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b/>
          <w:bCs/>
          <w:sz w:val="24"/>
          <w:szCs w:val="24"/>
        </w:rPr>
        <w:t>Рисунок 1.</w:t>
      </w:r>
      <w:r w:rsidRPr="00CA5204">
        <w:rPr>
          <w:rFonts w:ascii="Times New Roman" w:hAnsi="Times New Roman" w:cs="Times New Roman"/>
          <w:sz w:val="24"/>
          <w:szCs w:val="24"/>
        </w:rPr>
        <w:t xml:space="preserve"> г. Бишкек</w:t>
      </w:r>
    </w:p>
    <w:p w14:paraId="3E7AB1B1" w14:textId="65A6F351" w:rsidR="00FD055A" w:rsidRPr="001E0329" w:rsidRDefault="00FD055A" w:rsidP="00FD05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D14A2F" wp14:editId="333369DC">
            <wp:extent cx="5940425" cy="412213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10" cy="412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CDEED" w14:textId="77777777" w:rsidR="000C185A" w:rsidRDefault="000C185A" w:rsidP="00EA3405">
      <w:pPr>
        <w:widowControl w:val="0"/>
        <w:tabs>
          <w:tab w:val="left" w:pos="18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5F6156" w14:textId="0945ACA5" w:rsidR="00EA3405" w:rsidRPr="001E0329" w:rsidRDefault="00EA3405" w:rsidP="00EA3405">
      <w:pPr>
        <w:widowControl w:val="0"/>
        <w:tabs>
          <w:tab w:val="left" w:pos="18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204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Указом Президента КР</w:t>
      </w:r>
      <w:r w:rsidRPr="00402380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29 декабря 2023 г. № 370 «О реализации административно-территориальной реформы в пилотном режиме на уровне айыл аймаков и городов Кыргызской Республики»</w:t>
      </w:r>
      <w:r w:rsidRPr="001E0329">
        <w:rPr>
          <w:rStyle w:val="a9"/>
          <w:rFonts w:ascii="Times New Roman" w:eastAsia="Times New Roman" w:hAnsi="Times New Roman" w:cs="Times New Roman"/>
          <w:bCs/>
          <w:sz w:val="24"/>
          <w:szCs w:val="24"/>
        </w:rPr>
        <w:footnoteReference w:id="8"/>
      </w:r>
      <w:r w:rsidRPr="001E0329">
        <w:rPr>
          <w:rFonts w:ascii="Times New Roman" w:eastAsia="Times New Roman" w:hAnsi="Times New Roman" w:cs="Times New Roman"/>
          <w:bCs/>
          <w:sz w:val="24"/>
          <w:szCs w:val="24"/>
        </w:rPr>
        <w:t>, следующие айыл</w:t>
      </w:r>
      <w:r w:rsidRPr="00662D90">
        <w:rPr>
          <w:rFonts w:ascii="Times New Roman" w:eastAsia="Times New Roman" w:hAnsi="Times New Roman" w:cs="Times New Roman"/>
          <w:bCs/>
          <w:sz w:val="24"/>
          <w:szCs w:val="24"/>
        </w:rPr>
        <w:t>ные аймаки (АА)</w:t>
      </w:r>
      <w:r w:rsidRPr="00D9074B">
        <w:rPr>
          <w:rFonts w:ascii="Times New Roman" w:eastAsia="Times New Roman" w:hAnsi="Times New Roman" w:cs="Times New Roman"/>
          <w:bCs/>
          <w:sz w:val="24"/>
          <w:szCs w:val="24"/>
        </w:rPr>
        <w:t xml:space="preserve"> были присоединены к г. Бишкек: Лебединовка, Пригородный, Кок-Жар, </w:t>
      </w:r>
      <w:r w:rsidRPr="008A02E0">
        <w:rPr>
          <w:rFonts w:ascii="Times New Roman" w:eastAsia="Times New Roman" w:hAnsi="Times New Roman" w:cs="Times New Roman"/>
          <w:bCs/>
          <w:sz w:val="24"/>
          <w:szCs w:val="24"/>
        </w:rPr>
        <w:t>Аламудун, Маевка, Нижняя Ал</w:t>
      </w:r>
      <w:r w:rsidRPr="00CA5204">
        <w:rPr>
          <w:rFonts w:ascii="Times New Roman" w:eastAsia="Times New Roman" w:hAnsi="Times New Roman" w:cs="Times New Roman"/>
          <w:bCs/>
          <w:sz w:val="24"/>
          <w:szCs w:val="24"/>
        </w:rPr>
        <w:t>а-А</w:t>
      </w:r>
      <w:r w:rsidRPr="001E0329">
        <w:rPr>
          <w:rFonts w:ascii="Times New Roman" w:eastAsia="Times New Roman" w:hAnsi="Times New Roman" w:cs="Times New Roman"/>
          <w:bCs/>
          <w:sz w:val="24"/>
          <w:szCs w:val="24"/>
        </w:rPr>
        <w:t xml:space="preserve">рча, контуры № 544, № 545, № 552 и жилмассивы Анар-Бак АА Кара-Жыгач, жилмассив Алтын-Казык </w:t>
      </w:r>
      <w:r w:rsidR="00832116" w:rsidRPr="001E0329">
        <w:rPr>
          <w:rFonts w:ascii="Times New Roman" w:eastAsia="Times New Roman" w:hAnsi="Times New Roman" w:cs="Times New Roman"/>
          <w:bCs/>
          <w:sz w:val="24"/>
          <w:szCs w:val="24"/>
        </w:rPr>
        <w:t>АА</w:t>
      </w:r>
      <w:r w:rsidRPr="001E0329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Ак-Добон, село Мыкан, жилмассив Нуркожо-Ата, Акжар, Адилет Ленинского </w:t>
      </w:r>
      <w:r w:rsidR="00832116" w:rsidRPr="001E0329">
        <w:rPr>
          <w:rFonts w:ascii="Times New Roman" w:eastAsia="Times New Roman" w:hAnsi="Times New Roman" w:cs="Times New Roman"/>
          <w:bCs/>
          <w:sz w:val="24"/>
          <w:szCs w:val="24"/>
        </w:rPr>
        <w:t>АА</w:t>
      </w:r>
      <w:r w:rsidRPr="001E0329">
        <w:rPr>
          <w:rFonts w:ascii="Times New Roman" w:eastAsia="Times New Roman" w:hAnsi="Times New Roman" w:cs="Times New Roman"/>
          <w:bCs/>
          <w:sz w:val="24"/>
          <w:szCs w:val="24"/>
        </w:rPr>
        <w:t xml:space="preserve">, село Орто-Сай </w:t>
      </w:r>
      <w:r w:rsidR="00832116" w:rsidRPr="001E0329">
        <w:rPr>
          <w:rFonts w:ascii="Times New Roman" w:eastAsia="Times New Roman" w:hAnsi="Times New Roman" w:cs="Times New Roman"/>
          <w:bCs/>
          <w:sz w:val="24"/>
          <w:szCs w:val="24"/>
        </w:rPr>
        <w:t>АА</w:t>
      </w:r>
      <w:r w:rsidRPr="001E0329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Таш</w:t>
      </w:r>
      <w:r w:rsidR="00832116" w:rsidRPr="001E032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1E0329">
        <w:rPr>
          <w:rFonts w:ascii="Times New Roman" w:eastAsia="Times New Roman" w:hAnsi="Times New Roman" w:cs="Times New Roman"/>
          <w:bCs/>
          <w:sz w:val="24"/>
          <w:szCs w:val="24"/>
        </w:rPr>
        <w:t>Добон</w:t>
      </w:r>
      <w:r w:rsidR="00832116" w:rsidRPr="001E032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C4BDC03" w14:textId="77777777" w:rsidR="008A3307" w:rsidRPr="001E0329" w:rsidRDefault="008A3307" w:rsidP="008A33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A515F" w14:textId="48BC343C" w:rsidR="000B0E30" w:rsidRPr="001E0329" w:rsidRDefault="00FD055A" w:rsidP="00600D16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204005998"/>
      <w:r w:rsidRPr="001E03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B0E30" w:rsidRPr="001E0329">
        <w:rPr>
          <w:rFonts w:ascii="Times New Roman" w:hAnsi="Times New Roman" w:cs="Times New Roman"/>
          <w:b/>
          <w:bCs/>
          <w:sz w:val="24"/>
          <w:szCs w:val="24"/>
        </w:rPr>
        <w:t>. ЗАКОНОДАТЕЛЬНАЯ, НОРМАТИВНАЯ, ЭКОЛОГИЧЕСКАЯ И СОЦИАЛЬНАЯ ОЦЕНКА</w:t>
      </w:r>
      <w:bookmarkEnd w:id="10"/>
    </w:p>
    <w:p w14:paraId="140EE832" w14:textId="77777777" w:rsidR="000C185A" w:rsidRDefault="000C185A" w:rsidP="000C185A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053E0907" w14:textId="100111A7" w:rsidR="008A3307" w:rsidRPr="00CA5204" w:rsidRDefault="008A3307" w:rsidP="000C185A">
      <w:pPr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lastRenderedPageBreak/>
        <w:t>В данной главе отражены основные нормативно-правовые акты</w:t>
      </w:r>
      <w:r w:rsidR="00832116" w:rsidRPr="00662D90">
        <w:rPr>
          <w:rFonts w:ascii="Times New Roman" w:hAnsi="Times New Roman" w:cs="Times New Roman"/>
          <w:sz w:val="24"/>
          <w:szCs w:val="24"/>
        </w:rPr>
        <w:t xml:space="preserve"> (НПА)</w:t>
      </w:r>
      <w:r w:rsidRPr="00662D90">
        <w:rPr>
          <w:rFonts w:ascii="Times New Roman" w:hAnsi="Times New Roman" w:cs="Times New Roman"/>
          <w:sz w:val="24"/>
          <w:szCs w:val="24"/>
        </w:rPr>
        <w:t xml:space="preserve">, рассматривающие вопросы экологического и социального регулирования и имеющие отношение к </w:t>
      </w:r>
      <w:r w:rsidRPr="008A02E0">
        <w:rPr>
          <w:rFonts w:ascii="Times New Roman" w:hAnsi="Times New Roman" w:cs="Times New Roman"/>
          <w:sz w:val="24"/>
          <w:szCs w:val="24"/>
          <w:lang w:val="ky-KG"/>
        </w:rPr>
        <w:t xml:space="preserve">деятельности </w:t>
      </w:r>
      <w:r w:rsidRPr="00CA5204">
        <w:rPr>
          <w:rFonts w:ascii="Times New Roman" w:hAnsi="Times New Roman" w:cs="Times New Roman"/>
          <w:sz w:val="24"/>
          <w:szCs w:val="24"/>
        </w:rPr>
        <w:t>Проекта.</w:t>
      </w:r>
    </w:p>
    <w:p w14:paraId="22D938D8" w14:textId="77777777" w:rsidR="00832116" w:rsidRPr="00B1529F" w:rsidRDefault="00832116" w:rsidP="005D235F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3F111838" w14:textId="68D16ED6" w:rsidR="005D235F" w:rsidRPr="00662D90" w:rsidRDefault="005D235F" w:rsidP="0083211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1E0329">
        <w:rPr>
          <w:rFonts w:ascii="Times New Roman" w:hAnsi="Times New Roman" w:cs="Times New Roman"/>
          <w:b/>
          <w:bCs/>
        </w:rPr>
        <w:t xml:space="preserve">Таблица 1. </w:t>
      </w:r>
      <w:r w:rsidRPr="00662D90">
        <w:rPr>
          <w:rFonts w:ascii="Times New Roman" w:hAnsi="Times New Roman" w:cs="Times New Roman"/>
          <w:b/>
          <w:bCs/>
          <w:i/>
          <w:iCs/>
        </w:rPr>
        <w:t>Соответствующая правовая база</w:t>
      </w:r>
    </w:p>
    <w:tbl>
      <w:tblPr>
        <w:tblStyle w:val="13"/>
        <w:tblW w:w="9351" w:type="dxa"/>
        <w:tblLook w:val="04A0" w:firstRow="1" w:lastRow="0" w:firstColumn="1" w:lastColumn="0" w:noHBand="0" w:noVBand="1"/>
      </w:tblPr>
      <w:tblGrid>
        <w:gridCol w:w="3119"/>
        <w:gridCol w:w="6232"/>
      </w:tblGrid>
      <w:tr w:rsidR="005D235F" w:rsidRPr="001E0329" w14:paraId="653BA276" w14:textId="77777777" w:rsidTr="007323ED">
        <w:tc>
          <w:tcPr>
            <w:tcW w:w="3119" w:type="dxa"/>
            <w:shd w:val="clear" w:color="auto" w:fill="E2EFD9" w:themeFill="accent6" w:themeFillTint="33"/>
          </w:tcPr>
          <w:p w14:paraId="5E26CAC7" w14:textId="5A5C3E3D" w:rsidR="005D235F" w:rsidRPr="00CA5204" w:rsidRDefault="00832116" w:rsidP="005D23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НПА</w:t>
            </w:r>
          </w:p>
          <w:p w14:paraId="113E1301" w14:textId="77777777" w:rsidR="005D235F" w:rsidRPr="001E0329" w:rsidRDefault="005D235F" w:rsidP="005D23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32" w:type="dxa"/>
            <w:shd w:val="clear" w:color="auto" w:fill="E2EFD9" w:themeFill="accent6" w:themeFillTint="33"/>
          </w:tcPr>
          <w:p w14:paraId="156BD79F" w14:textId="77777777" w:rsidR="005D235F" w:rsidRPr="001E0329" w:rsidRDefault="005D235F" w:rsidP="005D23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и актуальность для проектной деятельности</w:t>
            </w:r>
          </w:p>
        </w:tc>
      </w:tr>
      <w:tr w:rsidR="005D235F" w:rsidRPr="001E0329" w14:paraId="7C5EBC31" w14:textId="77777777" w:rsidTr="007323ED">
        <w:tc>
          <w:tcPr>
            <w:tcW w:w="3119" w:type="dxa"/>
          </w:tcPr>
          <w:p w14:paraId="3BD46F72" w14:textId="27D41E9D" w:rsidR="005D235F" w:rsidRPr="001E0329" w:rsidRDefault="005D235F" w:rsidP="005D23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Конституция</w:t>
            </w: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62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</w:t>
            </w:r>
            <w:r w:rsidRPr="00662D90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(5 </w:t>
            </w:r>
            <w:r w:rsidRPr="00D907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мая, 2021</w:t>
            </w:r>
            <w:r w:rsidRPr="00D9074B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footnoteReference w:id="9"/>
            </w:r>
          </w:p>
        </w:tc>
        <w:tc>
          <w:tcPr>
            <w:tcW w:w="6232" w:type="dxa"/>
          </w:tcPr>
          <w:p w14:paraId="5FC43570" w14:textId="77777777" w:rsidR="005D235F" w:rsidRPr="00CA5204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Устанавливает основные принципы природопользования, в том числе право граждан КР на доступ к первичным источникам жизни, при этом </w:t>
            </w: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>основные ресурсы (земля, вода и недра) являются общей собственностью народа и принадлежат государству. На основе этих принципов была разработана правовая база для регулирования отношений между пользователями природных ресурсов и государством.</w:t>
            </w:r>
          </w:p>
          <w:p w14:paraId="0542FF67" w14:textId="77777777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>Предусматривает, что они имеют право на условия труда, в которых соблюдаются основные требования безопасности и гигиены на рабочем месте.</w:t>
            </w:r>
          </w:p>
          <w:p w14:paraId="764CD39A" w14:textId="77777777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>Каждый имеет право на получение информации о деятельности государственных органов, органов местного самоуправления и их должностных лиц, юридических лиц с участием государственных органов и органов местного самоуправления, а также организаций, финансируемых за счет республиканских и местных бюджеты. Любое физическое или юридическое лицо может обратиться за информацией в письменной или устной форме.</w:t>
            </w:r>
          </w:p>
        </w:tc>
      </w:tr>
      <w:tr w:rsidR="005D235F" w:rsidRPr="001E0329" w14:paraId="6B043FF1" w14:textId="77777777" w:rsidTr="007323ED">
        <w:tc>
          <w:tcPr>
            <w:tcW w:w="3119" w:type="dxa"/>
          </w:tcPr>
          <w:p w14:paraId="5966B0BD" w14:textId="2619FCBE" w:rsidR="005D235F" w:rsidRPr="001E0329" w:rsidRDefault="005D235F" w:rsidP="005D23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Закон КР «Об охране окружающей среды»</w:t>
            </w: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(от 16 июня 1999 года № 53)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sz w:val="20"/>
                <w:szCs w:val="20"/>
              </w:rPr>
              <w:footnoteReference w:id="10"/>
            </w:r>
          </w:p>
        </w:tc>
        <w:tc>
          <w:tcPr>
            <w:tcW w:w="6232" w:type="dxa"/>
          </w:tcPr>
          <w:p w14:paraId="53973620" w14:textId="77777777" w:rsidR="005D235F" w:rsidRPr="00CA5204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>Определяет государственную политику и общие правовые рамки использования природных ресурсов и охраны окружающей среды, включая оценку воздействия на окружающую среду, устан</w:t>
            </w: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>овление экологических стандартов и правовой режим охраняемых территорий.</w:t>
            </w:r>
          </w:p>
        </w:tc>
      </w:tr>
      <w:tr w:rsidR="005D235F" w:rsidRPr="001E0329" w14:paraId="560CAB44" w14:textId="77777777" w:rsidTr="007323ED">
        <w:tc>
          <w:tcPr>
            <w:tcW w:w="3119" w:type="dxa"/>
          </w:tcPr>
          <w:p w14:paraId="1D15E3FC" w14:textId="2553B352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Закон «Об экологической экспертизе» </w:t>
            </w: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>(от 16 июня 1999 года № 54)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sz w:val="20"/>
                <w:szCs w:val="20"/>
              </w:rPr>
              <w:footnoteReference w:id="11"/>
            </w:r>
          </w:p>
        </w:tc>
        <w:tc>
          <w:tcPr>
            <w:tcW w:w="6232" w:type="dxa"/>
          </w:tcPr>
          <w:p w14:paraId="6BD7EF85" w14:textId="77777777" w:rsidR="005D235F" w:rsidRPr="00CA5204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Устанавливает правовые рамки, в соответствии с которыми Министерство природных ресурсов, экологии и </w:t>
            </w: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технического надзора проводит экологическую экспертизу и утверждает оценки воздействия на окружающую среду. Определяет (в общем) проекты, для которых требуется оценка воздействия на окружающую среду и экологическая экспертиза.</w:t>
            </w:r>
          </w:p>
        </w:tc>
      </w:tr>
      <w:tr w:rsidR="005D235F" w:rsidRPr="001E0329" w14:paraId="413FB2C2" w14:textId="77777777" w:rsidTr="007323ED">
        <w:tc>
          <w:tcPr>
            <w:tcW w:w="3119" w:type="dxa"/>
          </w:tcPr>
          <w:p w14:paraId="3F13238C" w14:textId="6AAB71C1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Закон «Об охране атмосферног</w:t>
            </w:r>
            <w:r w:rsidRPr="00662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 воздуха» </w:t>
            </w: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>(от 12 июня 1999 года № 51)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sz w:val="20"/>
                <w:szCs w:val="20"/>
              </w:rPr>
              <w:footnoteReference w:id="12"/>
            </w:r>
          </w:p>
        </w:tc>
        <w:tc>
          <w:tcPr>
            <w:tcW w:w="6232" w:type="dxa"/>
          </w:tcPr>
          <w:p w14:paraId="5C479583" w14:textId="77777777" w:rsidR="005D235F" w:rsidRPr="00662D90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>Регулирует вопросы качества воздуха.</w:t>
            </w:r>
          </w:p>
        </w:tc>
      </w:tr>
      <w:tr w:rsidR="005D235F" w:rsidRPr="001E0329" w14:paraId="3C20962C" w14:textId="77777777" w:rsidTr="007323ED">
        <w:tc>
          <w:tcPr>
            <w:tcW w:w="3119" w:type="dxa"/>
          </w:tcPr>
          <w:p w14:paraId="43B99318" w14:textId="78E59399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Закон КР «Общий технический регламент по обеспечению экологической безопасности в Кыргызской Республике» </w:t>
            </w: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>(от 8 мая 2009 года № 151)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sz w:val="20"/>
                <w:szCs w:val="20"/>
              </w:rPr>
              <w:footnoteReference w:id="13"/>
            </w:r>
          </w:p>
        </w:tc>
        <w:tc>
          <w:tcPr>
            <w:tcW w:w="6232" w:type="dxa"/>
          </w:tcPr>
          <w:p w14:paraId="414CD8A9" w14:textId="77777777" w:rsidR="005D235F" w:rsidRPr="00CA5204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>Применяется в целях охраны окружающей среды, определяет основные положения технического регулирования в области экологической безопасности и устанавливает общие требования  к  обеспечению экологической  безопасности при проектировании и осуществлении деятельности на объектах хозяйственной и иной де</w:t>
            </w: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>ятельности для процессов  производства, хранения, перевозки и утилизации продукции.</w:t>
            </w:r>
          </w:p>
        </w:tc>
      </w:tr>
      <w:tr w:rsidR="005D235F" w:rsidRPr="001E0329" w14:paraId="6D705D03" w14:textId="77777777" w:rsidTr="007323ED">
        <w:tc>
          <w:tcPr>
            <w:tcW w:w="3119" w:type="dxa"/>
          </w:tcPr>
          <w:p w14:paraId="492DFA77" w14:textId="15F22E4C" w:rsidR="005D235F" w:rsidRPr="00662D90" w:rsidRDefault="005D235F" w:rsidP="005D23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Закон КР «Об охране труда»</w:t>
            </w: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(от 1 августа 2003 года № 167)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sz w:val="20"/>
                <w:szCs w:val="20"/>
              </w:rPr>
              <w:footnoteReference w:id="14"/>
            </w: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2" w:type="dxa"/>
          </w:tcPr>
          <w:p w14:paraId="03EE70F7" w14:textId="77777777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Обеспечивает основу для регулирования условий труда, включая меры безопасности на рабочем месте, </w:t>
            </w:r>
            <w:r w:rsidRPr="00CA5204">
              <w:rPr>
                <w:rFonts w:ascii="Times New Roman" w:eastAsia="Calibri" w:hAnsi="Times New Roman" w:cs="Times New Roman"/>
                <w:sz w:val="20"/>
                <w:szCs w:val="20"/>
              </w:rPr>
              <w:t>правила техники безопасности на рабочем месте и гигиену рабочего места.</w:t>
            </w:r>
          </w:p>
        </w:tc>
      </w:tr>
      <w:tr w:rsidR="005D235F" w:rsidRPr="001E0329" w14:paraId="65818233" w14:textId="77777777" w:rsidTr="007323ED">
        <w:tc>
          <w:tcPr>
            <w:tcW w:w="3119" w:type="dxa"/>
          </w:tcPr>
          <w:p w14:paraId="0AAD3F85" w14:textId="2DF8EC4E" w:rsidR="005D235F" w:rsidRPr="00662D90" w:rsidRDefault="005D235F" w:rsidP="005D235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Закон КР «О Гражданской защите»</w:t>
            </w: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Pr="00662D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 24 мая 2018 года № 54)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bCs/>
                <w:sz w:val="20"/>
                <w:szCs w:val="20"/>
              </w:rPr>
              <w:footnoteReference w:id="15"/>
            </w:r>
            <w:r w:rsidRPr="001E03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32" w:type="dxa"/>
          </w:tcPr>
          <w:p w14:paraId="336A7582" w14:textId="77777777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>Закон регулирует правоотношения, возникающие в области Гражданской защиты населения и территории КР в чрезвычайных ситуац</w:t>
            </w:r>
            <w:r w:rsidRPr="00CA5204">
              <w:rPr>
                <w:rFonts w:ascii="Times New Roman" w:eastAsia="Calibri" w:hAnsi="Times New Roman" w:cs="Times New Roman"/>
                <w:sz w:val="20"/>
                <w:szCs w:val="20"/>
              </w:rPr>
              <w:t>иях в мирное и военное время.</w:t>
            </w:r>
          </w:p>
          <w:p w14:paraId="162ACBCE" w14:textId="77777777" w:rsidR="005D235F" w:rsidRPr="001E0329" w:rsidRDefault="005D235F" w:rsidP="005D235F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 является участником нескольких международных договоров и конвенций по управлению рисками стихийных бедствий, изменению </w:t>
            </w: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климата и продовольственной безопасности, таких как Рамочная конвенция ООН об изменении климата, Сендайская рамочная программа по снижению риска бедствий и Парижское соглашение. </w:t>
            </w:r>
          </w:p>
          <w:p w14:paraId="02D94D92" w14:textId="77777777" w:rsidR="005D235F" w:rsidRPr="001E0329" w:rsidRDefault="005D235F" w:rsidP="005D235F">
            <w:pPr>
              <w:widowControl w:val="0"/>
              <w:autoSpaceDE w:val="0"/>
              <w:autoSpaceDN w:val="0"/>
              <w:ind w:right="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>Кроме того, при разработке национальной политики и стратегии учитывается достижение целей устойчивого развития.  Стратегические цели, задачи и действия в области управления рисками стихийных бедствий, адаптации к изменению климата и обеспечения продовольственной безопасности определены в Национальной стратегии развития КР на 2018–2040 годы и Программе развития КР на период 2018–2022 годов.</w:t>
            </w:r>
          </w:p>
        </w:tc>
      </w:tr>
      <w:tr w:rsidR="005D235F" w:rsidRPr="001E0329" w14:paraId="6D7F48DB" w14:textId="77777777" w:rsidTr="007323ED">
        <w:tc>
          <w:tcPr>
            <w:tcW w:w="3119" w:type="dxa"/>
          </w:tcPr>
          <w:p w14:paraId="346CC628" w14:textId="6BA64AD3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Закон КР «</w:t>
            </w:r>
            <w:r w:rsidRPr="00662D90">
              <w:rPr>
                <w:rFonts w:ascii="Times New Roman" w:eastAsia="Calibri" w:hAnsi="Times New Roman" w:cs="Times New Roman"/>
                <w:b/>
                <w:bCs/>
                <w:spacing w:val="5"/>
                <w:sz w:val="20"/>
                <w:szCs w:val="20"/>
              </w:rPr>
              <w:t xml:space="preserve">О порядке рассмотрения обращений </w:t>
            </w:r>
            <w:r w:rsidRPr="008A02E0">
              <w:rPr>
                <w:rFonts w:ascii="Times New Roman" w:eastAsia="Calibri" w:hAnsi="Times New Roman" w:cs="Times New Roman"/>
                <w:b/>
                <w:bCs/>
                <w:spacing w:val="5"/>
                <w:sz w:val="20"/>
                <w:szCs w:val="20"/>
              </w:rPr>
              <w:t>граждан» (</w:t>
            </w:r>
            <w:r w:rsidRPr="00CA5204">
              <w:rPr>
                <w:rFonts w:ascii="Times New Roman" w:eastAsia="Calibri" w:hAnsi="Times New Roman" w:cs="Times New Roman"/>
                <w:sz w:val="20"/>
                <w:szCs w:val="20"/>
              </w:rPr>
              <w:t>от 4 мая 2007 года № 67)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sz w:val="20"/>
                <w:szCs w:val="20"/>
              </w:rPr>
              <w:footnoteReference w:id="16"/>
            </w:r>
          </w:p>
        </w:tc>
        <w:tc>
          <w:tcPr>
            <w:tcW w:w="6232" w:type="dxa"/>
          </w:tcPr>
          <w:p w14:paraId="4BFABF07" w14:textId="77777777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Требует, чтобы жалобы граждан КР регистрировались, должным образом рассматривались и рассматривались на справедливой, своевременной и подотчетной основе (статьи 2 и 4). Каждый гражданин имеет право обращаться лично </w:t>
            </w: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или через своего представителя в органы государственной власти, органы местного самоуправления и их должностных лиц, которые обязаны дать мотивированный ответ в установленный законом срок (статья 4). Жалоба, зарегистрированная в государственном органе или </w:t>
            </w:r>
            <w:r w:rsidRPr="00CA5204">
              <w:rPr>
                <w:rFonts w:ascii="Times New Roman" w:eastAsia="Calibri" w:hAnsi="Times New Roman" w:cs="Times New Roman"/>
                <w:sz w:val="20"/>
                <w:szCs w:val="20"/>
              </w:rPr>
              <w:t>органе местного самоуправления, должна быть рассмотрена в течение 14 рабочих дней, хотя в исключительных случаях этот срок может быть продлен не более чем на 30 дней (статья 8).</w:t>
            </w:r>
          </w:p>
        </w:tc>
      </w:tr>
      <w:tr w:rsidR="005D235F" w:rsidRPr="001E0329" w14:paraId="08E62C2B" w14:textId="77777777" w:rsidTr="007323ED">
        <w:tc>
          <w:tcPr>
            <w:tcW w:w="3119" w:type="dxa"/>
          </w:tcPr>
          <w:p w14:paraId="471AE72E" w14:textId="7F71C28C" w:rsidR="005D235F" w:rsidRPr="00662D90" w:rsidRDefault="005D235F" w:rsidP="005D235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Трудовой кодекс</w:t>
            </w: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62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</w:t>
            </w: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(от </w:t>
            </w:r>
            <w:r w:rsidR="00AB7B22"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 января </w:t>
            </w: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AB7B22"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№ </w:t>
            </w:r>
            <w:r w:rsidR="00AB7B22"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sz w:val="20"/>
                <w:szCs w:val="20"/>
              </w:rPr>
              <w:footnoteReference w:id="17"/>
            </w: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2" w:type="dxa"/>
          </w:tcPr>
          <w:p w14:paraId="6E239FA8" w14:textId="77777777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>Является основным законо</w:t>
            </w:r>
            <w:r w:rsidRPr="00CA5204">
              <w:rPr>
                <w:rFonts w:ascii="Times New Roman" w:eastAsia="Calibri" w:hAnsi="Times New Roman" w:cs="Times New Roman"/>
                <w:sz w:val="20"/>
                <w:szCs w:val="20"/>
              </w:rPr>
              <w:t>дательным актом, направленным на регулирование всех трудовых вопросов, возникающих в КР. Настоящий Кодекс регулирует трудовые отношения и иные отношения, непосредственно связанные с и направленные на защиту прав и свобод участников трудовых отношений, уста</w:t>
            </w: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>навливает минимальные гарантии прав и свобод в сфере труда. Статья 9 Кодекса запрещает дискриминацию и гарантирует всем гражданам равные права на труд; дискриминация в трудовых отношениях запрещена. Никто не может быть ограничен в трудовых правах и свободах или получать какие-либо преимущества при их осуществлении независимо от пола, расы, национальности, языка, происхождения, имущественного и должностного положения, возраста, места жительства, вероисповедания, политических убеждений, принадлежности или инакомыслия. принадлежность к общественным объединениям, а также иные обстоятельства, не связанные с деловыми качествами работника и результатами его труда;</w:t>
            </w:r>
          </w:p>
          <w:p w14:paraId="67B0E8F7" w14:textId="39601A5D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>Запрещаются любые различия, исключения или предпочтения, отказ в приеме на работу, независимо от национальности, расы, пола, языка, религии, политических убеждений, социального положения, образования, имущественного положения, ведущие к нарушению равных возможностей в сфере труда. Статья 10 Кодекса запрещает принудительный и детский труд. Департамент охраны труда и трудовых отношений Министерства труда, социальной защиты и миграции осуществляет надзор и контроль за соблюдением трудового законодательства, регистрирует жалобы, связанные с трудовой деятельностью.</w:t>
            </w:r>
          </w:p>
        </w:tc>
      </w:tr>
      <w:tr w:rsidR="005D235F" w:rsidRPr="001E0329" w14:paraId="4197994C" w14:textId="77777777" w:rsidTr="007323ED">
        <w:tc>
          <w:tcPr>
            <w:tcW w:w="3119" w:type="dxa"/>
          </w:tcPr>
          <w:p w14:paraId="01391856" w14:textId="3E9E78E1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Закон КР «</w:t>
            </w:r>
            <w:r w:rsidRPr="00662D9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 праве на доступ к информации</w:t>
            </w:r>
            <w:r w:rsidRPr="008A02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CA520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(от 29 декабря 2023 года № 217)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sz w:val="20"/>
                <w:szCs w:val="20"/>
              </w:rPr>
              <w:footnoteReference w:id="18"/>
            </w:r>
          </w:p>
        </w:tc>
        <w:tc>
          <w:tcPr>
            <w:tcW w:w="6232" w:type="dxa"/>
          </w:tcPr>
          <w:p w14:paraId="06673CE4" w14:textId="77777777" w:rsidR="005D235F" w:rsidRPr="00CA5204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реализации и защиты права каждого на доступ к информации, находящейся в ведении обладателей информации, определенных настоящим Законом, и достижение максимальной информационной открытости, гласности, </w:t>
            </w: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>прозрачности в их деятельности.</w:t>
            </w:r>
          </w:p>
        </w:tc>
      </w:tr>
      <w:tr w:rsidR="005D235F" w:rsidRPr="001E0329" w14:paraId="4D245EA7" w14:textId="77777777" w:rsidTr="007323ED">
        <w:tc>
          <w:tcPr>
            <w:tcW w:w="3119" w:type="dxa"/>
          </w:tcPr>
          <w:p w14:paraId="6FE0CCDC" w14:textId="768F8570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Законом</w:t>
            </w:r>
            <w:r w:rsidR="00F8523D" w:rsidRPr="00662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КР</w:t>
            </w:r>
            <w:r w:rsidRPr="00662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F8523D" w:rsidRPr="00662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r w:rsidR="00F8523D" w:rsidRPr="00B1529F">
              <w:rPr>
                <w:rStyle w:val="af1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 местной государственной администрации и органах местного самоуправления</w:t>
            </w:r>
            <w:r w:rsidR="00F8523D"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E03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="00F8523D" w:rsidRPr="001E03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F8523D" w:rsidRPr="00B1529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от 20 октября 2021 года № 123</w:t>
            </w:r>
            <w:r w:rsidRPr="001E032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bCs/>
                <w:sz w:val="20"/>
                <w:szCs w:val="20"/>
              </w:rPr>
              <w:footnoteReference w:id="19"/>
            </w:r>
          </w:p>
        </w:tc>
        <w:tc>
          <w:tcPr>
            <w:tcW w:w="6232" w:type="dxa"/>
          </w:tcPr>
          <w:p w14:paraId="1E20031E" w14:textId="77777777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>Местное самоуправление осуществляется в форме представительного и непосредственного участия местного сообщества в местном самоуправлении. Одной из форм участ</w:t>
            </w: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ия местного сообщества в осуществлении местного самоуправления является обсуждение всех важных вопросов общественного и вопросов местного значения на </w:t>
            </w: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собраниях (сходах) членов местного сообщества. В целях учета мнения членов местного сообщества по важным в</w:t>
            </w:r>
            <w:r w:rsidRPr="00CA5204">
              <w:rPr>
                <w:rFonts w:ascii="Times New Roman" w:eastAsia="Calibri" w:hAnsi="Times New Roman" w:cs="Times New Roman"/>
                <w:sz w:val="20"/>
                <w:szCs w:val="20"/>
              </w:rPr>
              <w:t>опросам проводятся собрания (сходы), публичные слушания с участием членов местного сообщества с принятием по ним рекомендаций. Рекомендации собраний (сходов) рассматриваются с участием представителей (делегатов) от соответствующих собраний (сходов).</w:t>
            </w:r>
          </w:p>
        </w:tc>
      </w:tr>
      <w:tr w:rsidR="005D235F" w:rsidRPr="001E0329" w14:paraId="6AE8C2DE" w14:textId="77777777" w:rsidTr="007323ED">
        <w:tc>
          <w:tcPr>
            <w:tcW w:w="3119" w:type="dxa"/>
          </w:tcPr>
          <w:p w14:paraId="075014D2" w14:textId="1C449779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Полож</w:t>
            </w:r>
            <w:r w:rsidRPr="00662D9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ение о порядке рассмотрения электронных обращений, поступивших через Интернет-портал электронных обращений </w:t>
            </w:r>
            <w:r w:rsidRPr="008A02E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(Постановление Правительства КР от 11 августа 2014 года № 463)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bCs/>
                <w:sz w:val="20"/>
                <w:szCs w:val="20"/>
              </w:rPr>
              <w:footnoteReference w:id="20"/>
            </w:r>
          </w:p>
        </w:tc>
        <w:tc>
          <w:tcPr>
            <w:tcW w:w="6232" w:type="dxa"/>
          </w:tcPr>
          <w:p w14:paraId="263B8233" w14:textId="77777777" w:rsidR="005D235F" w:rsidRPr="00CA5204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Регулирует отношения, связанные с рассмотрением электронных обращений </w:t>
            </w: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>граждан.</w:t>
            </w:r>
          </w:p>
          <w:p w14:paraId="53FEA40F" w14:textId="77777777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235F" w:rsidRPr="001E0329" w14:paraId="35F86842" w14:textId="77777777" w:rsidTr="007323ED">
        <w:tc>
          <w:tcPr>
            <w:tcW w:w="3119" w:type="dxa"/>
          </w:tcPr>
          <w:p w14:paraId="7E889C4E" w14:textId="0C6C0296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Закон "О нормативных правовых актах" </w:t>
            </w:r>
            <w:r w:rsidRPr="00662D9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(от 20 июля 2009 года № 24</w:t>
            </w:r>
            <w:r w:rsidR="00F8523D" w:rsidRPr="008A02E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  <w:r w:rsidRPr="00CA520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  <w:r w:rsidR="00903107" w:rsidRPr="001E0329">
              <w:rPr>
                <w:rStyle w:val="a9"/>
                <w:rFonts w:ascii="Times New Roman" w:eastAsia="Calibri" w:hAnsi="Times New Roman" w:cs="Times New Roman"/>
                <w:bCs/>
                <w:sz w:val="20"/>
                <w:szCs w:val="20"/>
              </w:rPr>
              <w:footnoteReference w:id="21"/>
            </w:r>
          </w:p>
        </w:tc>
        <w:tc>
          <w:tcPr>
            <w:tcW w:w="6232" w:type="dxa"/>
          </w:tcPr>
          <w:p w14:paraId="59E15EA3" w14:textId="4F5AC8AD" w:rsidR="005D235F" w:rsidRPr="001E0329" w:rsidRDefault="005D235F" w:rsidP="005D235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2D90">
              <w:rPr>
                <w:rFonts w:ascii="Times New Roman" w:eastAsia="Calibri" w:hAnsi="Times New Roman" w:cs="Times New Roman"/>
                <w:sz w:val="20"/>
                <w:szCs w:val="20"/>
              </w:rPr>
              <w:t>Требует, чтобы проект нормативных правовых актов, непосредственно затрагивающих интересы граждан и юридических лиц, а также регулирующих предпринимательскую деятельность, подлежа</w:t>
            </w:r>
            <w:r w:rsidRPr="008A02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 общественному обсуждению путем размещения на официальном сайте законотворческого органа. Проекты </w:t>
            </w:r>
            <w:r w:rsidR="00832116" w:rsidRPr="00CA5204">
              <w:rPr>
                <w:rFonts w:ascii="Times New Roman" w:eastAsia="Calibri" w:hAnsi="Times New Roman" w:cs="Times New Roman"/>
                <w:sz w:val="20"/>
                <w:szCs w:val="20"/>
              </w:rPr>
              <w:t>НПА</w:t>
            </w:r>
            <w:r w:rsidRPr="001E03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представительных органов местного самоуправления могут размещаться в специальных местах (досках, стендах), определяемых представительным органом местного самоуправления.</w:t>
            </w:r>
          </w:p>
        </w:tc>
      </w:tr>
    </w:tbl>
    <w:p w14:paraId="2915B54A" w14:textId="6B693B6C" w:rsidR="008A3307" w:rsidRPr="00B1529F" w:rsidRDefault="008A3307" w:rsidP="008A3307">
      <w:pPr>
        <w:rPr>
          <w:rFonts w:ascii="Times New Roman" w:hAnsi="Times New Roman" w:cs="Times New Roman"/>
        </w:rPr>
      </w:pPr>
    </w:p>
    <w:p w14:paraId="34A7A1D9" w14:textId="5CA66251" w:rsidR="00DA54A1" w:rsidRPr="00B1529F" w:rsidRDefault="00DA54A1" w:rsidP="00DA54A1">
      <w:pPr>
        <w:widowControl w:val="0"/>
        <w:tabs>
          <w:tab w:val="left" w:pos="90"/>
          <w:tab w:val="left" w:pos="180"/>
        </w:tabs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29F">
        <w:rPr>
          <w:rFonts w:ascii="Times New Roman" w:eastAsia="Calibri" w:hAnsi="Times New Roman" w:cs="Times New Roman"/>
          <w:sz w:val="24"/>
          <w:szCs w:val="24"/>
        </w:rPr>
        <w:t xml:space="preserve">При проведении строительных/реабилитационных работ необходимо соблюдать все требования законодательства КР, </w:t>
      </w:r>
      <w:r w:rsidR="00D017A0" w:rsidRPr="00B1529F">
        <w:rPr>
          <w:rFonts w:ascii="Times New Roman" w:eastAsia="Calibri" w:hAnsi="Times New Roman" w:cs="Times New Roman"/>
          <w:sz w:val="24"/>
          <w:szCs w:val="24"/>
        </w:rPr>
        <w:t>в том числе Строительные нормы и правила и Санитарно-эпидемиологические нормы и правила</w:t>
      </w:r>
      <w:r w:rsidRPr="00B1529F">
        <w:rPr>
          <w:rFonts w:ascii="Times New Roman" w:eastAsia="Calibri" w:hAnsi="Times New Roman" w:cs="Times New Roman"/>
          <w:sz w:val="24"/>
          <w:szCs w:val="24"/>
        </w:rPr>
        <w:t xml:space="preserve">, а также требования нижеследующих </w:t>
      </w:r>
      <w:r w:rsidR="00B34848" w:rsidRPr="00B1529F">
        <w:rPr>
          <w:rFonts w:ascii="Times New Roman" w:hAnsi="Times New Roman" w:cs="Times New Roman"/>
          <w:b/>
          <w:bCs/>
          <w:sz w:val="24"/>
          <w:szCs w:val="24"/>
        </w:rPr>
        <w:t>СЭС</w:t>
      </w:r>
      <w:r w:rsidRPr="00B1529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F8C66E" w14:textId="77777777" w:rsidR="00DA54A1" w:rsidRPr="00B1529F" w:rsidRDefault="00DA54A1" w:rsidP="00DA54A1">
      <w:pPr>
        <w:widowControl w:val="0"/>
        <w:tabs>
          <w:tab w:val="left" w:pos="90"/>
          <w:tab w:val="left" w:pos="180"/>
        </w:tabs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E13BD1" w14:textId="5E0602BB" w:rsidR="00DA54A1" w:rsidRPr="00B1529F" w:rsidRDefault="00DA54A1" w:rsidP="00DA54A1">
      <w:pPr>
        <w:widowControl w:val="0"/>
        <w:tabs>
          <w:tab w:val="left" w:pos="90"/>
          <w:tab w:val="left" w:pos="180"/>
        </w:tabs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29F">
        <w:rPr>
          <w:rFonts w:ascii="Times New Roman" w:eastAsia="Calibri" w:hAnsi="Times New Roman" w:cs="Times New Roman"/>
          <w:sz w:val="24"/>
          <w:szCs w:val="24"/>
        </w:rPr>
        <w:t xml:space="preserve">Проект предусматривает меры по смягчению воздействия в рамках следующих </w:t>
      </w:r>
      <w:r w:rsidR="00B34848" w:rsidRPr="00B1529F">
        <w:rPr>
          <w:rFonts w:ascii="Times New Roman" w:hAnsi="Times New Roman" w:cs="Times New Roman"/>
          <w:b/>
          <w:bCs/>
          <w:sz w:val="24"/>
          <w:szCs w:val="24"/>
        </w:rPr>
        <w:t>СЭС</w:t>
      </w:r>
      <w:r w:rsidRPr="00B1529F">
        <w:rPr>
          <w:rFonts w:ascii="Times New Roman" w:eastAsia="Calibri" w:hAnsi="Times New Roman" w:cs="Times New Roman"/>
          <w:sz w:val="24"/>
          <w:szCs w:val="24"/>
        </w:rPr>
        <w:t xml:space="preserve"> ВБ</w:t>
      </w:r>
      <w:r w:rsidR="00D017A0" w:rsidRPr="00B1529F">
        <w:rPr>
          <w:rFonts w:ascii="Times New Roman" w:eastAsia="Calibri" w:hAnsi="Times New Roman" w:cs="Times New Roman"/>
          <w:sz w:val="24"/>
          <w:szCs w:val="24"/>
        </w:rPr>
        <w:t>, как указано в таблице 2 ниже</w:t>
      </w:r>
      <w:r w:rsidRPr="00B1529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BBDC2A" w14:textId="77777777" w:rsidR="00DA54A1" w:rsidRPr="001E0329" w:rsidRDefault="00DA54A1" w:rsidP="00DA54A1">
      <w:pPr>
        <w:widowControl w:val="0"/>
        <w:tabs>
          <w:tab w:val="left" w:pos="90"/>
          <w:tab w:val="left" w:pos="180"/>
        </w:tabs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19936C" w14:textId="5CFA2926" w:rsidR="00DA54A1" w:rsidRPr="001E0329" w:rsidRDefault="00DA54A1" w:rsidP="008A3307">
      <w:pPr>
        <w:rPr>
          <w:rFonts w:ascii="Times New Roman" w:eastAsia="Calibri" w:hAnsi="Times New Roman" w:cs="Times New Roman"/>
          <w:sz w:val="24"/>
          <w:szCs w:val="24"/>
        </w:rPr>
      </w:pPr>
    </w:p>
    <w:p w14:paraId="0409743F" w14:textId="79BD3567" w:rsidR="00DA54A1" w:rsidRPr="001E0329" w:rsidRDefault="00DA54A1" w:rsidP="008A3307">
      <w:pPr>
        <w:rPr>
          <w:rFonts w:ascii="Times New Roman" w:eastAsia="Calibri" w:hAnsi="Times New Roman" w:cs="Times New Roman"/>
          <w:sz w:val="24"/>
          <w:szCs w:val="24"/>
        </w:rPr>
      </w:pPr>
    </w:p>
    <w:p w14:paraId="6AB6AA2D" w14:textId="7F6B5F28" w:rsidR="00DA54A1" w:rsidRPr="001E0329" w:rsidRDefault="00DA54A1" w:rsidP="008A3307">
      <w:pPr>
        <w:rPr>
          <w:rFonts w:ascii="Times New Roman" w:eastAsia="Calibri" w:hAnsi="Times New Roman" w:cs="Times New Roman"/>
          <w:sz w:val="24"/>
          <w:szCs w:val="24"/>
        </w:rPr>
      </w:pPr>
    </w:p>
    <w:p w14:paraId="552E6FF9" w14:textId="624B3825" w:rsidR="00DA54A1" w:rsidRPr="001E0329" w:rsidRDefault="00DA54A1" w:rsidP="008A3307">
      <w:pPr>
        <w:rPr>
          <w:rFonts w:ascii="Times New Roman" w:eastAsia="Calibri" w:hAnsi="Times New Roman" w:cs="Times New Roman"/>
          <w:sz w:val="24"/>
          <w:szCs w:val="24"/>
        </w:rPr>
      </w:pPr>
    </w:p>
    <w:p w14:paraId="7AB5DAF3" w14:textId="3403FE0B" w:rsidR="00DA54A1" w:rsidRPr="001E0329" w:rsidRDefault="00DA54A1" w:rsidP="008A3307">
      <w:pPr>
        <w:rPr>
          <w:rFonts w:ascii="Times New Roman" w:eastAsia="Calibri" w:hAnsi="Times New Roman" w:cs="Times New Roman"/>
          <w:sz w:val="24"/>
          <w:szCs w:val="24"/>
        </w:rPr>
      </w:pPr>
    </w:p>
    <w:p w14:paraId="671D404C" w14:textId="77777777" w:rsidR="00DA54A1" w:rsidRPr="00B1529F" w:rsidRDefault="00DA54A1" w:rsidP="008A3307">
      <w:pPr>
        <w:rPr>
          <w:rFonts w:ascii="Times New Roman" w:hAnsi="Times New Roman" w:cs="Times New Roman"/>
        </w:rPr>
        <w:sectPr w:rsidR="00DA54A1" w:rsidRPr="00B1529F" w:rsidSect="00DE4B3F">
          <w:pgSz w:w="11906" w:h="16838"/>
          <w:pgMar w:top="1134" w:right="850" w:bottom="1134" w:left="1701" w:header="426" w:footer="708" w:gutter="0"/>
          <w:cols w:space="708"/>
          <w:docGrid w:linePitch="360"/>
        </w:sectPr>
      </w:pPr>
    </w:p>
    <w:p w14:paraId="5F531B58" w14:textId="353160DD" w:rsidR="00DA54A1" w:rsidRPr="00D9074B" w:rsidRDefault="00DA54A1" w:rsidP="00DA54A1">
      <w:pPr>
        <w:tabs>
          <w:tab w:val="left" w:pos="95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03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Таблица 2. </w:t>
      </w:r>
      <w:r w:rsidR="00B34848" w:rsidRPr="00662D90">
        <w:rPr>
          <w:rFonts w:ascii="Times New Roman" w:hAnsi="Times New Roman" w:cs="Times New Roman"/>
          <w:i/>
          <w:iCs/>
          <w:sz w:val="24"/>
          <w:szCs w:val="24"/>
        </w:rPr>
        <w:t>СЭС</w:t>
      </w:r>
      <w:r w:rsidRPr="00662D90">
        <w:rPr>
          <w:rFonts w:ascii="Times New Roman" w:hAnsi="Times New Roman" w:cs="Times New Roman"/>
          <w:i/>
          <w:iCs/>
          <w:sz w:val="24"/>
          <w:szCs w:val="24"/>
        </w:rPr>
        <w:t xml:space="preserve"> ВБ </w:t>
      </w:r>
      <w:r w:rsidR="00B5389F" w:rsidRPr="00662D90">
        <w:rPr>
          <w:rFonts w:ascii="Times New Roman" w:hAnsi="Times New Roman" w:cs="Times New Roman"/>
          <w:i/>
          <w:iCs/>
          <w:sz w:val="24"/>
          <w:szCs w:val="24"/>
        </w:rPr>
        <w:t xml:space="preserve">применяемые к </w:t>
      </w:r>
      <w:r w:rsidR="00832116" w:rsidRPr="00D9074B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B5389F" w:rsidRPr="00D9074B">
        <w:rPr>
          <w:rFonts w:ascii="Times New Roman" w:hAnsi="Times New Roman" w:cs="Times New Roman"/>
          <w:i/>
          <w:iCs/>
          <w:sz w:val="24"/>
          <w:szCs w:val="24"/>
        </w:rPr>
        <w:t>роекту</w:t>
      </w: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9497"/>
      </w:tblGrid>
      <w:tr w:rsidR="00F65965" w:rsidRPr="001E0329" w14:paraId="313C9BF8" w14:textId="77777777" w:rsidTr="007323ED">
        <w:tc>
          <w:tcPr>
            <w:tcW w:w="5245" w:type="dxa"/>
            <w:shd w:val="clear" w:color="auto" w:fill="E2EFD9" w:themeFill="accent6" w:themeFillTint="33"/>
          </w:tcPr>
          <w:p w14:paraId="7F97D6AD" w14:textId="77777777" w:rsidR="00F65965" w:rsidRPr="00CA5204" w:rsidRDefault="00F65965" w:rsidP="00F6596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b/>
                <w:sz w:val="20"/>
                <w:szCs w:val="20"/>
              </w:rPr>
              <w:t>Экологический и социальный стандарт</w:t>
            </w:r>
          </w:p>
        </w:tc>
        <w:tc>
          <w:tcPr>
            <w:tcW w:w="9497" w:type="dxa"/>
            <w:shd w:val="clear" w:color="auto" w:fill="E2EFD9" w:themeFill="accent6" w:themeFillTint="33"/>
          </w:tcPr>
          <w:p w14:paraId="7F13AF64" w14:textId="77777777" w:rsidR="00F65965" w:rsidRPr="001E0329" w:rsidRDefault="00F65965" w:rsidP="00F65965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E0329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Актуальность</w:t>
            </w:r>
          </w:p>
        </w:tc>
      </w:tr>
      <w:tr w:rsidR="00F65965" w:rsidRPr="001E0329" w14:paraId="766A9018" w14:textId="77777777" w:rsidTr="007323ED">
        <w:tc>
          <w:tcPr>
            <w:tcW w:w="5245" w:type="dxa"/>
          </w:tcPr>
          <w:p w14:paraId="7D3850AE" w14:textId="180BF9F0" w:rsidR="00F65965" w:rsidRPr="00662D90" w:rsidRDefault="00B34848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СЭС</w:t>
            </w:r>
            <w:r w:rsidR="00F65965" w:rsidRPr="00662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="00F65965" w:rsidRPr="001E032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22"/>
            </w:r>
            <w:r w:rsidR="00F65965" w:rsidRPr="001E03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Оценка и управление экологическими и социальными рисками и воздействиями</w:t>
            </w:r>
          </w:p>
          <w:p w14:paraId="747C305F" w14:textId="6B058CD0" w:rsidR="00F65965" w:rsidRPr="001E0329" w:rsidRDefault="00B34848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>СЭС</w:t>
            </w:r>
            <w:r w:rsidRPr="00CA5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965" w:rsidRPr="00CA5204">
              <w:rPr>
                <w:rFonts w:ascii="Times New Roman" w:hAnsi="Times New Roman" w:cs="Times New Roman"/>
                <w:sz w:val="20"/>
                <w:szCs w:val="20"/>
              </w:rPr>
              <w:t xml:space="preserve">1 выявляет, оценивает и управляет экологическими и социальными рисками и воздействиями проекта в соответствии с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СЭС</w:t>
            </w:r>
            <w:r w:rsidR="00F65965" w:rsidRPr="001E03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58B4CE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Этот стандарт использует подход иерархии смягчения последствий:</w:t>
            </w:r>
          </w:p>
          <w:p w14:paraId="751D2C42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а) предвидеть и избегать риски и воздействия;</w:t>
            </w:r>
          </w:p>
          <w:p w14:paraId="7B37CF9E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b) если избежать невозможно, свести к минимуму или уменьшить риски и воздействия до приемлемых уровней;</w:t>
            </w:r>
          </w:p>
          <w:p w14:paraId="2724D31E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c) после того, как риски и воздействия будут сведены к минимуму или сокращены, приступить к их смягчению; и</w:t>
            </w:r>
          </w:p>
          <w:p w14:paraId="4AC3DCF8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(d) там, где сохраняются значительные остаточные воздействия, компенсировать их, если это технически и финансово возможно.</w:t>
            </w:r>
          </w:p>
          <w:p w14:paraId="57010357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Принять дифференцированные меры, чтобы неблагоприятные воздействия не ложились непропорционально на обездоленных или уязвимых, и чтобы они не страдали от совместного использования выгод и возможностей развития, возникающих в результате проекта.</w:t>
            </w:r>
          </w:p>
          <w:p w14:paraId="5CE9F400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национальные экологические и социальные институты, системы, законы, положения и процедуры при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оценке, разработке и реализации проектов, когда это уместно.</w:t>
            </w:r>
          </w:p>
          <w:p w14:paraId="16428436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Способствовать улучшению экологических и социальных показателей таким образом, чтобы признавать и расширять возможности Заемщика.</w:t>
            </w:r>
          </w:p>
        </w:tc>
        <w:tc>
          <w:tcPr>
            <w:tcW w:w="9497" w:type="dxa"/>
          </w:tcPr>
          <w:p w14:paraId="10D6C7CA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Применим для данного Проекта</w:t>
            </w:r>
          </w:p>
          <w:p w14:paraId="1ABB3E64" w14:textId="7970161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="00832116" w:rsidRPr="001E0329">
              <w:rPr>
                <w:rFonts w:ascii="Times New Roman" w:hAnsi="Times New Roman" w:cs="Times New Roman"/>
                <w:sz w:val="20"/>
                <w:szCs w:val="20"/>
              </w:rPr>
              <w:t>данного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проекта не будет поддерживаться строительство новых зданий. Ремонтные и монтажные работы будут проводиться в существующих зданиях, которые расположены в городах Бишкек и Ош. Возможные экологические и социальные риски и последствия можно </w:t>
            </w:r>
            <w:r w:rsidR="00102967">
              <w:rPr>
                <w:rFonts w:ascii="Times New Roman" w:hAnsi="Times New Roman" w:cs="Times New Roman"/>
                <w:sz w:val="20"/>
                <w:szCs w:val="20"/>
              </w:rPr>
              <w:t>предвидет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ь. Ожидается, что эти риски и последствия будут временными, обратимыми, незначительными по масштабу и ограничиваться границами объекта. В число ожидаемых последствий для окружающей среды входят неправильное обращение с материалами и отходами, связанными с ремонтом помещений, а также их обработка и хранение; чрезмерный уровень шума и пыли; а также неблагоприятные последствия для здоровья в результате неправильной утилизации асбестосодержащих материалов. Помимо этого, обязательным требованием и неотъемлемой частью проекта станет проектирование, которое будут соответствовать национальным нормам. Для контроля над монтажными работами должны привлекаться профессиональные технические специалисты по надзору. В контракте на монтажные работы должны быть предусмотрены меры охраны окружающей среды и техники безопасности, разрабатываемые для соответствующего объекта на основе ОСУСЭРВ.</w:t>
            </w:r>
          </w:p>
          <w:p w14:paraId="1C554A09" w14:textId="10EC2B8C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Для смягчения перечисленных рисков будут подготовлены ПСЭМ, которые будут частью контракта подрядчиков. Подготовлены и размещены на сайте МОН КР следующие инструменты: (i) ОСУСЭРВ; (ii) </w:t>
            </w:r>
            <w:r w:rsidR="00832116"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ПВЗС;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(iii) ПУТР. </w:t>
            </w:r>
          </w:p>
          <w:p w14:paraId="0F060E98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965" w:rsidRPr="001E0329" w14:paraId="5E715BDB" w14:textId="77777777" w:rsidTr="007323ED">
        <w:tc>
          <w:tcPr>
            <w:tcW w:w="5245" w:type="dxa"/>
          </w:tcPr>
          <w:p w14:paraId="7126CF5E" w14:textId="0659DDA4" w:rsidR="00F65965" w:rsidRPr="00662D90" w:rsidRDefault="00B34848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СЭС</w:t>
            </w:r>
            <w:r w:rsidR="00F65965" w:rsidRPr="00662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F65965" w:rsidRPr="001E032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23"/>
            </w:r>
            <w:r w:rsidR="00F65965" w:rsidRPr="001E03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Труд и условия труда</w:t>
            </w:r>
          </w:p>
          <w:p w14:paraId="78EE43A7" w14:textId="7069FDDD" w:rsidR="00F65965" w:rsidRPr="001E0329" w:rsidRDefault="00B34848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>СЭС</w:t>
            </w:r>
            <w:r w:rsidRPr="00CA52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65965" w:rsidRPr="00CA5204">
              <w:rPr>
                <w:rFonts w:ascii="Times New Roman" w:hAnsi="Times New Roman" w:cs="Times New Roman"/>
                <w:sz w:val="20"/>
                <w:szCs w:val="20"/>
              </w:rPr>
              <w:t xml:space="preserve">2 признает важность создания рабочих мест и получения доходов в стремлении к сокращению бедности и инклюзивному экономическому росту. </w:t>
            </w:r>
          </w:p>
          <w:p w14:paraId="67A65D45" w14:textId="518CA625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Стандарт применяется к проектным работникам, в том числе работающим полный рабочий день, неполный рабочий день, временным, сезонным работникам и мигрантам. Учитывая указанные требования, Заемщик должен разработать и внедрить письменные процедуры управления трудовыми ресурсами, применимые к проекту. Эти процедуры должны определять порядок управления проектными работниками в соответствии с требованиями национального законодательства и настоящего </w:t>
            </w:r>
            <w:r w:rsidR="00B34848" w:rsidRPr="001E0329">
              <w:rPr>
                <w:rFonts w:ascii="Times New Roman" w:hAnsi="Times New Roman" w:cs="Times New Roman"/>
                <w:sz w:val="20"/>
                <w:szCs w:val="20"/>
              </w:rPr>
              <w:t>СЭС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. Процедуры должны учитывать, каким образом данная </w:t>
            </w:r>
            <w:r w:rsidR="00B34848" w:rsidRPr="001E0329">
              <w:rPr>
                <w:rFonts w:ascii="Times New Roman" w:hAnsi="Times New Roman" w:cs="Times New Roman"/>
                <w:sz w:val="20"/>
                <w:szCs w:val="20"/>
              </w:rPr>
              <w:t>СЭС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будет применяться к различным категориям проектных работников, включая прямых работников, и каким образом Заемщик будет требовать от третьих лиц управления своими работниками в соответствии с </w:t>
            </w:r>
            <w:r w:rsidR="00B34848" w:rsidRPr="001E0329">
              <w:rPr>
                <w:rFonts w:ascii="Times New Roman" w:hAnsi="Times New Roman" w:cs="Times New Roman"/>
                <w:sz w:val="20"/>
                <w:szCs w:val="20"/>
              </w:rPr>
              <w:t>СЭС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2. </w:t>
            </w:r>
          </w:p>
          <w:p w14:paraId="745506CA" w14:textId="7AFF01AF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Стандарт признает поощрение безопасности и гигиены труда и справедливое обращение,</w:t>
            </w:r>
            <w:r w:rsidR="002F5ED7"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недискриминацию и равные возможности для проектных работников; предотвращает использование всех форм принудительного и детского труда и поддерживает принципы свободы объединения и ведения коллективных переговоров с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работниками в соответствии с национальным законодательством.</w:t>
            </w:r>
          </w:p>
        </w:tc>
        <w:tc>
          <w:tcPr>
            <w:tcW w:w="9497" w:type="dxa"/>
          </w:tcPr>
          <w:p w14:paraId="7CF274B5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Применим для данного Проекта</w:t>
            </w:r>
          </w:p>
          <w:p w14:paraId="7C74315F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В рамках проекта определены следующие потенциальные трудовые риски:</w:t>
            </w:r>
          </w:p>
          <w:p w14:paraId="1096FFD4" w14:textId="77777777" w:rsidR="00F65965" w:rsidRPr="001E0329" w:rsidRDefault="00F65965" w:rsidP="00F65965">
            <w:pPr>
              <w:tabs>
                <w:tab w:val="left" w:pos="9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• Нарушение прав работников: условия найма работников могут не соответствовать национальному законодательству КР или стандартам ВБ; </w:t>
            </w:r>
          </w:p>
          <w:p w14:paraId="0BE1144D" w14:textId="77777777" w:rsidR="00F65965" w:rsidRPr="001E0329" w:rsidRDefault="00F65965" w:rsidP="00F65965">
            <w:pPr>
              <w:tabs>
                <w:tab w:val="left" w:pos="9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• Нарушение прав работников: недискриминация и равные возможности работников могут не соответствовать национальному законодательству КР или стандартам ВБ;</w:t>
            </w:r>
          </w:p>
          <w:p w14:paraId="54D48EDC" w14:textId="77777777" w:rsidR="00F65965" w:rsidRPr="001E0329" w:rsidRDefault="00F65965" w:rsidP="00F65965">
            <w:pPr>
              <w:tabs>
                <w:tab w:val="left" w:pos="9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• Использование детского или принудительного труда; </w:t>
            </w:r>
          </w:p>
          <w:p w14:paraId="7979734C" w14:textId="77777777" w:rsidR="00F65965" w:rsidRPr="001E0329" w:rsidRDefault="00F65965" w:rsidP="00F65965">
            <w:pPr>
              <w:tabs>
                <w:tab w:val="left" w:pos="9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• Небезопасная рабочая среда и/или плохие условия труда;</w:t>
            </w:r>
          </w:p>
          <w:p w14:paraId="43492198" w14:textId="77777777" w:rsidR="00F65965" w:rsidRPr="001E0329" w:rsidRDefault="00F65965" w:rsidP="00F65965">
            <w:pPr>
              <w:tabs>
                <w:tab w:val="left" w:pos="9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• Травмы и несчастные случаи на рабочем месте, особенно при работе со строительным оборудованием, при работе на высоте, при строительстве зданий и при обращении с тяжелым оборудованием и материалами;</w:t>
            </w:r>
          </w:p>
          <w:p w14:paraId="679AAF24" w14:textId="77777777" w:rsidR="00F65965" w:rsidRPr="001E0329" w:rsidRDefault="00F65965" w:rsidP="00F65965">
            <w:pPr>
              <w:tabs>
                <w:tab w:val="left" w:pos="9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• Риски, связанные с воздействием опасных веществ (пыль, цемент, химикаты используемые в строительстве и т. д.);</w:t>
            </w:r>
          </w:p>
          <w:p w14:paraId="343DD9A3" w14:textId="77777777" w:rsidR="00F65965" w:rsidRPr="001E0329" w:rsidRDefault="00F65965" w:rsidP="00F65965">
            <w:pPr>
              <w:tabs>
                <w:tab w:val="left" w:pos="9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• СЭН/ ГН для работников;</w:t>
            </w:r>
          </w:p>
          <w:p w14:paraId="43D308B9" w14:textId="77777777" w:rsidR="00F65965" w:rsidRPr="001E0329" w:rsidRDefault="00F65965" w:rsidP="00F65965">
            <w:pPr>
              <w:tabs>
                <w:tab w:val="left" w:pos="9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• Риски СЭН/ ГН для членов сообщества, исходящие от работников, находящихся за пределами проектных территорий; </w:t>
            </w:r>
          </w:p>
          <w:p w14:paraId="12027821" w14:textId="77777777" w:rsidR="00F65965" w:rsidRPr="008A02E0" w:rsidRDefault="00F65965" w:rsidP="00F65965">
            <w:pPr>
              <w:tabs>
                <w:tab w:val="left" w:pos="9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>• Конфликты между работниками и местным населением.</w:t>
            </w:r>
          </w:p>
          <w:p w14:paraId="03C73214" w14:textId="77777777" w:rsidR="00F65965" w:rsidRPr="008A02E0" w:rsidRDefault="00F65965" w:rsidP="00F65965">
            <w:pPr>
              <w:tabs>
                <w:tab w:val="left" w:pos="9540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8E390" w14:textId="0F083B14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5204">
              <w:rPr>
                <w:rFonts w:ascii="Times New Roman" w:hAnsi="Times New Roman" w:cs="Times New Roman"/>
                <w:sz w:val="20"/>
                <w:szCs w:val="20"/>
              </w:rPr>
              <w:t xml:space="preserve">Опираясь на требования </w:t>
            </w:r>
            <w:r w:rsidR="00B34848" w:rsidRPr="001E0329">
              <w:rPr>
                <w:rFonts w:ascii="Times New Roman" w:hAnsi="Times New Roman" w:cs="Times New Roman"/>
                <w:sz w:val="20"/>
                <w:szCs w:val="20"/>
              </w:rPr>
              <w:t>СЭС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2, О</w:t>
            </w:r>
            <w:r w:rsidR="001B2AFE" w:rsidRPr="001E0329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КП подготовил ПУТР</w:t>
            </w:r>
            <w:r w:rsidR="00F1449B">
              <w:rPr>
                <w:rFonts w:ascii="Times New Roman" w:hAnsi="Times New Roman" w:cs="Times New Roman"/>
                <w:sz w:val="20"/>
                <w:szCs w:val="20"/>
              </w:rPr>
              <w:t xml:space="preserve"> для работников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</w:p>
          <w:p w14:paraId="1A9ECAEE" w14:textId="23F09B46" w:rsidR="00F65965" w:rsidRPr="008A02E0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i/>
                <w:sz w:val="20"/>
                <w:szCs w:val="20"/>
              </w:rPr>
              <w:t>Основные работники.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При найме персонала организация-исполнитель руководствуется национальным трудовым законодательством и практиками. Сотрудники О</w:t>
            </w:r>
            <w:r w:rsidR="001B2AFE" w:rsidRPr="001E0329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КП не являются госслужащими – их принимают на работу по контракту для реализации широкого круга проектов по развитию. Организация-исполнитель использует два вида договоров о найме: трудовой договор сроком на один год и краткосрочное соглашение об оказании услуг. Большинство работников – это долгосрочные сотрудники, с которыми заключены годовые трудовые договора, устанавливающие определенную месячную зарплату. Все процедуры найма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сотрудников документируются и хранятся в специальных папках. Сотрудники ежемесячно заполняют табели учета рабочего времени. Для сотрудников установлена 40-часовая рабочая неделя. </w:t>
            </w:r>
          </w:p>
          <w:p w14:paraId="58DBC81A" w14:textId="054EBE71" w:rsidR="00F65965" w:rsidRPr="008A02E0" w:rsidRDefault="00F65965" w:rsidP="008A02E0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i/>
                <w:sz w:val="20"/>
                <w:szCs w:val="20"/>
              </w:rPr>
              <w:t>Подрядчики.</w:t>
            </w: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 xml:space="preserve"> Подрядчики руководствуются Трудовым кодексом КР. О</w:t>
            </w:r>
            <w:r w:rsidR="001B2AFE" w:rsidRPr="008A02E0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>КП приобретает услуги местных поставщиков услуг/общестроительных работ на национальном и местном уровне. Они принимают на работу местных сотрудников, заключая с ними трудовые договора и соглашения об оказании услуг. Подрядчики должны будут соблюдать Правила техники безопасности и гигиены труда, которые, помимо всего прочего, включают в себя строгое соблюдение установленных норм и процедур техники безопасности (которые зависят от в</w:t>
            </w:r>
            <w:r w:rsidRPr="00CA5204">
              <w:rPr>
                <w:rFonts w:ascii="Times New Roman" w:hAnsi="Times New Roman" w:cs="Times New Roman"/>
                <w:sz w:val="20"/>
                <w:szCs w:val="20"/>
              </w:rPr>
              <w:t xml:space="preserve">ида работ), </w:t>
            </w:r>
            <w:r w:rsidR="008A02E0" w:rsidRPr="00474649">
              <w:rPr>
                <w:rFonts w:ascii="Times New Roman" w:hAnsi="Times New Roman" w:cs="Times New Roman"/>
                <w:sz w:val="20"/>
                <w:szCs w:val="20"/>
              </w:rPr>
              <w:t>страхование сотрудников согласно законодательству КР</w:t>
            </w:r>
            <w:r w:rsidR="008A02E0" w:rsidRPr="001E0329">
              <w:rPr>
                <w:rStyle w:val="a9"/>
                <w:rFonts w:ascii="Times New Roman" w:hAnsi="Times New Roman" w:cs="Times New Roman"/>
                <w:sz w:val="20"/>
                <w:szCs w:val="20"/>
              </w:rPr>
              <w:footnoteReference w:id="24"/>
            </w:r>
            <w:r w:rsidR="008A02E0"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и трудовым дог</w:t>
            </w:r>
            <w:r w:rsidR="008A02E0" w:rsidRPr="00662D90">
              <w:rPr>
                <w:rFonts w:ascii="Times New Roman" w:hAnsi="Times New Roman" w:cs="Times New Roman"/>
                <w:sz w:val="20"/>
                <w:szCs w:val="20"/>
              </w:rPr>
              <w:t>оворам</w:t>
            </w:r>
            <w:r w:rsidR="008A02E0" w:rsidRPr="00D9074B">
              <w:rPr>
                <w:rFonts w:ascii="Times New Roman" w:hAnsi="Times New Roman" w:cs="Times New Roman"/>
                <w:sz w:val="20"/>
                <w:szCs w:val="20"/>
              </w:rPr>
              <w:t xml:space="preserve"> (обязательное включение данного пункта в трудовые дог</w:t>
            </w:r>
            <w:r w:rsidR="008A02E0" w:rsidRPr="00474649">
              <w:rPr>
                <w:rFonts w:ascii="Times New Roman" w:hAnsi="Times New Roman" w:cs="Times New Roman"/>
                <w:sz w:val="20"/>
                <w:szCs w:val="20"/>
              </w:rPr>
              <w:t>овора сотрудников</w:t>
            </w:r>
            <w:r w:rsidR="008A02E0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индивидуальных защитных средств и мониторинг.     </w:t>
            </w:r>
          </w:p>
          <w:p w14:paraId="02987DC4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i/>
                <w:sz w:val="20"/>
                <w:szCs w:val="20"/>
              </w:rPr>
              <w:t>Субподрядчики.</w:t>
            </w:r>
            <w:r w:rsidRPr="00CA5204">
              <w:rPr>
                <w:rFonts w:ascii="Times New Roman" w:hAnsi="Times New Roman" w:cs="Times New Roman"/>
                <w:sz w:val="20"/>
                <w:szCs w:val="20"/>
              </w:rPr>
              <w:t xml:space="preserve"> Для реализации проектных мероприятий подрядчики будут привлекать субподрядчиков (включая местные частные фирмы). В ходе реализации под-проектов субподрядчики также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обязаны соблюдать местное трудовое законодательство и правила.   </w:t>
            </w:r>
          </w:p>
          <w:p w14:paraId="1AB9A165" w14:textId="67088B6E" w:rsidR="00F65965" w:rsidRPr="001E0329" w:rsidRDefault="00F65965" w:rsidP="009123C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ОСУСЭРВ включает в себя разделы, посвященные социально-экологическим стандартам и предусматривающие конкретные документы, которые должны быть подготовлены перед началом реализации проекта – ОСУСЭРВ, ПУТР, ПВЗС, МРЖ. В контрактах на общестроительные работы будут предусмотрены меры снижения социальных и экологических рисков. В контракты подрядчикам будет включен ПСЭМ, который должен соблюдаться при проведении строительных работ. </w:t>
            </w:r>
          </w:p>
        </w:tc>
      </w:tr>
      <w:tr w:rsidR="00F65965" w:rsidRPr="001E0329" w14:paraId="5F7EC976" w14:textId="77777777" w:rsidTr="007323ED">
        <w:tc>
          <w:tcPr>
            <w:tcW w:w="5245" w:type="dxa"/>
          </w:tcPr>
          <w:p w14:paraId="3DDDDB4B" w14:textId="20DD7BAE" w:rsidR="00F65965" w:rsidRPr="00662D90" w:rsidRDefault="00B34848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СЭС</w:t>
            </w:r>
            <w:r w:rsidR="00F65965" w:rsidRPr="00662D90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="00F65965" w:rsidRPr="00662D9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65965" w:rsidRPr="001E032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25"/>
            </w:r>
            <w:r w:rsidR="00F65965" w:rsidRPr="001E03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Ресурсы и эффективность, предотвращение загрязнения и управление</w:t>
            </w:r>
          </w:p>
          <w:p w14:paraId="4662CAF6" w14:textId="53FBB80C" w:rsidR="00F65965" w:rsidRPr="008A02E0" w:rsidRDefault="00B34848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 xml:space="preserve">СЭС </w:t>
            </w:r>
            <w:r w:rsidR="00F65965" w:rsidRPr="008A02E0">
              <w:rPr>
                <w:rFonts w:ascii="Times New Roman" w:hAnsi="Times New Roman" w:cs="Times New Roman"/>
                <w:sz w:val="20"/>
                <w:szCs w:val="20"/>
              </w:rPr>
              <w:t>3 признает, что экономическая деятельность и урбанизация часто вызывают загрязнение воздуха, воды и земли и потребляют ограниченные ресурсы, которые могут угрожать людям, экосистемным услугам и окружающей среде на местном, региональном и глобальном уровнях.</w:t>
            </w:r>
          </w:p>
          <w:p w14:paraId="45E9EFF7" w14:textId="4DD9DB8B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 xml:space="preserve"> В стандарте изложены требования к эффективности использования ресурсов, предотвращению загрязнения и управлению им на протяжении периода реализации </w:t>
            </w:r>
            <w:r w:rsidRPr="008A02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проекта в соответствии с надлежащей международной отраслевой практики (НМОП).</w:t>
            </w:r>
          </w:p>
        </w:tc>
        <w:tc>
          <w:tcPr>
            <w:tcW w:w="9497" w:type="dxa"/>
          </w:tcPr>
          <w:p w14:paraId="3AA7A1A9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Применим для данного Проекта</w:t>
            </w:r>
          </w:p>
          <w:p w14:paraId="4BF19C72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Проектировать (лаборатории) необходимо по системе учета воды (и мер экономии воды), а также подключения к городской канализации. Это позволит избежать или минимизировать (в разумных пределах с технической и финансовой точек зрения) использование и загрязнение воды, чтобы потребление воды в рамках проекта не имело серьезных неблагоприятных последствий для других пользователей и окружающей среды.   </w:t>
            </w:r>
          </w:p>
          <w:p w14:paraId="0F0BA945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В ходе ремонтных работ необходимо вести мониторинг рисков, связанных с использованием или обращением с токсичными материалами (асбест, люминесцентные лампы, банки от ЛКМ, остатки оборудования и.т.д) и постараться снизить выявленные риски за счет соблюдения ПСЭМ, которые будут включены в контракты на ремонтные работы. Например, от систем водоснабжения, отопления может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остаться асбест. Его необходимо правильно хранить и утилизировать. При проведении ремонтных работ запрещается использовать асбест и другие опасные материалы. </w:t>
            </w:r>
          </w:p>
          <w:p w14:paraId="4D69661A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965" w:rsidRPr="001E0329" w14:paraId="53CB1C92" w14:textId="77777777" w:rsidTr="007323ED">
        <w:tc>
          <w:tcPr>
            <w:tcW w:w="5245" w:type="dxa"/>
          </w:tcPr>
          <w:p w14:paraId="1E03A1CA" w14:textId="54B870E7" w:rsidR="00F65965" w:rsidRPr="00662D90" w:rsidRDefault="00B34848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СЭС</w:t>
            </w:r>
            <w:r w:rsidR="00F65965" w:rsidRPr="00662D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</w:t>
            </w:r>
            <w:r w:rsidR="00F65965" w:rsidRPr="001E032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26"/>
            </w:r>
            <w:r w:rsidR="00F65965" w:rsidRPr="001E03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Здоров</w:t>
            </w:r>
            <w:r w:rsidR="00F65965" w:rsidRPr="00662D90">
              <w:rPr>
                <w:rFonts w:ascii="Times New Roman" w:hAnsi="Times New Roman" w:cs="Times New Roman"/>
                <w:b/>
                <w:sz w:val="20"/>
                <w:szCs w:val="20"/>
              </w:rPr>
              <w:t>ье и безопасность сообщества</w:t>
            </w:r>
          </w:p>
          <w:p w14:paraId="0C6287C5" w14:textId="13A2897D" w:rsidR="00F65965" w:rsidRPr="008A02E0" w:rsidRDefault="00B34848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 xml:space="preserve">СЭС </w:t>
            </w:r>
            <w:r w:rsidR="00F65965" w:rsidRPr="008A02E0">
              <w:rPr>
                <w:rFonts w:ascii="Times New Roman" w:hAnsi="Times New Roman" w:cs="Times New Roman"/>
                <w:sz w:val="20"/>
                <w:szCs w:val="20"/>
              </w:rPr>
              <w:t xml:space="preserve">4 учитывает риски и воздействия на здоровья, и безопасности сообщества, затронутые проектом, и соответствующую ответственность Заемщиков за предотвращение или минимизацию таких рисков и воздействий, с особым вниманием к людям, которые в силу своих особых обстоятельств могут быть уязвимы. </w:t>
            </w:r>
          </w:p>
        </w:tc>
        <w:tc>
          <w:tcPr>
            <w:tcW w:w="9497" w:type="dxa"/>
          </w:tcPr>
          <w:p w14:paraId="3AFF4BAF" w14:textId="77777777" w:rsidR="00F65965" w:rsidRPr="008A02E0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>Применим для данного Проекта</w:t>
            </w:r>
          </w:p>
          <w:p w14:paraId="08C0495D" w14:textId="568DFF4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>В ходе ремонта помещений будет обеспечена безопасность преподавателей и студентов. Для этого будут внедрены необходимые правила безопасности и гигиены труда. В рамках ОСУСЭРВ был подготовлен надежный план снижения и управления рисками, в соответствии с которым будет огорожена зона проведения строительных работ;</w:t>
            </w:r>
            <w:r w:rsidR="009123CE" w:rsidRPr="00CA5204">
              <w:rPr>
                <w:rFonts w:ascii="Times New Roman" w:hAnsi="Times New Roman" w:cs="Times New Roman"/>
                <w:sz w:val="20"/>
                <w:szCs w:val="20"/>
              </w:rPr>
              <w:t xml:space="preserve"> будут обеспечены информационные знаки;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обеспечены меры контроля уровня шума и пыли; ограничен доступ на стройплощадку посторонних людей. В ходе предварительной оценки экологических последствий будет определено наличие в непосредственной близости от строительной площадки социальных объектов и реализованы необходимые меры по снижению соответствующих рисков.  Помимо этого, необходимо оценить структурную целостность зданий, а также их доступность для лиц с ограниченными возможностями. При этом, учитывая незначительный масштаб ремонтных работ, воздействие проекта будет ограничено внутренними ремонтными работами, и не распространится на местное население. Чтобы в дальнейшем обеспечить правильное обращение с ИТ-оборудованием, будет подготовлен план правильной утилизации электронного оборудования. В соответствии с ОСУСЭРВ, проект предусматривает проведение ремонтных работ в существующих зданиях, для которых, в основном, будут привлекаться местные ремонтные бригады, имеющие опыт и квалификацию. Так что ввиду характера и масштабов ремонтных работ приток внешней рабочей силы будет незначительным, и связанные с этим риски будут низкими и контролируемыми.  Риск СЭН/ ГН в академических условиях оценивается как умеренный.</w:t>
            </w:r>
          </w:p>
        </w:tc>
      </w:tr>
      <w:tr w:rsidR="00F65965" w:rsidRPr="001E0329" w14:paraId="6DB08440" w14:textId="77777777" w:rsidTr="007323ED">
        <w:tc>
          <w:tcPr>
            <w:tcW w:w="5245" w:type="dxa"/>
          </w:tcPr>
          <w:p w14:paraId="3213F830" w14:textId="4AB942D5" w:rsidR="00F65965" w:rsidRPr="00662D90" w:rsidRDefault="00B34848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b/>
                <w:sz w:val="20"/>
                <w:szCs w:val="20"/>
              </w:rPr>
              <w:t>СЭС</w:t>
            </w:r>
            <w:r w:rsidR="00F65965" w:rsidRPr="00662D90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="00F65965" w:rsidRPr="00662D9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F65965" w:rsidRPr="001E032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27"/>
            </w:r>
            <w:r w:rsidR="00F65965" w:rsidRPr="001E03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Взаимодействие с заинтересованными сторонами и раскрытие информации</w:t>
            </w:r>
          </w:p>
          <w:p w14:paraId="43251989" w14:textId="0646636C" w:rsidR="00F65965" w:rsidRPr="008A02E0" w:rsidRDefault="00B34848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>СЭС</w:t>
            </w:r>
            <w:r w:rsidR="00F65965" w:rsidRPr="008A02E0">
              <w:rPr>
                <w:rFonts w:ascii="Times New Roman" w:hAnsi="Times New Roman" w:cs="Times New Roman"/>
                <w:sz w:val="20"/>
                <w:szCs w:val="20"/>
              </w:rPr>
              <w:t xml:space="preserve"> 10 признает важность открытого и прозрачного взаимодействия между </w:t>
            </w:r>
            <w:r w:rsidR="00F65965" w:rsidRPr="008A02E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Заемщиком</w:t>
            </w:r>
            <w:r w:rsidR="00F65965" w:rsidRPr="008A02E0">
              <w:rPr>
                <w:rFonts w:ascii="Times New Roman" w:hAnsi="Times New Roman" w:cs="Times New Roman"/>
                <w:sz w:val="20"/>
                <w:szCs w:val="20"/>
              </w:rPr>
              <w:t xml:space="preserve"> и заинтересованными сторонами проекта как важного элемента передовой международной практики. Эффективное взаимодействие с заинтересованными сторонами может повысить экологическую и социальную устойчивость проектов, </w:t>
            </w:r>
            <w:r w:rsidR="00F65965" w:rsidRPr="008A02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повысить их приемлемость и внести значительный вклад в успешную разработку и реализацию проекта.</w:t>
            </w:r>
            <w:r w:rsidR="00F65965" w:rsidRPr="008A02E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14:paraId="01517D48" w14:textId="01E904C6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Заемщик</w:t>
            </w:r>
            <w:r w:rsidRPr="00CA5204">
              <w:rPr>
                <w:rFonts w:ascii="Times New Roman" w:hAnsi="Times New Roman" w:cs="Times New Roman"/>
                <w:sz w:val="20"/>
                <w:szCs w:val="20"/>
              </w:rPr>
              <w:t xml:space="preserve"> будет взаимодействовать с заинтересованными сторонами на протяжении всего жизненного цикла проекта, начиная такое вовлечение как можно раньше в процессе разработки проекта и в сроки, которые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позволяют проводить содержательные консультации с заинтересованными сторонами по разработке проекта. Характер, масштабы и частота взаимодействия с заинтересованными сторонами будут пропорциональны характеру и масштабу проекта, и его потенциальным рискам, и воздействиям. В консультации с Банком Заемщик разработает и внед</w:t>
            </w: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>рит ПВЗС, пропорционально характеру и масштабу проекта и его потенциальным рискам, и воздействиям.</w:t>
            </w:r>
            <w:r w:rsidR="007C3E31" w:rsidRPr="00CA5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</w:tcPr>
          <w:p w14:paraId="2E3FE4D6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Применим для данного Проекта</w:t>
            </w:r>
          </w:p>
          <w:p w14:paraId="643AA9A0" w14:textId="6368E310" w:rsidR="00F65965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В ходе подготовки проекта была составлена подробная карта заинтересованных сторон. О</w:t>
            </w:r>
            <w:r w:rsidR="001B2AFE" w:rsidRPr="001E0329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КП подготовил ПВЗС и определил лиц и групп (прямых бенефициаров), на которых, так или иначе, повлияет реализация проекта. В их число входят студенты, преподаватели, исследователи, государственные служащие и работники предприятий/промышленности, работники и подрядчики. Перечисленные стороны получат прямую выгоду за счет улучшения доступа, инфраструктуры и услуг. В ходе реализации проекта будет проведено картирование других заинтересованных сторон. Учитывая большое количество самых разных заинтересованных сторон, имеющих разные ожидания, цели и потенциал для взаимодействия с проектом, был разработан ПВЗС, определяющий препятствия для взаимодействия с заинтересованными сторонами и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отражающий потенциал клиента для взаимодействия с заинтересованными сторонами. Этот план также поможет выявлять дополнительные препятствия уже в ходе реализации проекта.  </w:t>
            </w:r>
          </w:p>
          <w:p w14:paraId="7502BA18" w14:textId="3379BDDB" w:rsidR="007C3E31" w:rsidRPr="001E0329" w:rsidRDefault="008A02E0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по линии </w:t>
            </w:r>
            <w:r w:rsidRPr="00474649">
              <w:rPr>
                <w:rFonts w:ascii="Times New Roman" w:hAnsi="Times New Roman" w:cs="Times New Roman"/>
                <w:sz w:val="20"/>
                <w:szCs w:val="20"/>
              </w:rPr>
              <w:t>ПВЗС будет внедрен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74649"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проведения цикла встреч с сотрудниками ВУЗов, студентами, представителями социально-уязвимых слоев населения, и заинтересованными лицами в рамках которого будет предоставлена необходимая информация о реализации проекта. Будут проведены опросы заинтересованных лиц с помощью карт обратной связи.</w:t>
            </w:r>
            <w:r w:rsidR="00F65965" w:rsidRPr="008A02E0">
              <w:rPr>
                <w:rFonts w:ascii="Times New Roman" w:hAnsi="Times New Roman" w:cs="Times New Roman"/>
                <w:sz w:val="20"/>
                <w:szCs w:val="20"/>
              </w:rPr>
              <w:t>Помимо этого, О</w:t>
            </w:r>
            <w:r w:rsidR="001B2AFE" w:rsidRPr="00CA5204">
              <w:rPr>
                <w:rFonts w:ascii="Times New Roman" w:hAnsi="Times New Roman" w:cs="Times New Roman"/>
                <w:sz w:val="20"/>
                <w:szCs w:val="20"/>
              </w:rPr>
              <w:t>Р/</w:t>
            </w:r>
            <w:r w:rsidR="00F65965" w:rsidRPr="00CA5204">
              <w:rPr>
                <w:rFonts w:ascii="Times New Roman" w:hAnsi="Times New Roman" w:cs="Times New Roman"/>
                <w:sz w:val="20"/>
                <w:szCs w:val="20"/>
              </w:rPr>
              <w:t>КП разрабо</w:t>
            </w:r>
            <w:r w:rsidR="001B2AFE" w:rsidRPr="00CA5204">
              <w:rPr>
                <w:rFonts w:ascii="Times New Roman" w:hAnsi="Times New Roman" w:cs="Times New Roman"/>
                <w:sz w:val="20"/>
                <w:szCs w:val="20"/>
              </w:rPr>
              <w:t>тал</w:t>
            </w:r>
            <w:r w:rsidR="00F65965" w:rsidRPr="00402380">
              <w:rPr>
                <w:rFonts w:ascii="Times New Roman" w:hAnsi="Times New Roman" w:cs="Times New Roman"/>
                <w:sz w:val="20"/>
                <w:szCs w:val="20"/>
              </w:rPr>
              <w:t xml:space="preserve"> МРЖ</w:t>
            </w:r>
            <w:r w:rsidR="00D017A0" w:rsidRPr="00402380">
              <w:rPr>
                <w:rFonts w:ascii="Times New Roman" w:hAnsi="Times New Roman" w:cs="Times New Roman"/>
                <w:sz w:val="20"/>
                <w:szCs w:val="20"/>
              </w:rPr>
              <w:t xml:space="preserve"> и МРЖ для работников Проекта</w:t>
            </w:r>
            <w:r w:rsidR="00F65965" w:rsidRPr="001E0329">
              <w:rPr>
                <w:rFonts w:ascii="Times New Roman" w:hAnsi="Times New Roman" w:cs="Times New Roman"/>
                <w:sz w:val="20"/>
                <w:szCs w:val="20"/>
              </w:rPr>
              <w:t>, позволяющий заинтересованным сторонам делиться своими переживаниями / комментариями / предложениями</w:t>
            </w:r>
            <w:r w:rsidR="00756326"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123CE" w:rsidRPr="001E03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56326"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3E31"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Кодекс делового поведения и этики для сотрудников проекта который регулирует поведения сотрудников  в рамках проекта и в повседневной жизни.</w:t>
            </w:r>
          </w:p>
          <w:p w14:paraId="0BB30416" w14:textId="77777777" w:rsidR="00F65965" w:rsidRPr="001E0329" w:rsidRDefault="00F65965" w:rsidP="00F65965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D85625" w14:textId="77777777" w:rsidR="00B5389F" w:rsidRPr="00EB32A5" w:rsidRDefault="00B5389F" w:rsidP="00EB32A5">
      <w:pPr>
        <w:spacing w:after="0" w:line="240" w:lineRule="auto"/>
        <w:rPr>
          <w:rFonts w:ascii="Times New Roman" w:hAnsi="Times New Roman" w:cs="Times New Roman"/>
        </w:rPr>
      </w:pPr>
    </w:p>
    <w:p w14:paraId="09B68BCC" w14:textId="74BB0AF8" w:rsidR="003E2815" w:rsidRPr="00EB32A5" w:rsidRDefault="003E2815" w:rsidP="00EB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A5">
        <w:rPr>
          <w:rFonts w:ascii="Times New Roman" w:hAnsi="Times New Roman" w:cs="Times New Roman"/>
          <w:sz w:val="24"/>
          <w:szCs w:val="24"/>
        </w:rPr>
        <w:t>СЭП ВБ требуют, чтобы Руководства Группы Всемирного банка по охране окружающей среды, здоровья и безопасности (</w:t>
      </w:r>
      <w:r w:rsidRPr="00EB32A5">
        <w:rPr>
          <w:rFonts w:ascii="Times New Roman" w:hAnsi="Times New Roman" w:cs="Times New Roman"/>
          <w:sz w:val="24"/>
          <w:szCs w:val="24"/>
          <w:lang w:val="en-US"/>
        </w:rPr>
        <w:t>EHS</w:t>
      </w:r>
      <w:r w:rsidRPr="00EB32A5">
        <w:rPr>
          <w:rFonts w:ascii="Times New Roman" w:hAnsi="Times New Roman" w:cs="Times New Roman"/>
          <w:sz w:val="24"/>
          <w:szCs w:val="24"/>
        </w:rPr>
        <w:t xml:space="preserve">) применялись к проекту. Руководства Группы Всемирного банка по охране окружающей среды, здоровья и безопасности (EHS) представляют собой технические справочники, содержащие примеры надлежащей международной отраслевой практики (НМОП) как общего характера, так и относящиеся к конкретным отраслям. Группа Всемирного банка требует от заемщиков применять соответствующие уровни или меры Руководств </w:t>
      </w:r>
      <w:r w:rsidRPr="00EB32A5">
        <w:rPr>
          <w:rFonts w:ascii="Times New Roman" w:hAnsi="Times New Roman" w:cs="Times New Roman"/>
          <w:sz w:val="24"/>
          <w:szCs w:val="24"/>
          <w:lang w:val="en-US"/>
        </w:rPr>
        <w:t>EHS</w:t>
      </w:r>
      <w:r w:rsidRPr="00EB32A5">
        <w:rPr>
          <w:rFonts w:ascii="Times New Roman" w:hAnsi="Times New Roman" w:cs="Times New Roman"/>
          <w:sz w:val="24"/>
          <w:szCs w:val="24"/>
        </w:rPr>
        <w:t xml:space="preserve">. Если нормативные требования принимающей страны отличаются от уровней и мер, представленных в Руководстве по охране окружающей среды, здоровья и безопасности, необходимо будет достичь более строгих требований к проектам. </w:t>
      </w:r>
    </w:p>
    <w:p w14:paraId="64BAB92D" w14:textId="77777777" w:rsidR="003E2815" w:rsidRPr="00EB32A5" w:rsidRDefault="003E2815" w:rsidP="00EB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A5">
        <w:rPr>
          <w:rFonts w:ascii="Times New Roman" w:hAnsi="Times New Roman" w:cs="Times New Roman"/>
          <w:sz w:val="24"/>
          <w:szCs w:val="24"/>
        </w:rPr>
        <w:t xml:space="preserve">Применимое руководство по охране окружающей среды, здоровья и безопасности для подпроекта включает, помимо прочего, следующее: </w:t>
      </w:r>
    </w:p>
    <w:p w14:paraId="3B88683F" w14:textId="335C728A" w:rsidR="003E2815" w:rsidRPr="00EB32A5" w:rsidRDefault="003E2815" w:rsidP="00EB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A5">
        <w:rPr>
          <w:rFonts w:ascii="Times New Roman" w:hAnsi="Times New Roman" w:cs="Times New Roman"/>
          <w:sz w:val="24"/>
          <w:szCs w:val="24"/>
        </w:rPr>
        <w:t>Общее руководство по охране окружающей среды, здоровья и труда (2007 год)</w:t>
      </w:r>
    </w:p>
    <w:p w14:paraId="7B140B58" w14:textId="21BB6F7D" w:rsidR="003E2815" w:rsidRPr="00EB32A5" w:rsidRDefault="00AD73DB" w:rsidP="00EB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E2815" w:rsidRPr="00EB32A5">
          <w:rPr>
            <w:rStyle w:val="aa"/>
            <w:rFonts w:ascii="Times New Roman" w:hAnsi="Times New Roman" w:cs="Times New Roman"/>
            <w:sz w:val="24"/>
            <w:szCs w:val="24"/>
          </w:rPr>
          <w:t>https://www.ifc.org/content/dam/ifc/doc/2000/2007-general-ehs-guidelines-ru.pdf</w:t>
        </w:r>
      </w:hyperlink>
    </w:p>
    <w:p w14:paraId="2C76DDBC" w14:textId="132F46F5" w:rsidR="003E2815" w:rsidRPr="00EB32A5" w:rsidRDefault="003E2815" w:rsidP="00EB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A5">
        <w:rPr>
          <w:rFonts w:ascii="Times New Roman" w:hAnsi="Times New Roman" w:cs="Times New Roman"/>
          <w:sz w:val="24"/>
          <w:szCs w:val="24"/>
        </w:rPr>
        <w:t xml:space="preserve">ОРП будет уделять особое внимание следующим общим руководящим принципам по охране окружающей среды, здоровья и безопасности: </w:t>
      </w:r>
    </w:p>
    <w:p w14:paraId="3679E0E1" w14:textId="77777777" w:rsidR="003E2815" w:rsidRPr="00EB32A5" w:rsidRDefault="003E2815" w:rsidP="00EB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A5">
        <w:rPr>
          <w:rFonts w:ascii="Times New Roman" w:hAnsi="Times New Roman" w:cs="Times New Roman"/>
          <w:sz w:val="24"/>
          <w:szCs w:val="24"/>
        </w:rPr>
        <w:t xml:space="preserve">• </w:t>
      </w:r>
      <w:r w:rsidRPr="00EB32A5">
        <w:rPr>
          <w:rFonts w:ascii="Times New Roman" w:hAnsi="Times New Roman" w:cs="Times New Roman"/>
          <w:sz w:val="24"/>
          <w:szCs w:val="24"/>
          <w:lang w:val="en-US"/>
        </w:rPr>
        <w:t>EHS</w:t>
      </w:r>
      <w:r w:rsidRPr="00EB32A5">
        <w:rPr>
          <w:rFonts w:ascii="Times New Roman" w:hAnsi="Times New Roman" w:cs="Times New Roman"/>
          <w:sz w:val="24"/>
          <w:szCs w:val="24"/>
        </w:rPr>
        <w:t xml:space="preserve"> 1.0 — Окружающая среда; </w:t>
      </w:r>
    </w:p>
    <w:p w14:paraId="43A75A0E" w14:textId="77777777" w:rsidR="003E2815" w:rsidRPr="00EB32A5" w:rsidRDefault="003E2815" w:rsidP="00EB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A5">
        <w:rPr>
          <w:rFonts w:ascii="Times New Roman" w:hAnsi="Times New Roman" w:cs="Times New Roman"/>
          <w:sz w:val="24"/>
          <w:szCs w:val="24"/>
        </w:rPr>
        <w:t xml:space="preserve">• </w:t>
      </w:r>
      <w:r w:rsidRPr="00EB32A5">
        <w:rPr>
          <w:rFonts w:ascii="Times New Roman" w:hAnsi="Times New Roman" w:cs="Times New Roman"/>
          <w:sz w:val="24"/>
          <w:szCs w:val="24"/>
          <w:lang w:val="en-US"/>
        </w:rPr>
        <w:t>EHS</w:t>
      </w:r>
      <w:r w:rsidRPr="00EB32A5">
        <w:rPr>
          <w:rFonts w:ascii="Times New Roman" w:hAnsi="Times New Roman" w:cs="Times New Roman"/>
          <w:sz w:val="24"/>
          <w:szCs w:val="24"/>
        </w:rPr>
        <w:t xml:space="preserve"> 2.0 — Охрана труда и техника безопасности;</w:t>
      </w:r>
    </w:p>
    <w:p w14:paraId="0C619C66" w14:textId="02A12DB2" w:rsidR="003E2815" w:rsidRPr="00EB32A5" w:rsidRDefault="003E2815" w:rsidP="00EB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A5">
        <w:rPr>
          <w:rFonts w:ascii="Times New Roman" w:hAnsi="Times New Roman" w:cs="Times New Roman"/>
          <w:sz w:val="24"/>
          <w:szCs w:val="24"/>
        </w:rPr>
        <w:t xml:space="preserve">• </w:t>
      </w:r>
      <w:r w:rsidRPr="00EB32A5">
        <w:rPr>
          <w:rFonts w:ascii="Times New Roman" w:hAnsi="Times New Roman" w:cs="Times New Roman"/>
          <w:sz w:val="24"/>
          <w:szCs w:val="24"/>
          <w:lang w:val="en-US"/>
        </w:rPr>
        <w:t>EHS</w:t>
      </w:r>
      <w:r w:rsidRPr="00EB32A5">
        <w:rPr>
          <w:rFonts w:ascii="Times New Roman" w:hAnsi="Times New Roman" w:cs="Times New Roman"/>
          <w:sz w:val="24"/>
          <w:szCs w:val="24"/>
        </w:rPr>
        <w:t xml:space="preserve"> 3.0 — Здоровье и безопасность населения; </w:t>
      </w:r>
    </w:p>
    <w:p w14:paraId="72D0E3F2" w14:textId="2D681104" w:rsidR="003E2815" w:rsidRPr="00EB32A5" w:rsidRDefault="003E2815" w:rsidP="00EB3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2A5">
        <w:rPr>
          <w:rFonts w:ascii="Times New Roman" w:hAnsi="Times New Roman" w:cs="Times New Roman"/>
          <w:sz w:val="24"/>
          <w:szCs w:val="24"/>
        </w:rPr>
        <w:t xml:space="preserve">• </w:t>
      </w:r>
      <w:r w:rsidRPr="00EB32A5">
        <w:rPr>
          <w:rFonts w:ascii="Times New Roman" w:hAnsi="Times New Roman" w:cs="Times New Roman"/>
          <w:sz w:val="24"/>
          <w:szCs w:val="24"/>
          <w:lang w:val="en-US"/>
        </w:rPr>
        <w:t>EHS</w:t>
      </w:r>
      <w:r w:rsidRPr="00EB32A5">
        <w:rPr>
          <w:rFonts w:ascii="Times New Roman" w:hAnsi="Times New Roman" w:cs="Times New Roman"/>
          <w:sz w:val="24"/>
          <w:szCs w:val="24"/>
        </w:rPr>
        <w:t xml:space="preserve"> 4.0 — Строительство и вывод из эксплуатации.</w:t>
      </w:r>
    </w:p>
    <w:p w14:paraId="61D37A53" w14:textId="77777777" w:rsidR="003E2815" w:rsidRPr="00EB32A5" w:rsidRDefault="003E2815" w:rsidP="008A3307">
      <w:pPr>
        <w:rPr>
          <w:rFonts w:ascii="Times New Roman" w:hAnsi="Times New Roman" w:cs="Times New Roman"/>
        </w:rPr>
      </w:pPr>
    </w:p>
    <w:p w14:paraId="0F90A6C1" w14:textId="77777777" w:rsidR="003E2815" w:rsidRPr="003E2815" w:rsidRDefault="003E2815" w:rsidP="008A3307">
      <w:pPr>
        <w:rPr>
          <w:rFonts w:ascii="Times New Roman" w:hAnsi="Times New Roman" w:cs="Times New Roman"/>
        </w:rPr>
        <w:sectPr w:rsidR="003E2815" w:rsidRPr="003E2815" w:rsidSect="00DA54A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FFDAF8A" w14:textId="7AF33247" w:rsidR="000B0E30" w:rsidRPr="008A02E0" w:rsidRDefault="000B0E30" w:rsidP="006B052D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204005999"/>
      <w:r w:rsidRPr="00662D90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ОБЪЕМ РАБОТ И ОПРЕДЕЛЕНИЕ СООТВЕТСТВУЮЩЕГО ВОЗДЕЙСТВИЯ НА ОКРУЖАЮЩУЮ И СОЦИАЛЬНУЮ СРЕДУ</w:t>
      </w:r>
      <w:bookmarkEnd w:id="11"/>
    </w:p>
    <w:p w14:paraId="5EDCC36E" w14:textId="564233B1" w:rsidR="00404C49" w:rsidRPr="00B1529F" w:rsidRDefault="00404C49" w:rsidP="00404C49">
      <w:pPr>
        <w:rPr>
          <w:rFonts w:ascii="Times New Roman" w:hAnsi="Times New Roman" w:cs="Times New Roman"/>
        </w:rPr>
      </w:pPr>
    </w:p>
    <w:p w14:paraId="44C5FA3F" w14:textId="363FDCCE" w:rsidR="00404C49" w:rsidRPr="00D56B2F" w:rsidRDefault="00404C49" w:rsidP="00404C49">
      <w:pPr>
        <w:rPr>
          <w:rFonts w:ascii="Times New Roman" w:hAnsi="Times New Roman" w:cs="Times New Roman"/>
          <w:sz w:val="24"/>
          <w:szCs w:val="24"/>
        </w:rPr>
      </w:pPr>
      <w:r w:rsidRPr="00D56B2F">
        <w:rPr>
          <w:rFonts w:ascii="Times New Roman" w:hAnsi="Times New Roman" w:cs="Times New Roman"/>
          <w:sz w:val="24"/>
          <w:szCs w:val="24"/>
        </w:rPr>
        <w:t>Данный ПСЭМ охватывает следующие мероприятия в рамках Компонента 1.</w:t>
      </w:r>
    </w:p>
    <w:p w14:paraId="7B4591F1" w14:textId="0EA4A588" w:rsidR="00C41432" w:rsidRPr="00C41432" w:rsidRDefault="00C41432" w:rsidP="00C41432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en-GB"/>
        </w:rPr>
      </w:pP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 xml:space="preserve">Во всем мире растет спрос на специалистов, обладающих знаниями методов и технологий искусственного интеллекта (ИИ) и кибербезопасности. Требования современного рынка и цифровой экономики республики требуют немедленной модернизации технического оснащения образовательных программ КГТУ по всем </w:t>
      </w:r>
      <w:r w:rsidR="00C325E9">
        <w:rPr>
          <w:rFonts w:ascii="Times New Roman" w:eastAsia="Calibri" w:hAnsi="Times New Roman" w:cs="Times New Roman"/>
          <w:sz w:val="24"/>
          <w:szCs w:val="24"/>
        </w:rPr>
        <w:t>ИТ</w:t>
      </w: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>-направлениям с учетом необходимости приведения образовательных результатов в соответствие с современными тенденциями, поддержания обратной связи с работодателями.</w:t>
      </w:r>
    </w:p>
    <w:p w14:paraId="36FCC968" w14:textId="0D30BD05" w:rsidR="00C41432" w:rsidRPr="00C41432" w:rsidRDefault="00C41432" w:rsidP="00C41432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en-GB"/>
        </w:rPr>
      </w:pP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 xml:space="preserve">Создание современного центра </w:t>
      </w:r>
      <w:r w:rsidRPr="00D56B2F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>ИИ</w:t>
      </w: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 xml:space="preserve"> и кибербезопасности, оснащенного суперкомпьютером и сопутствующим оборудованием, а также инфраструктурой, позволит решать задачи, связанные с:</w:t>
      </w:r>
    </w:p>
    <w:p w14:paraId="1AC76231" w14:textId="01EA31D3" w:rsidR="00C41432" w:rsidRPr="00C41432" w:rsidRDefault="00C41432" w:rsidP="00C41432">
      <w:pPr>
        <w:numPr>
          <w:ilvl w:val="0"/>
          <w:numId w:val="35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eastAsia="en-GB"/>
        </w:rPr>
      </w:pPr>
      <w:bookmarkStart w:id="12" w:name="_Hlk183376709"/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 xml:space="preserve">Изучением и исследованием прикладных проблем </w:t>
      </w:r>
      <w:r w:rsidRPr="00D56B2F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>ИИ</w:t>
      </w: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>;</w:t>
      </w:r>
    </w:p>
    <w:p w14:paraId="6E0EA93F" w14:textId="77777777" w:rsidR="00C41432" w:rsidRPr="00C41432" w:rsidRDefault="00C41432" w:rsidP="00C41432">
      <w:pPr>
        <w:numPr>
          <w:ilvl w:val="0"/>
          <w:numId w:val="35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eastAsia="en-GB"/>
        </w:rPr>
      </w:pP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>Проблемами кибербезопасности и кибераналитики;</w:t>
      </w:r>
    </w:p>
    <w:p w14:paraId="437FBF9C" w14:textId="77777777" w:rsidR="00C41432" w:rsidRPr="00C41432" w:rsidRDefault="00C41432" w:rsidP="00C41432">
      <w:pPr>
        <w:numPr>
          <w:ilvl w:val="0"/>
          <w:numId w:val="35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eastAsia="en-GB"/>
        </w:rPr>
      </w:pP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>Промышленной автоматизацией с помощью интеллектуальных решений;</w:t>
      </w:r>
    </w:p>
    <w:p w14:paraId="16E6A8E7" w14:textId="77777777" w:rsidR="00C41432" w:rsidRPr="00C41432" w:rsidRDefault="00C41432" w:rsidP="00C41432">
      <w:pPr>
        <w:numPr>
          <w:ilvl w:val="0"/>
          <w:numId w:val="35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eastAsia="en-GB"/>
        </w:rPr>
      </w:pP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>Созданием виртуальных, дополненной и смешанной реальности лабораторий;</w:t>
      </w:r>
    </w:p>
    <w:p w14:paraId="29EA689B" w14:textId="5439FA49" w:rsidR="00C41432" w:rsidRPr="00C41432" w:rsidRDefault="00C41432" w:rsidP="00C41432">
      <w:pPr>
        <w:numPr>
          <w:ilvl w:val="0"/>
          <w:numId w:val="35"/>
        </w:numPr>
        <w:jc w:val="both"/>
        <w:rPr>
          <w:rFonts w:ascii="Times New Roman" w:eastAsia="MS Mincho" w:hAnsi="Times New Roman" w:cs="Times New Roman"/>
          <w:bCs/>
          <w:sz w:val="24"/>
          <w:szCs w:val="24"/>
          <w:lang w:eastAsia="en-GB"/>
        </w:rPr>
      </w:pP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>Интернетом умных вещей и др.</w:t>
      </w:r>
    </w:p>
    <w:bookmarkEnd w:id="12"/>
    <w:p w14:paraId="20BBCF1D" w14:textId="77777777" w:rsidR="00C41432" w:rsidRPr="00C41432" w:rsidRDefault="00C41432" w:rsidP="00C41432">
      <w:pPr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en-GB"/>
        </w:rPr>
      </w:pPr>
    </w:p>
    <w:p w14:paraId="600545FA" w14:textId="5AA88A44" w:rsidR="00C41432" w:rsidRPr="00C41432" w:rsidRDefault="00C41432" w:rsidP="00C41432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en-GB"/>
        </w:rPr>
      </w:pP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 xml:space="preserve">И, несомненно, приведет к достижению  высокого уровня  </w:t>
      </w:r>
      <w:r w:rsidR="00C325E9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>ИТ</w:t>
      </w: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 xml:space="preserve">-образования, так как создание современных лабораторий будет основанием для  обновления образовательных программ, изучения инновационных технологий, совершенствования научно-исследовательской базы и возможностями проведения актуальных исследований с использованием ИИ-технологий совместно с зарубежными партнёрами и таким образом, внедрения модели </w:t>
      </w:r>
      <w:r w:rsidRPr="00C41432">
        <w:rPr>
          <w:rFonts w:ascii="Times New Roman" w:eastAsia="MS Mincho" w:hAnsi="Times New Roman" w:cs="Times New Roman"/>
          <w:sz w:val="24"/>
          <w:szCs w:val="24"/>
          <w:lang w:eastAsia="en-GB"/>
        </w:rPr>
        <w:t>образование-наука-бизнес</w:t>
      </w: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 xml:space="preserve">; подготовкой высококвалифицированных специалистов по ИТ-специализациям, востребованным на рынке труда, повышением трудового потенциала выпускников КГТУ в области </w:t>
      </w:r>
      <w:r w:rsidR="00C325E9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>ИТ</w:t>
      </w: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 xml:space="preserve"> в современных условиях</w:t>
      </w:r>
      <w:r w:rsidR="00820F5C" w:rsidRPr="00D56B2F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 xml:space="preserve"> </w:t>
      </w:r>
      <w:r w:rsidRPr="00C41432">
        <w:rPr>
          <w:rFonts w:ascii="Times New Roman" w:eastAsia="MS Mincho" w:hAnsi="Times New Roman" w:cs="Times New Roman"/>
          <w:bCs/>
          <w:sz w:val="24"/>
          <w:szCs w:val="24"/>
          <w:lang w:eastAsia="en-GB"/>
        </w:rPr>
        <w:t>не только внутри страны, но и за рубежом. При существующих возможностях удаленной работы квалифицированная рабочая сила останется в своей родной стране и будет работать по зарубежным контрактам.</w:t>
      </w:r>
    </w:p>
    <w:p w14:paraId="4B06A426" w14:textId="19CCDAD8" w:rsidR="00404C49" w:rsidRPr="00D56B2F" w:rsidRDefault="00404C49" w:rsidP="00C41432">
      <w:pPr>
        <w:jc w:val="both"/>
        <w:rPr>
          <w:rFonts w:ascii="Times New Roman" w:hAnsi="Times New Roman" w:cs="Times New Roman"/>
          <w:sz w:val="24"/>
          <w:szCs w:val="24"/>
        </w:rPr>
      </w:pPr>
      <w:r w:rsidRPr="00D56B2F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C41432" w:rsidRPr="00D56B2F">
        <w:rPr>
          <w:rFonts w:ascii="Times New Roman" w:hAnsi="Times New Roman" w:cs="Times New Roman"/>
          <w:sz w:val="24"/>
          <w:szCs w:val="24"/>
        </w:rPr>
        <w:t>Компонента 1</w:t>
      </w:r>
      <w:r w:rsidRPr="00D56B2F">
        <w:rPr>
          <w:rFonts w:ascii="Times New Roman" w:hAnsi="Times New Roman" w:cs="Times New Roman"/>
          <w:sz w:val="24"/>
          <w:szCs w:val="24"/>
        </w:rPr>
        <w:t xml:space="preserve"> планируется закупка следующего оборудования и расходных материалов:</w:t>
      </w:r>
    </w:p>
    <w:p w14:paraId="62F44764" w14:textId="77777777" w:rsidR="00C41432" w:rsidRPr="00EB32A5" w:rsidRDefault="00C41432" w:rsidP="00C414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EB702" w14:textId="5A8BCC21" w:rsidR="00AB06B4" w:rsidRPr="00D56B2F" w:rsidRDefault="00AB06B4" w:rsidP="00AB06B4">
      <w:pPr>
        <w:tabs>
          <w:tab w:val="left" w:pos="95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6B2F">
        <w:rPr>
          <w:rFonts w:ascii="Times New Roman" w:hAnsi="Times New Roman" w:cs="Times New Roman"/>
          <w:b/>
          <w:bCs/>
          <w:sz w:val="24"/>
          <w:szCs w:val="24"/>
        </w:rPr>
        <w:t xml:space="preserve">Таблица 3. </w:t>
      </w:r>
      <w:r w:rsidRPr="00D56B2F">
        <w:rPr>
          <w:rFonts w:ascii="Times New Roman" w:hAnsi="Times New Roman" w:cs="Times New Roman"/>
          <w:i/>
          <w:iCs/>
          <w:sz w:val="24"/>
          <w:szCs w:val="24"/>
        </w:rPr>
        <w:t>Оборудование</w:t>
      </w:r>
      <w:r w:rsidR="00CB3D26" w:rsidRPr="00D56B2F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D56B2F">
        <w:rPr>
          <w:rFonts w:ascii="Times New Roman" w:hAnsi="Times New Roman" w:cs="Times New Roman"/>
          <w:i/>
          <w:iCs/>
          <w:sz w:val="24"/>
          <w:szCs w:val="24"/>
        </w:rPr>
        <w:t>расходные материалы</w:t>
      </w:r>
      <w:r w:rsidR="00C16A7E" w:rsidRPr="00D56B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67"/>
        <w:gridCol w:w="4665"/>
        <w:gridCol w:w="1801"/>
        <w:gridCol w:w="2012"/>
      </w:tblGrid>
      <w:tr w:rsidR="00AB06B4" w:rsidRPr="00D56B2F" w14:paraId="4AD2BAED" w14:textId="77777777" w:rsidTr="00F92987">
        <w:tc>
          <w:tcPr>
            <w:tcW w:w="867" w:type="dxa"/>
            <w:shd w:val="clear" w:color="auto" w:fill="E2EFD9" w:themeFill="accent6" w:themeFillTint="33"/>
          </w:tcPr>
          <w:p w14:paraId="62FDC741" w14:textId="1BFE2E4F" w:rsidR="00AB06B4" w:rsidRPr="00D56B2F" w:rsidRDefault="00AB06B4" w:rsidP="00AB06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4665" w:type="dxa"/>
            <w:shd w:val="clear" w:color="auto" w:fill="E2EFD9" w:themeFill="accent6" w:themeFillTint="33"/>
          </w:tcPr>
          <w:p w14:paraId="7630A723" w14:textId="77777777" w:rsidR="00AB06B4" w:rsidRPr="00D56B2F" w:rsidRDefault="00AB06B4" w:rsidP="00AB06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  <w:b/>
                <w:bCs/>
              </w:rPr>
              <w:t>Оборудование/</w:t>
            </w:r>
          </w:p>
          <w:p w14:paraId="3CD1E97F" w14:textId="73D60FFF" w:rsidR="00AB06B4" w:rsidRPr="00D56B2F" w:rsidRDefault="00AB06B4" w:rsidP="00AB06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  <w:b/>
                <w:bCs/>
              </w:rPr>
              <w:t>Расходные материалы</w:t>
            </w:r>
          </w:p>
        </w:tc>
        <w:tc>
          <w:tcPr>
            <w:tcW w:w="1801" w:type="dxa"/>
            <w:shd w:val="clear" w:color="auto" w:fill="E2EFD9" w:themeFill="accent6" w:themeFillTint="33"/>
          </w:tcPr>
          <w:p w14:paraId="5BF781A8" w14:textId="3A04F455" w:rsidR="00AB06B4" w:rsidRPr="00D56B2F" w:rsidRDefault="00AB06B4" w:rsidP="00AB06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  <w:b/>
                <w:bCs/>
              </w:rPr>
              <w:t>Дата начала</w:t>
            </w:r>
          </w:p>
        </w:tc>
        <w:tc>
          <w:tcPr>
            <w:tcW w:w="2012" w:type="dxa"/>
            <w:shd w:val="clear" w:color="auto" w:fill="E2EFD9" w:themeFill="accent6" w:themeFillTint="33"/>
          </w:tcPr>
          <w:p w14:paraId="4135DFAD" w14:textId="2AB881F8" w:rsidR="00AB06B4" w:rsidRPr="00D56B2F" w:rsidRDefault="00AB06B4" w:rsidP="00AB06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  <w:b/>
                <w:bCs/>
              </w:rPr>
              <w:t>Дата окончания</w:t>
            </w:r>
          </w:p>
        </w:tc>
      </w:tr>
      <w:tr w:rsidR="00F92987" w:rsidRPr="00D56B2F" w14:paraId="4E755054" w14:textId="77777777" w:rsidTr="00F92987">
        <w:tc>
          <w:tcPr>
            <w:tcW w:w="867" w:type="dxa"/>
          </w:tcPr>
          <w:p w14:paraId="4149FADE" w14:textId="0BC7A7CA" w:rsidR="00F92987" w:rsidRPr="00D56B2F" w:rsidRDefault="00F92987" w:rsidP="00F929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2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665" w:type="dxa"/>
          </w:tcPr>
          <w:p w14:paraId="4E29E28D" w14:textId="1A18E788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  <w:bCs/>
              </w:rPr>
              <w:t>Планирование деятельности рабочей группы по созданию Центра и консультантов; консультации по оборудованию с экспертами</w:t>
            </w:r>
          </w:p>
        </w:tc>
        <w:tc>
          <w:tcPr>
            <w:tcW w:w="1801" w:type="dxa"/>
          </w:tcPr>
          <w:p w14:paraId="37E51523" w14:textId="4C8DA456" w:rsidR="00F92987" w:rsidRPr="00D56B2F" w:rsidRDefault="000C185A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Д</w:t>
            </w:r>
            <w:r w:rsidR="00F92987" w:rsidRPr="00D56B2F">
              <w:rPr>
                <w:rFonts w:ascii="Times New Roman" w:hAnsi="Times New Roman" w:cs="Times New Roman"/>
              </w:rPr>
              <w:t>екабрь 2025</w:t>
            </w:r>
          </w:p>
        </w:tc>
        <w:tc>
          <w:tcPr>
            <w:tcW w:w="2012" w:type="dxa"/>
          </w:tcPr>
          <w:p w14:paraId="6A68B85A" w14:textId="70E65B1E" w:rsidR="00F92987" w:rsidRPr="00D56B2F" w:rsidRDefault="000C185A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С</w:t>
            </w:r>
            <w:r w:rsidR="00F92987" w:rsidRPr="00D56B2F">
              <w:rPr>
                <w:rFonts w:ascii="Times New Roman" w:hAnsi="Times New Roman" w:cs="Times New Roman"/>
              </w:rPr>
              <w:t>ентябрь 2026</w:t>
            </w:r>
          </w:p>
        </w:tc>
      </w:tr>
      <w:tr w:rsidR="00F92987" w:rsidRPr="00D56B2F" w14:paraId="24082F69" w14:textId="77777777" w:rsidTr="00F92987">
        <w:tc>
          <w:tcPr>
            <w:tcW w:w="867" w:type="dxa"/>
          </w:tcPr>
          <w:p w14:paraId="044A84A6" w14:textId="057CA2AA" w:rsidR="00F92987" w:rsidRPr="00D56B2F" w:rsidRDefault="00F92987" w:rsidP="00F929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2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665" w:type="dxa"/>
          </w:tcPr>
          <w:p w14:paraId="71BC4D9B" w14:textId="77777777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 xml:space="preserve">Обсуждение научных направлений </w:t>
            </w:r>
            <w:r w:rsidRPr="00D56B2F">
              <w:rPr>
                <w:rFonts w:ascii="Times New Roman" w:hAnsi="Times New Roman" w:cs="Times New Roman"/>
              </w:rPr>
              <w:lastRenderedPageBreak/>
              <w:t>прикладного ИИ, совместных исследовательских работ с КГМА и ОШГУ в области медицины</w:t>
            </w:r>
          </w:p>
          <w:p w14:paraId="5FFA311D" w14:textId="77777777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14:paraId="39CF74E6" w14:textId="1C3AFE7A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Создание группы разработчиков программного обеспечения</w:t>
            </w:r>
          </w:p>
        </w:tc>
        <w:tc>
          <w:tcPr>
            <w:tcW w:w="1801" w:type="dxa"/>
          </w:tcPr>
          <w:p w14:paraId="1E41591A" w14:textId="77777777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lastRenderedPageBreak/>
              <w:t>Март 2025</w:t>
            </w:r>
          </w:p>
          <w:p w14:paraId="4C03F88F" w14:textId="77777777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  <w:p w14:paraId="4F63760B" w14:textId="77777777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  <w:p w14:paraId="35B453A5" w14:textId="77777777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  <w:p w14:paraId="61F9BE00" w14:textId="77777777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  <w:p w14:paraId="44FAF6C4" w14:textId="77777777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  <w:p w14:paraId="66C475EB" w14:textId="316070EC" w:rsidR="00F92987" w:rsidRPr="00D56B2F" w:rsidRDefault="00F92987" w:rsidP="000C1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19EC9476" w14:textId="0299AC26" w:rsidR="00F92987" w:rsidRPr="00D56B2F" w:rsidRDefault="00F92987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lastRenderedPageBreak/>
              <w:t>Апрель</w:t>
            </w:r>
            <w:r w:rsidR="000C185A" w:rsidRPr="00D56B2F">
              <w:rPr>
                <w:rFonts w:ascii="Times New Roman" w:hAnsi="Times New Roman" w:cs="Times New Roman"/>
              </w:rPr>
              <w:t xml:space="preserve"> </w:t>
            </w:r>
            <w:r w:rsidRPr="00D56B2F">
              <w:rPr>
                <w:rFonts w:ascii="Times New Roman" w:hAnsi="Times New Roman" w:cs="Times New Roman"/>
              </w:rPr>
              <w:t>2025</w:t>
            </w:r>
          </w:p>
        </w:tc>
      </w:tr>
      <w:tr w:rsidR="00F92987" w:rsidRPr="00D56B2F" w14:paraId="0F88F32C" w14:textId="77777777" w:rsidTr="00F92987">
        <w:tc>
          <w:tcPr>
            <w:tcW w:w="867" w:type="dxa"/>
          </w:tcPr>
          <w:p w14:paraId="5535B427" w14:textId="197902AA" w:rsidR="00F92987" w:rsidRPr="00D56B2F" w:rsidRDefault="00F92987" w:rsidP="00F929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2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665" w:type="dxa"/>
          </w:tcPr>
          <w:p w14:paraId="084D1988" w14:textId="32199417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Обсуждение научных направлений прикладного ИИ, совместных исследовательских работ с КНУ по водным проблемам</w:t>
            </w:r>
          </w:p>
        </w:tc>
        <w:tc>
          <w:tcPr>
            <w:tcW w:w="1801" w:type="dxa"/>
          </w:tcPr>
          <w:p w14:paraId="10D93653" w14:textId="356E5354" w:rsidR="00F92987" w:rsidRPr="00D56B2F" w:rsidRDefault="00F92987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2012" w:type="dxa"/>
          </w:tcPr>
          <w:p w14:paraId="7805BF4D" w14:textId="1A6E8FD7" w:rsidR="00F92987" w:rsidRPr="00D56B2F" w:rsidRDefault="00F92987" w:rsidP="000C18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7E3F" w:rsidRPr="00D56B2F" w14:paraId="7D8C7085" w14:textId="77777777" w:rsidTr="00F92987">
        <w:tc>
          <w:tcPr>
            <w:tcW w:w="867" w:type="dxa"/>
          </w:tcPr>
          <w:p w14:paraId="1159F017" w14:textId="7B2F4BA6" w:rsidR="003C7E3F" w:rsidRPr="00D56B2F" w:rsidRDefault="00F92987" w:rsidP="003C7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2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665" w:type="dxa"/>
          </w:tcPr>
          <w:p w14:paraId="316D1A3E" w14:textId="77777777" w:rsidR="003C7E3F" w:rsidRPr="00D56B2F" w:rsidRDefault="003C7E3F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</w:rPr>
              <w:t>Создание и оснащение необходимым оборудованием и программным обеспечением лаборатории Applied Artificial Intelligence (</w:t>
            </w:r>
            <w:r w:rsidRPr="00D56B2F">
              <w:rPr>
                <w:rFonts w:ascii="Times New Roman" w:hAnsi="Times New Roman" w:cs="Times New Roman"/>
                <w:lang w:val="en-US"/>
              </w:rPr>
              <w:t>NVIDEO</w:t>
            </w:r>
            <w:r w:rsidRPr="00D56B2F">
              <w:rPr>
                <w:rFonts w:ascii="Times New Roman" w:hAnsi="Times New Roman" w:cs="Times New Roman"/>
              </w:rPr>
              <w:t>)</w:t>
            </w:r>
            <w:r w:rsidRPr="00D56B2F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19478D7" w14:textId="77777777" w:rsidR="003C7E3F" w:rsidRPr="00D56B2F" w:rsidRDefault="003C7E3F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14:paraId="77ECB269" w14:textId="77777777" w:rsidR="003C7E3F" w:rsidRPr="00D56B2F" w:rsidRDefault="003C7E3F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</w:rPr>
              <w:t>Обеспечение технической и технологической инфраструктуры лаборатории с привлечением специалистов</w:t>
            </w:r>
          </w:p>
          <w:p w14:paraId="4E854BF9" w14:textId="77777777" w:rsidR="003C7E3F" w:rsidRPr="00D56B2F" w:rsidRDefault="003C7E3F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14:paraId="425C5B9A" w14:textId="144CAF4A" w:rsidR="003C7E3F" w:rsidRPr="00D56B2F" w:rsidRDefault="003C7E3F" w:rsidP="000C185A">
            <w:pP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Лицензионное программное обеспечение лаборатории Прикладного И</w:t>
            </w:r>
            <w:r w:rsidR="00820F5C" w:rsidRPr="00D56B2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801" w:type="dxa"/>
          </w:tcPr>
          <w:p w14:paraId="6C32F417" w14:textId="6BC650E0" w:rsidR="003C7E3F" w:rsidRPr="00D56B2F" w:rsidRDefault="003C7E3F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012" w:type="dxa"/>
          </w:tcPr>
          <w:p w14:paraId="79CB0BB1" w14:textId="298AC993" w:rsidR="003C7E3F" w:rsidRPr="00D56B2F" w:rsidRDefault="003C7E3F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Март 2026</w:t>
            </w:r>
          </w:p>
        </w:tc>
      </w:tr>
      <w:tr w:rsidR="003C7E3F" w:rsidRPr="00D56B2F" w14:paraId="23404347" w14:textId="77777777" w:rsidTr="00F92987">
        <w:tc>
          <w:tcPr>
            <w:tcW w:w="867" w:type="dxa"/>
          </w:tcPr>
          <w:p w14:paraId="0FC59BD3" w14:textId="2F390940" w:rsidR="003C7E3F" w:rsidRPr="00D56B2F" w:rsidRDefault="00F92987" w:rsidP="003C7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2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665" w:type="dxa"/>
          </w:tcPr>
          <w:p w14:paraId="11615EFB" w14:textId="3F3AC38A" w:rsidR="003C7E3F" w:rsidRPr="00D56B2F" w:rsidRDefault="003C7E3F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</w:rPr>
              <w:t xml:space="preserve">Создание и оснащение необходимым оборудованием и программным обеспечением лаборатории </w:t>
            </w:r>
            <w:r w:rsidRPr="00D56B2F">
              <w:rPr>
                <w:rFonts w:ascii="Times New Roman" w:hAnsi="Times New Roman" w:cs="Times New Roman"/>
                <w:b/>
                <w:bCs/>
                <w:lang w:val="en-US"/>
              </w:rPr>
              <w:t>Cyber</w:t>
            </w:r>
            <w:r w:rsidR="00820F5C" w:rsidRPr="00D56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56B2F">
              <w:rPr>
                <w:rFonts w:ascii="Times New Roman" w:hAnsi="Times New Roman" w:cs="Times New Roman"/>
                <w:b/>
                <w:bCs/>
                <w:lang w:val="en-US"/>
              </w:rPr>
              <w:t>Security</w:t>
            </w:r>
          </w:p>
          <w:p w14:paraId="1CF797FF" w14:textId="77777777" w:rsidR="00820F5C" w:rsidRPr="00D56B2F" w:rsidRDefault="00820F5C" w:rsidP="000C185A">
            <w:pPr>
              <w:jc w:val="both"/>
              <w:rPr>
                <w:rFonts w:ascii="Times New Roman" w:hAnsi="Times New Roman" w:cs="Times New Roman"/>
              </w:rPr>
            </w:pPr>
          </w:p>
          <w:p w14:paraId="2AF7AAB8" w14:textId="5CED76E8" w:rsidR="003C7E3F" w:rsidRPr="00D56B2F" w:rsidRDefault="003C7E3F" w:rsidP="000C185A">
            <w:pP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Обеспечение технической и технологической инфраструктуры лаборатории с привлечением специалистов</w:t>
            </w:r>
          </w:p>
        </w:tc>
        <w:tc>
          <w:tcPr>
            <w:tcW w:w="1801" w:type="dxa"/>
          </w:tcPr>
          <w:p w14:paraId="7A5D301A" w14:textId="618ED2D3" w:rsidR="003C7E3F" w:rsidRPr="00D56B2F" w:rsidRDefault="000C185A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Д</w:t>
            </w:r>
            <w:r w:rsidR="003C7E3F" w:rsidRPr="00D56B2F">
              <w:rPr>
                <w:rFonts w:ascii="Times New Roman" w:hAnsi="Times New Roman" w:cs="Times New Roman"/>
              </w:rPr>
              <w:t>екабрь 2025</w:t>
            </w:r>
          </w:p>
        </w:tc>
        <w:tc>
          <w:tcPr>
            <w:tcW w:w="2012" w:type="dxa"/>
          </w:tcPr>
          <w:p w14:paraId="640B5EC9" w14:textId="717F8C21" w:rsidR="003C7E3F" w:rsidRPr="00D56B2F" w:rsidRDefault="003C7E3F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Апрель 2026</w:t>
            </w:r>
          </w:p>
        </w:tc>
      </w:tr>
      <w:tr w:rsidR="003C7E3F" w:rsidRPr="00D56B2F" w14:paraId="4C538519" w14:textId="77777777" w:rsidTr="00F92987">
        <w:tc>
          <w:tcPr>
            <w:tcW w:w="867" w:type="dxa"/>
          </w:tcPr>
          <w:p w14:paraId="7361B0BD" w14:textId="2B061D93" w:rsidR="003C7E3F" w:rsidRPr="00D56B2F" w:rsidRDefault="00F92987" w:rsidP="003C7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665" w:type="dxa"/>
          </w:tcPr>
          <w:p w14:paraId="45A61A05" w14:textId="77777777" w:rsidR="003C7E3F" w:rsidRPr="00D56B2F" w:rsidRDefault="003C7E3F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</w:rPr>
              <w:t xml:space="preserve">Создание и оснащение необходимым оборудованием и программным обеспечением лаборатории </w:t>
            </w:r>
            <w:r w:rsidRPr="00D56B2F">
              <w:rPr>
                <w:rFonts w:ascii="Times New Roman" w:hAnsi="Times New Roman" w:cs="Times New Roman"/>
                <w:b/>
                <w:bCs/>
              </w:rPr>
              <w:t>Industrial Automation</w:t>
            </w:r>
          </w:p>
          <w:p w14:paraId="5E4BDAE6" w14:textId="77777777" w:rsidR="00820F5C" w:rsidRPr="00D56B2F" w:rsidRDefault="00820F5C" w:rsidP="000C185A">
            <w:pPr>
              <w:jc w:val="both"/>
              <w:rPr>
                <w:rFonts w:ascii="Times New Roman" w:hAnsi="Times New Roman" w:cs="Times New Roman"/>
              </w:rPr>
            </w:pPr>
          </w:p>
          <w:p w14:paraId="05C63A79" w14:textId="766A1245" w:rsidR="003C7E3F" w:rsidRPr="00D56B2F" w:rsidRDefault="003C7E3F" w:rsidP="000C185A">
            <w:pP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Обеспечение технической и технологической инфраструктуры лаборатории с привлечением специалистов</w:t>
            </w:r>
          </w:p>
        </w:tc>
        <w:tc>
          <w:tcPr>
            <w:tcW w:w="1801" w:type="dxa"/>
          </w:tcPr>
          <w:p w14:paraId="20BDF885" w14:textId="07D1E5EE" w:rsidR="003C7E3F" w:rsidRPr="00D56B2F" w:rsidRDefault="003C7E3F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012" w:type="dxa"/>
          </w:tcPr>
          <w:p w14:paraId="32F3C183" w14:textId="40453E7B" w:rsidR="003C7E3F" w:rsidRPr="00D56B2F" w:rsidRDefault="003C7E3F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Май 2026</w:t>
            </w:r>
          </w:p>
        </w:tc>
      </w:tr>
      <w:tr w:rsidR="003C7E3F" w:rsidRPr="00D56B2F" w14:paraId="7C656CFA" w14:textId="77777777" w:rsidTr="00F92987">
        <w:tc>
          <w:tcPr>
            <w:tcW w:w="867" w:type="dxa"/>
          </w:tcPr>
          <w:p w14:paraId="3B25E700" w14:textId="119D06DD" w:rsidR="003C7E3F" w:rsidRPr="00D56B2F" w:rsidRDefault="00F92987" w:rsidP="003C7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2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665" w:type="dxa"/>
          </w:tcPr>
          <w:p w14:paraId="73D70710" w14:textId="77777777" w:rsidR="003C7E3F" w:rsidRPr="00EB32A5" w:rsidRDefault="003C7E3F" w:rsidP="00820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</w:rPr>
              <w:t xml:space="preserve">Создание и оснащение необходимым оборудованием и программным обеспечением лаборатории </w:t>
            </w:r>
            <w:r w:rsidRPr="00D56B2F">
              <w:rPr>
                <w:rFonts w:ascii="Times New Roman" w:hAnsi="Times New Roman" w:cs="Times New Roman"/>
                <w:b/>
                <w:bCs/>
              </w:rPr>
              <w:t>IoT -интернет вещей</w:t>
            </w:r>
            <w:r w:rsidR="00820F5C" w:rsidRPr="00D56B2F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r w:rsidR="00820F5C" w:rsidRPr="00D56B2F">
              <w:rPr>
                <w:rFonts w:ascii="Times New Roman" w:hAnsi="Times New Roman" w:cs="Times New Roman"/>
                <w:b/>
                <w:bCs/>
                <w:lang w:val="en-US"/>
              </w:rPr>
              <w:t>satellite</w:t>
            </w:r>
            <w:r w:rsidR="00820F5C" w:rsidRPr="00D56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20F5C" w:rsidRPr="00D56B2F">
              <w:rPr>
                <w:rFonts w:ascii="Times New Roman" w:hAnsi="Times New Roman" w:cs="Times New Roman"/>
                <w:b/>
                <w:bCs/>
                <w:lang w:val="en-US"/>
              </w:rPr>
              <w:t>communication</w:t>
            </w:r>
          </w:p>
          <w:p w14:paraId="244209CA" w14:textId="77777777" w:rsidR="00820F5C" w:rsidRPr="00EB32A5" w:rsidRDefault="00820F5C" w:rsidP="00820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81BB973" w14:textId="073205BF" w:rsidR="00820F5C" w:rsidRPr="00D56B2F" w:rsidRDefault="00820F5C" w:rsidP="00820F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  <w:b/>
                <w:bCs/>
              </w:rPr>
              <w:t>5</w:t>
            </w:r>
            <w:r w:rsidRPr="00D56B2F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D56B2F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D56B2F">
              <w:rPr>
                <w:rFonts w:ascii="Times New Roman" w:hAnsi="Times New Roman" w:cs="Times New Roman"/>
              </w:rPr>
              <w:t>спутниковая связь и лаборатория</w:t>
            </w:r>
          </w:p>
        </w:tc>
        <w:tc>
          <w:tcPr>
            <w:tcW w:w="1801" w:type="dxa"/>
          </w:tcPr>
          <w:p w14:paraId="1AA65170" w14:textId="6E7CA06E" w:rsidR="003C7E3F" w:rsidRPr="00D56B2F" w:rsidRDefault="003C7E3F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012" w:type="dxa"/>
          </w:tcPr>
          <w:p w14:paraId="798EF54C" w14:textId="3E237E7E" w:rsidR="003C7E3F" w:rsidRPr="00D56B2F" w:rsidRDefault="003C7E3F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Май 202</w:t>
            </w:r>
            <w:r w:rsidRPr="00D56B2F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C7E3F" w:rsidRPr="00D56B2F" w14:paraId="2979D693" w14:textId="77777777" w:rsidTr="00F92987">
        <w:tc>
          <w:tcPr>
            <w:tcW w:w="867" w:type="dxa"/>
          </w:tcPr>
          <w:p w14:paraId="5A12A323" w14:textId="049DC13B" w:rsidR="003C7E3F" w:rsidRPr="00D56B2F" w:rsidRDefault="00F92987" w:rsidP="003C7E3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2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665" w:type="dxa"/>
          </w:tcPr>
          <w:p w14:paraId="18095A59" w14:textId="25132E6E" w:rsidR="003C7E3F" w:rsidRPr="00D56B2F" w:rsidRDefault="003C7E3F" w:rsidP="000C185A">
            <w:pP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 xml:space="preserve">Создание и оснащение необходимым оборудованием и программным обеспечением лаборатории </w:t>
            </w:r>
            <w:r w:rsidRPr="00D56B2F">
              <w:rPr>
                <w:rFonts w:ascii="Times New Roman" w:hAnsi="Times New Roman" w:cs="Times New Roman"/>
                <w:b/>
                <w:bCs/>
                <w:lang w:val="en-US"/>
              </w:rPr>
              <w:t>Data</w:t>
            </w:r>
            <w:r w:rsidRPr="00D56B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56B2F">
              <w:rPr>
                <w:rFonts w:ascii="Times New Roman" w:hAnsi="Times New Roman" w:cs="Times New Roman"/>
                <w:b/>
                <w:bCs/>
                <w:lang w:val="en-US"/>
              </w:rPr>
              <w:t>center</w:t>
            </w:r>
            <w:r w:rsidRPr="00D56B2F">
              <w:rPr>
                <w:rFonts w:ascii="Times New Roman" w:hAnsi="Times New Roman" w:cs="Times New Roman"/>
                <w:b/>
                <w:bCs/>
              </w:rPr>
              <w:t xml:space="preserve"> - (ЦОД)</w:t>
            </w:r>
          </w:p>
        </w:tc>
        <w:tc>
          <w:tcPr>
            <w:tcW w:w="1801" w:type="dxa"/>
          </w:tcPr>
          <w:p w14:paraId="39DBB9A3" w14:textId="74A364B2" w:rsidR="003C7E3F" w:rsidRPr="00D56B2F" w:rsidRDefault="003C7E3F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2012" w:type="dxa"/>
          </w:tcPr>
          <w:p w14:paraId="3D6D699F" w14:textId="2DEF4E61" w:rsidR="003C7E3F" w:rsidRPr="00D56B2F" w:rsidRDefault="003C7E3F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Апрель 202</w:t>
            </w:r>
            <w:r w:rsidRPr="00D56B2F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F92987" w:rsidRPr="00D56B2F" w14:paraId="75A4DF9D" w14:textId="77777777" w:rsidTr="00F92987">
        <w:tc>
          <w:tcPr>
            <w:tcW w:w="867" w:type="dxa"/>
          </w:tcPr>
          <w:p w14:paraId="422988C3" w14:textId="399955AC" w:rsidR="00F92987" w:rsidRPr="00D56B2F" w:rsidRDefault="00F92987" w:rsidP="00F929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2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665" w:type="dxa"/>
          </w:tcPr>
          <w:p w14:paraId="4E7085FE" w14:textId="6777A522" w:rsidR="00F92987" w:rsidRPr="00D56B2F" w:rsidRDefault="00F92987" w:rsidP="000C185A">
            <w:pP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Планирование и реализация образовательных, научных, проектных задач по лабораториям. Заключение договоров/контрактов на разработку программного обеспечения для решения  задач практического применения ИИ в  разных областях: образовани</w:t>
            </w:r>
            <w:r w:rsidR="00820F5C" w:rsidRPr="00D56B2F">
              <w:rPr>
                <w:rFonts w:ascii="Times New Roman" w:hAnsi="Times New Roman" w:cs="Times New Roman"/>
              </w:rPr>
              <w:t>е</w:t>
            </w:r>
            <w:r w:rsidRPr="00D56B2F">
              <w:rPr>
                <w:rFonts w:ascii="Times New Roman" w:hAnsi="Times New Roman" w:cs="Times New Roman"/>
              </w:rPr>
              <w:t>, здравоохранени</w:t>
            </w:r>
            <w:r w:rsidR="00820F5C" w:rsidRPr="00D56B2F">
              <w:rPr>
                <w:rFonts w:ascii="Times New Roman" w:hAnsi="Times New Roman" w:cs="Times New Roman"/>
              </w:rPr>
              <w:t>е</w:t>
            </w:r>
            <w:r w:rsidRPr="00D56B2F">
              <w:rPr>
                <w:rFonts w:ascii="Times New Roman" w:hAnsi="Times New Roman" w:cs="Times New Roman"/>
              </w:rPr>
              <w:t>, горнодобывающ</w:t>
            </w:r>
            <w:r w:rsidR="00820F5C" w:rsidRPr="00D56B2F">
              <w:rPr>
                <w:rFonts w:ascii="Times New Roman" w:hAnsi="Times New Roman" w:cs="Times New Roman"/>
              </w:rPr>
              <w:t>ая</w:t>
            </w:r>
            <w:r w:rsidRPr="00D56B2F">
              <w:rPr>
                <w:rFonts w:ascii="Times New Roman" w:hAnsi="Times New Roman" w:cs="Times New Roman"/>
              </w:rPr>
              <w:t xml:space="preserve"> отрасл</w:t>
            </w:r>
            <w:r w:rsidR="00820F5C" w:rsidRPr="00D56B2F">
              <w:rPr>
                <w:rFonts w:ascii="Times New Roman" w:hAnsi="Times New Roman" w:cs="Times New Roman"/>
              </w:rPr>
              <w:t>ь</w:t>
            </w:r>
            <w:r w:rsidRPr="00D56B2F">
              <w:rPr>
                <w:rFonts w:ascii="Times New Roman" w:hAnsi="Times New Roman" w:cs="Times New Roman"/>
              </w:rPr>
              <w:t xml:space="preserve">, </w:t>
            </w:r>
            <w:r w:rsidR="00820F5C" w:rsidRPr="00D56B2F">
              <w:rPr>
                <w:rFonts w:ascii="Times New Roman" w:hAnsi="Times New Roman" w:cs="Times New Roman"/>
              </w:rPr>
              <w:t>чрезвычайные ситуации</w:t>
            </w:r>
            <w:r w:rsidRPr="00D56B2F">
              <w:rPr>
                <w:rFonts w:ascii="Times New Roman" w:hAnsi="Times New Roman" w:cs="Times New Roman"/>
              </w:rPr>
              <w:t>, энергетик</w:t>
            </w:r>
            <w:r w:rsidR="00820F5C" w:rsidRPr="00D56B2F">
              <w:rPr>
                <w:rFonts w:ascii="Times New Roman" w:hAnsi="Times New Roman" w:cs="Times New Roman"/>
              </w:rPr>
              <w:t>а</w:t>
            </w:r>
            <w:r w:rsidRPr="00D56B2F">
              <w:rPr>
                <w:rFonts w:ascii="Times New Roman" w:hAnsi="Times New Roman" w:cs="Times New Roman"/>
              </w:rPr>
              <w:t xml:space="preserve"> ...</w:t>
            </w:r>
          </w:p>
        </w:tc>
        <w:tc>
          <w:tcPr>
            <w:tcW w:w="1801" w:type="dxa"/>
          </w:tcPr>
          <w:p w14:paraId="4DD1435B" w14:textId="716C068E" w:rsidR="00F92987" w:rsidRPr="00D56B2F" w:rsidRDefault="000C185A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Январь</w:t>
            </w:r>
            <w:r w:rsidR="00F92987" w:rsidRPr="00D56B2F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2012" w:type="dxa"/>
          </w:tcPr>
          <w:p w14:paraId="7011CAFB" w14:textId="6BE8F4B8" w:rsidR="00F92987" w:rsidRPr="00D56B2F" w:rsidRDefault="000C185A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Январь</w:t>
            </w:r>
            <w:r w:rsidR="00F92987" w:rsidRPr="00D56B2F">
              <w:rPr>
                <w:rFonts w:ascii="Times New Roman" w:hAnsi="Times New Roman" w:cs="Times New Roman"/>
              </w:rPr>
              <w:t xml:space="preserve"> 202</w:t>
            </w:r>
            <w:r w:rsidR="00F92987" w:rsidRPr="00D56B2F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F92987" w:rsidRPr="00D56B2F" w14:paraId="4B816EE6" w14:textId="77777777" w:rsidTr="00F92987">
        <w:tc>
          <w:tcPr>
            <w:tcW w:w="867" w:type="dxa"/>
          </w:tcPr>
          <w:p w14:paraId="5123818C" w14:textId="7F78C0F5" w:rsidR="00F92987" w:rsidRPr="00D56B2F" w:rsidRDefault="00F92987" w:rsidP="00F929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665" w:type="dxa"/>
          </w:tcPr>
          <w:p w14:paraId="4DF8516B" w14:textId="77777777" w:rsidR="00CB3D26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 xml:space="preserve">Разработка новых образовательных программ подготовки бакалавров и магистров по направлениям, связанным с Прикладными исследованиями </w:t>
            </w:r>
            <w:r w:rsidR="00820F5C" w:rsidRPr="00D56B2F">
              <w:rPr>
                <w:rFonts w:ascii="Times New Roman" w:hAnsi="Times New Roman" w:cs="Times New Roman"/>
              </w:rPr>
              <w:t>ИИ</w:t>
            </w:r>
            <w:r w:rsidRPr="00D56B2F">
              <w:rPr>
                <w:rFonts w:ascii="Times New Roman" w:hAnsi="Times New Roman" w:cs="Times New Roman"/>
              </w:rPr>
              <w:t xml:space="preserve"> </w:t>
            </w:r>
            <w:r w:rsidR="00820F5C" w:rsidRPr="00D56B2F">
              <w:rPr>
                <w:rFonts w:ascii="Times New Roman" w:hAnsi="Times New Roman" w:cs="Times New Roman"/>
              </w:rPr>
              <w:t xml:space="preserve">с привлечением </w:t>
            </w:r>
            <w:r w:rsidR="00CB3D26" w:rsidRPr="00D56B2F">
              <w:rPr>
                <w:rFonts w:ascii="Times New Roman" w:hAnsi="Times New Roman" w:cs="Times New Roman"/>
              </w:rPr>
              <w:lastRenderedPageBreak/>
              <w:t>приглашенных зарубежных экспертов и профессоров</w:t>
            </w:r>
          </w:p>
          <w:p w14:paraId="005C9C55" w14:textId="29CF0C67" w:rsidR="00F92987" w:rsidRPr="00D56B2F" w:rsidRDefault="00F92987" w:rsidP="000C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BE6062C" w14:textId="55FD3268" w:rsidR="00F92987" w:rsidRPr="00D56B2F" w:rsidRDefault="00F92987" w:rsidP="00CB3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Новых образовательных программ подготовки бакалавров и магистров по направлениям Промышленная автоматизация</w:t>
            </w:r>
          </w:p>
          <w:p w14:paraId="4287C703" w14:textId="77777777" w:rsidR="00F92987" w:rsidRPr="00D56B2F" w:rsidRDefault="00F92987" w:rsidP="00CB3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14:paraId="41A05DCC" w14:textId="67698416" w:rsidR="00CB3D26" w:rsidRPr="00D56B2F" w:rsidRDefault="00CB3D26" w:rsidP="00CB3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CB3D26">
              <w:rPr>
                <w:rFonts w:ascii="Times New Roman" w:hAnsi="Times New Roman" w:cs="Times New Roman"/>
              </w:rPr>
              <w:t xml:space="preserve">Новых образовательных программ подготовки бакалавров и магистров по направлениям </w:t>
            </w:r>
          </w:p>
          <w:p w14:paraId="6DEA9E12" w14:textId="3C9E869A" w:rsidR="00F92987" w:rsidRPr="00D56B2F" w:rsidRDefault="00F92987" w:rsidP="00CB3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Кибербезопасность</w:t>
            </w:r>
          </w:p>
          <w:p w14:paraId="5CBF0C87" w14:textId="77777777" w:rsidR="00F92987" w:rsidRPr="00D56B2F" w:rsidRDefault="00F92987" w:rsidP="00CB3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14:paraId="6D83A7A1" w14:textId="2CBA4E45" w:rsidR="00CB3D26" w:rsidRPr="00D56B2F" w:rsidRDefault="00CB3D26" w:rsidP="00CB3D26">
            <w:pPr>
              <w:jc w:val="both"/>
              <w:rPr>
                <w:rFonts w:ascii="Times New Roman" w:hAnsi="Times New Roman" w:cs="Times New Roman"/>
              </w:rPr>
            </w:pPr>
            <w:r w:rsidRPr="00CB3D26">
              <w:rPr>
                <w:rFonts w:ascii="Times New Roman" w:hAnsi="Times New Roman" w:cs="Times New Roman"/>
              </w:rPr>
              <w:t xml:space="preserve">Новых образовательных программ подготовки бакалавров и магистров по направлениям </w:t>
            </w:r>
          </w:p>
          <w:p w14:paraId="402EBD3A" w14:textId="77777777" w:rsidR="00F92987" w:rsidRPr="00D56B2F" w:rsidRDefault="00F92987" w:rsidP="00CB3D26">
            <w:pP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AR/VR и IoT – технологий</w:t>
            </w:r>
          </w:p>
          <w:p w14:paraId="100A7FAE" w14:textId="77777777" w:rsidR="00CB3D26" w:rsidRPr="00D56B2F" w:rsidRDefault="00CB3D26" w:rsidP="00CB3D26">
            <w:pPr>
              <w:jc w:val="both"/>
              <w:rPr>
                <w:rFonts w:ascii="Times New Roman" w:hAnsi="Times New Roman" w:cs="Times New Roman"/>
              </w:rPr>
            </w:pPr>
          </w:p>
          <w:p w14:paraId="4E049EB2" w14:textId="77777777" w:rsidR="00CB3D26" w:rsidRPr="00D56B2F" w:rsidRDefault="00CB3D26" w:rsidP="00CB3D26">
            <w:pP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Провести обучение и повышение квалификации преподавателей институтов КГТУ и ВУЗов КР со стажировками в университетах ближнего/дальнего зарубежья</w:t>
            </w:r>
          </w:p>
          <w:p w14:paraId="61587189" w14:textId="77777777" w:rsidR="00CB3D26" w:rsidRPr="00D56B2F" w:rsidRDefault="00CB3D26" w:rsidP="00CB3D26">
            <w:pPr>
              <w:jc w:val="both"/>
              <w:rPr>
                <w:rFonts w:ascii="Times New Roman" w:hAnsi="Times New Roman" w:cs="Times New Roman"/>
              </w:rPr>
            </w:pPr>
          </w:p>
          <w:p w14:paraId="5A2DA6E8" w14:textId="214BF496" w:rsidR="00CB3D26" w:rsidRPr="00D56B2F" w:rsidRDefault="00CB3D26" w:rsidP="00CB3D26">
            <w:pPr>
              <w:jc w:val="both"/>
              <w:rPr>
                <w:rFonts w:ascii="Times New Roman" w:hAnsi="Times New Roman" w:cs="Times New Roman"/>
              </w:rPr>
            </w:pPr>
            <w:r w:rsidRPr="00CB3D26">
              <w:rPr>
                <w:rFonts w:ascii="Times New Roman" w:hAnsi="Times New Roman" w:cs="Times New Roman"/>
              </w:rPr>
              <w:t xml:space="preserve">Провести обучение и повышение квалификации преподавателей институтов КГТУ и ВУЗов КР </w:t>
            </w:r>
            <w:r w:rsidRPr="00D56B2F">
              <w:rPr>
                <w:rFonts w:ascii="Times New Roman" w:hAnsi="Times New Roman" w:cs="Times New Roman"/>
              </w:rPr>
              <w:t>с приглашенными профессорами</w:t>
            </w:r>
          </w:p>
        </w:tc>
        <w:tc>
          <w:tcPr>
            <w:tcW w:w="1801" w:type="dxa"/>
          </w:tcPr>
          <w:p w14:paraId="24690453" w14:textId="24401643" w:rsidR="00F92987" w:rsidRPr="00D56B2F" w:rsidRDefault="00F92987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lastRenderedPageBreak/>
              <w:t>Сентябрь 2025</w:t>
            </w:r>
          </w:p>
        </w:tc>
        <w:tc>
          <w:tcPr>
            <w:tcW w:w="2012" w:type="dxa"/>
          </w:tcPr>
          <w:p w14:paraId="6BD7A929" w14:textId="7A6571F8" w:rsidR="00F92987" w:rsidRPr="00D56B2F" w:rsidRDefault="00820F5C" w:rsidP="000C185A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Январь 2029</w:t>
            </w:r>
          </w:p>
        </w:tc>
      </w:tr>
      <w:tr w:rsidR="00F92987" w:rsidRPr="00D56B2F" w14:paraId="3E9CEB07" w14:textId="77777777" w:rsidTr="00F92987">
        <w:tc>
          <w:tcPr>
            <w:tcW w:w="867" w:type="dxa"/>
          </w:tcPr>
          <w:p w14:paraId="665DB448" w14:textId="0D57BFEE" w:rsidR="00F92987" w:rsidRPr="00D56B2F" w:rsidRDefault="00F92987" w:rsidP="00F929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2F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665" w:type="dxa"/>
          </w:tcPr>
          <w:p w14:paraId="33DA1988" w14:textId="7A6ABC4A" w:rsidR="00F92987" w:rsidRPr="00D56B2F" w:rsidRDefault="00F92987" w:rsidP="000C185A">
            <w:pPr>
              <w:jc w:val="both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Подготовка и издание международного научно-образовательного журнала КГТУ по новейшим технологиям с регистрацией в базе Скопус</w:t>
            </w:r>
          </w:p>
        </w:tc>
        <w:tc>
          <w:tcPr>
            <w:tcW w:w="1801" w:type="dxa"/>
          </w:tcPr>
          <w:p w14:paraId="5112350C" w14:textId="55959405" w:rsidR="00F92987" w:rsidRPr="00D56B2F" w:rsidRDefault="000C185A" w:rsidP="00F92987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Июнь</w:t>
            </w:r>
            <w:r w:rsidR="00F92987" w:rsidRPr="00D56B2F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012" w:type="dxa"/>
          </w:tcPr>
          <w:p w14:paraId="4289E181" w14:textId="22203B02" w:rsidR="00F92987" w:rsidRPr="00D56B2F" w:rsidRDefault="000C185A" w:rsidP="00F92987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Декабрь</w:t>
            </w:r>
            <w:r w:rsidR="00F92987" w:rsidRPr="00D56B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92987" w:rsidRPr="00D56B2F">
              <w:rPr>
                <w:rFonts w:ascii="Times New Roman" w:hAnsi="Times New Roman" w:cs="Times New Roman"/>
              </w:rPr>
              <w:t>2029</w:t>
            </w:r>
          </w:p>
        </w:tc>
      </w:tr>
    </w:tbl>
    <w:p w14:paraId="7E7F2574" w14:textId="157DC931" w:rsidR="005743C2" w:rsidRPr="00D56B2F" w:rsidRDefault="005743C2" w:rsidP="005743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6B36FC" w14:textId="19ED51C2" w:rsidR="00977A6A" w:rsidRPr="00977A6A" w:rsidRDefault="00977A6A" w:rsidP="00977A6A">
      <w:pPr>
        <w:jc w:val="both"/>
        <w:rPr>
          <w:rFonts w:ascii="Times New Roman" w:hAnsi="Times New Roman" w:cs="Times New Roman"/>
          <w:sz w:val="24"/>
          <w:szCs w:val="24"/>
        </w:rPr>
      </w:pPr>
      <w:r w:rsidRPr="00977A6A">
        <w:rPr>
          <w:rFonts w:ascii="Times New Roman" w:hAnsi="Times New Roman" w:cs="Times New Roman"/>
          <w:sz w:val="24"/>
          <w:szCs w:val="24"/>
        </w:rPr>
        <w:t xml:space="preserve">При </w:t>
      </w:r>
      <w:bookmarkStart w:id="13" w:name="_Hlk201839106"/>
      <w:r w:rsidRPr="00977A6A">
        <w:rPr>
          <w:rFonts w:ascii="Times New Roman" w:hAnsi="Times New Roman" w:cs="Times New Roman"/>
          <w:sz w:val="24"/>
          <w:szCs w:val="24"/>
        </w:rPr>
        <w:t xml:space="preserve">закупке/поставке необходимого </w:t>
      </w:r>
      <w:r w:rsidR="00C325E9" w:rsidRPr="00C325E9">
        <w:rPr>
          <w:rFonts w:ascii="Times New Roman" w:hAnsi="Times New Roman" w:cs="Times New Roman"/>
          <w:sz w:val="24"/>
          <w:szCs w:val="24"/>
        </w:rPr>
        <w:t>ИТ</w:t>
      </w:r>
      <w:r w:rsidRPr="00977A6A">
        <w:rPr>
          <w:rFonts w:ascii="Times New Roman" w:hAnsi="Times New Roman" w:cs="Times New Roman"/>
          <w:sz w:val="24"/>
          <w:szCs w:val="24"/>
        </w:rPr>
        <w:t xml:space="preserve"> оборудования </w:t>
      </w:r>
      <w:bookmarkEnd w:id="13"/>
      <w:r w:rsidRPr="00977A6A">
        <w:rPr>
          <w:rFonts w:ascii="Times New Roman" w:hAnsi="Times New Roman" w:cs="Times New Roman"/>
          <w:sz w:val="24"/>
          <w:szCs w:val="24"/>
        </w:rPr>
        <w:t xml:space="preserve">необходимо учитывать экологические и социальные риски, чтобы минимизировать негативное воздействие на окружающую и социальную среду. Данные риски могут быть связаны с производством, использованием и дальнейшей утилизацией </w:t>
      </w:r>
      <w:r w:rsidR="00C325E9" w:rsidRPr="00C325E9">
        <w:rPr>
          <w:rFonts w:ascii="Times New Roman" w:hAnsi="Times New Roman" w:cs="Times New Roman"/>
          <w:sz w:val="24"/>
          <w:szCs w:val="24"/>
        </w:rPr>
        <w:t>ИТ</w:t>
      </w:r>
      <w:r w:rsidRPr="00977A6A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Pr="00D56B2F">
        <w:rPr>
          <w:rFonts w:ascii="Times New Roman" w:hAnsi="Times New Roman" w:cs="Times New Roman"/>
          <w:sz w:val="24"/>
          <w:szCs w:val="24"/>
        </w:rPr>
        <w:t xml:space="preserve"> и т.д</w:t>
      </w:r>
      <w:r w:rsidRPr="00977A6A">
        <w:rPr>
          <w:rFonts w:ascii="Times New Roman" w:hAnsi="Times New Roman" w:cs="Times New Roman"/>
          <w:sz w:val="24"/>
          <w:szCs w:val="24"/>
        </w:rPr>
        <w:t>.</w:t>
      </w:r>
      <w:r w:rsidR="005E3FF5">
        <w:rPr>
          <w:rFonts w:ascii="Times New Roman" w:hAnsi="Times New Roman" w:cs="Times New Roman"/>
          <w:sz w:val="24"/>
          <w:szCs w:val="24"/>
        </w:rPr>
        <w:t xml:space="preserve"> </w:t>
      </w:r>
      <w:r w:rsidRPr="00977A6A">
        <w:rPr>
          <w:rFonts w:ascii="Times New Roman" w:hAnsi="Times New Roman" w:cs="Times New Roman"/>
          <w:sz w:val="24"/>
          <w:szCs w:val="24"/>
        </w:rPr>
        <w:t xml:space="preserve">Более детально описано в таблице 5. </w:t>
      </w:r>
    </w:p>
    <w:p w14:paraId="31B752D4" w14:textId="2E5EC17C" w:rsidR="00C16A7E" w:rsidRDefault="00EB32A5" w:rsidP="00CA4A39">
      <w:pPr>
        <w:jc w:val="both"/>
        <w:rPr>
          <w:rFonts w:ascii="Times New Roman" w:hAnsi="Times New Roman" w:cs="Times New Roman"/>
          <w:sz w:val="24"/>
          <w:szCs w:val="24"/>
        </w:rPr>
      </w:pPr>
      <w:r w:rsidRPr="00EB32A5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B32A5">
        <w:rPr>
          <w:rFonts w:ascii="Times New Roman" w:hAnsi="Times New Roman" w:cs="Times New Roman"/>
          <w:sz w:val="24"/>
          <w:szCs w:val="24"/>
        </w:rPr>
        <w:t xml:space="preserve">проекта предусмотрены капитальные и отделочные работы по созданию высокотехнологичного </w:t>
      </w:r>
      <w:r>
        <w:rPr>
          <w:rFonts w:ascii="Times New Roman" w:hAnsi="Times New Roman" w:cs="Times New Roman"/>
          <w:sz w:val="24"/>
          <w:szCs w:val="24"/>
        </w:rPr>
        <w:t>ЦИИ</w:t>
      </w:r>
      <w:r w:rsidRPr="00EB32A5">
        <w:rPr>
          <w:rFonts w:ascii="Times New Roman" w:hAnsi="Times New Roman" w:cs="Times New Roman"/>
          <w:sz w:val="24"/>
          <w:szCs w:val="24"/>
        </w:rPr>
        <w:t xml:space="preserve">. Целью ремонтных работ является переоборудование существующих помещений в функциональное пространство, отвечающее требованиям к </w:t>
      </w:r>
      <w:r>
        <w:rPr>
          <w:rFonts w:ascii="Times New Roman" w:hAnsi="Times New Roman" w:cs="Times New Roman"/>
          <w:sz w:val="24"/>
          <w:szCs w:val="24"/>
        </w:rPr>
        <w:t>ИТ</w:t>
      </w:r>
      <w:r w:rsidRPr="00EB32A5">
        <w:rPr>
          <w:rFonts w:ascii="Times New Roman" w:hAnsi="Times New Roman" w:cs="Times New Roman"/>
          <w:sz w:val="24"/>
          <w:szCs w:val="24"/>
        </w:rPr>
        <w:t>-инфраструктуре, безопасности, эргономике и энергоэффективности.</w:t>
      </w:r>
    </w:p>
    <w:p w14:paraId="04317CD4" w14:textId="77777777" w:rsidR="00EB32A5" w:rsidRPr="00D56B2F" w:rsidRDefault="00EB32A5" w:rsidP="00CA4A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C88B5A" w14:textId="2024F2CB" w:rsidR="00C16A7E" w:rsidRPr="00D56B2F" w:rsidRDefault="00C16A7E" w:rsidP="00C16A7E">
      <w:pPr>
        <w:tabs>
          <w:tab w:val="left" w:pos="95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6B2F">
        <w:rPr>
          <w:rFonts w:ascii="Times New Roman" w:hAnsi="Times New Roman" w:cs="Times New Roman"/>
          <w:b/>
          <w:bCs/>
          <w:sz w:val="24"/>
          <w:szCs w:val="24"/>
        </w:rPr>
        <w:t xml:space="preserve">Таблица 4. </w:t>
      </w:r>
      <w:r w:rsidRPr="00D56B2F">
        <w:rPr>
          <w:rFonts w:ascii="Times New Roman" w:hAnsi="Times New Roman" w:cs="Times New Roman"/>
          <w:i/>
          <w:iCs/>
          <w:sz w:val="24"/>
          <w:szCs w:val="24"/>
        </w:rPr>
        <w:t xml:space="preserve">Ремонт помещений </w:t>
      </w:r>
      <w:r w:rsidR="008A511D" w:rsidRPr="00D56B2F">
        <w:rPr>
          <w:rFonts w:ascii="Times New Roman" w:hAnsi="Times New Roman" w:cs="Times New Roman"/>
          <w:i/>
          <w:iCs/>
          <w:sz w:val="24"/>
          <w:szCs w:val="24"/>
        </w:rPr>
        <w:t>ЦИИ</w:t>
      </w:r>
      <w:r w:rsidRPr="00D56B2F">
        <w:rPr>
          <w:rFonts w:ascii="Times New Roman" w:hAnsi="Times New Roman" w:cs="Times New Roman"/>
          <w:i/>
          <w:iCs/>
          <w:sz w:val="24"/>
          <w:szCs w:val="24"/>
        </w:rPr>
        <w:t xml:space="preserve"> в рамках бюджета КГ</w:t>
      </w:r>
      <w:r w:rsidR="00F92987" w:rsidRPr="00D56B2F">
        <w:rPr>
          <w:rFonts w:ascii="Times New Roman" w:hAnsi="Times New Roman" w:cs="Times New Roman"/>
          <w:i/>
          <w:iCs/>
          <w:sz w:val="24"/>
          <w:szCs w:val="24"/>
        </w:rPr>
        <w:t>ТУ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1837"/>
      </w:tblGrid>
      <w:tr w:rsidR="00C16A7E" w:rsidRPr="00D56B2F" w14:paraId="4DDFA230" w14:textId="77777777" w:rsidTr="007323ED">
        <w:tc>
          <w:tcPr>
            <w:tcW w:w="988" w:type="dxa"/>
            <w:shd w:val="clear" w:color="auto" w:fill="E2EFD9" w:themeFill="accent6" w:themeFillTint="33"/>
          </w:tcPr>
          <w:p w14:paraId="63803042" w14:textId="77777777" w:rsidR="00C16A7E" w:rsidRPr="00D56B2F" w:rsidRDefault="00C16A7E" w:rsidP="00732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  <w:b/>
                <w:bCs/>
              </w:rPr>
              <w:t>Номер</w:t>
            </w:r>
          </w:p>
        </w:tc>
        <w:tc>
          <w:tcPr>
            <w:tcW w:w="4677" w:type="dxa"/>
            <w:shd w:val="clear" w:color="auto" w:fill="E2EFD9" w:themeFill="accent6" w:themeFillTint="33"/>
          </w:tcPr>
          <w:p w14:paraId="6A0A8920" w14:textId="74BFF5F3" w:rsidR="00C16A7E" w:rsidRPr="00D56B2F" w:rsidRDefault="007F4E64" w:rsidP="00732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Виды ремонтных работ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ECCB97D" w14:textId="77777777" w:rsidR="00C16A7E" w:rsidRPr="00D56B2F" w:rsidRDefault="00C16A7E" w:rsidP="00732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  <w:b/>
                <w:bCs/>
              </w:rPr>
              <w:t>Дата начала</w:t>
            </w:r>
          </w:p>
          <w:p w14:paraId="313B7375" w14:textId="74D51D2A" w:rsidR="00C16A7E" w:rsidRPr="00D56B2F" w:rsidRDefault="00C16A7E" w:rsidP="00732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37" w:type="dxa"/>
            <w:shd w:val="clear" w:color="auto" w:fill="E2EFD9" w:themeFill="accent6" w:themeFillTint="33"/>
          </w:tcPr>
          <w:p w14:paraId="50C91962" w14:textId="77777777" w:rsidR="00C16A7E" w:rsidRPr="00D56B2F" w:rsidRDefault="00C16A7E" w:rsidP="007323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6B2F">
              <w:rPr>
                <w:rFonts w:ascii="Times New Roman" w:hAnsi="Times New Roman" w:cs="Times New Roman"/>
                <w:b/>
                <w:bCs/>
              </w:rPr>
              <w:t>Дата окончания</w:t>
            </w:r>
          </w:p>
        </w:tc>
      </w:tr>
      <w:tr w:rsidR="00C16A7E" w:rsidRPr="00D56B2F" w14:paraId="3383B0F1" w14:textId="77777777" w:rsidTr="00B508A9">
        <w:tc>
          <w:tcPr>
            <w:tcW w:w="988" w:type="dxa"/>
          </w:tcPr>
          <w:p w14:paraId="175DE042" w14:textId="77777777" w:rsidR="00C16A7E" w:rsidRPr="00D56B2F" w:rsidRDefault="00C16A7E" w:rsidP="00C16A7E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7" w:type="dxa"/>
          </w:tcPr>
          <w:p w14:paraId="27FAAC85" w14:textId="77777777" w:rsidR="00EB32A5" w:rsidRPr="00EB32A5" w:rsidRDefault="00EB32A5" w:rsidP="00EB32A5">
            <w:pPr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Основные виды работ включают:</w:t>
            </w:r>
          </w:p>
          <w:p w14:paraId="56B925E2" w14:textId="77777777" w:rsidR="00EB32A5" w:rsidRPr="00EB32A5" w:rsidRDefault="00EB32A5" w:rsidP="00EB32A5">
            <w:pPr>
              <w:rPr>
                <w:rFonts w:ascii="Times New Roman" w:hAnsi="Times New Roman" w:cs="Times New Roman"/>
              </w:rPr>
            </w:pPr>
          </w:p>
          <w:p w14:paraId="4F557C74" w14:textId="388EF828" w:rsidR="00EB32A5" w:rsidRPr="00F1449B" w:rsidRDefault="00EB32A5" w:rsidP="00F1449B">
            <w:pPr>
              <w:pStyle w:val="ad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F1449B">
              <w:rPr>
                <w:rFonts w:ascii="Times New Roman" w:hAnsi="Times New Roman" w:cs="Times New Roman"/>
              </w:rPr>
              <w:t>Демонтажные работы:</w:t>
            </w:r>
          </w:p>
          <w:p w14:paraId="5B2D2A47" w14:textId="55E2E561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Удаление старых перегородок, напольных и потолочных покрытий;</w:t>
            </w:r>
          </w:p>
          <w:p w14:paraId="6EBBD7D5" w14:textId="64CF1983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Демонтаж устаревших инженерных коммуникаций</w:t>
            </w:r>
            <w:r w:rsidR="00F1449B">
              <w:rPr>
                <w:rFonts w:ascii="Times New Roman" w:hAnsi="Times New Roman" w:cs="Times New Roman"/>
              </w:rPr>
              <w:t>.</w:t>
            </w:r>
          </w:p>
          <w:p w14:paraId="3753F1C1" w14:textId="77777777" w:rsidR="00EB32A5" w:rsidRPr="00EB32A5" w:rsidRDefault="00EB32A5" w:rsidP="00EB32A5">
            <w:pPr>
              <w:jc w:val="center"/>
              <w:rPr>
                <w:rFonts w:ascii="Times New Roman" w:hAnsi="Times New Roman" w:cs="Times New Roman"/>
              </w:rPr>
            </w:pPr>
          </w:p>
          <w:p w14:paraId="2A6E37D4" w14:textId="77777777" w:rsidR="00EB32A5" w:rsidRPr="00F1449B" w:rsidRDefault="00EB32A5" w:rsidP="00F1449B">
            <w:pPr>
              <w:pStyle w:val="ad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F1449B">
              <w:rPr>
                <w:rFonts w:ascii="Times New Roman" w:hAnsi="Times New Roman" w:cs="Times New Roman"/>
              </w:rPr>
              <w:t>Общие строительные и отделочные работы:</w:t>
            </w:r>
          </w:p>
          <w:p w14:paraId="61609B20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</w:p>
          <w:p w14:paraId="522C1608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Возведение новых перегородок для зонирования рабочих и серверных пространств;</w:t>
            </w:r>
          </w:p>
          <w:p w14:paraId="00D5A854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Выравнивание стен, потолков и полов;</w:t>
            </w:r>
          </w:p>
          <w:p w14:paraId="716BB888" w14:textId="78129F69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Устройство финишной отделки (окраска, укладка напольных покрытий, подвесные потолки и т.п.)</w:t>
            </w:r>
            <w:r w:rsidR="00F1449B">
              <w:rPr>
                <w:rFonts w:ascii="Times New Roman" w:hAnsi="Times New Roman" w:cs="Times New Roman"/>
              </w:rPr>
              <w:t>.</w:t>
            </w:r>
          </w:p>
          <w:p w14:paraId="4C9329F3" w14:textId="77777777" w:rsidR="00EB32A5" w:rsidRPr="00EB32A5" w:rsidRDefault="00EB32A5" w:rsidP="00EB32A5">
            <w:pPr>
              <w:jc w:val="center"/>
              <w:rPr>
                <w:rFonts w:ascii="Times New Roman" w:hAnsi="Times New Roman" w:cs="Times New Roman"/>
              </w:rPr>
            </w:pPr>
          </w:p>
          <w:p w14:paraId="26E240F4" w14:textId="7C1CE565" w:rsidR="00EB32A5" w:rsidRPr="00F1449B" w:rsidRDefault="00EB32A5" w:rsidP="00F1449B">
            <w:pPr>
              <w:pStyle w:val="ad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F1449B">
              <w:rPr>
                <w:rFonts w:ascii="Times New Roman" w:hAnsi="Times New Roman" w:cs="Times New Roman"/>
              </w:rPr>
              <w:t>Электромонтажные работы:</w:t>
            </w:r>
          </w:p>
          <w:p w14:paraId="50E2950D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Прокладка силовой электропроводки и освещения;</w:t>
            </w:r>
          </w:p>
          <w:p w14:paraId="15C3E9B9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Установка розеточных групп с учетом расположения рабочих мест и оборудования;</w:t>
            </w:r>
          </w:p>
          <w:p w14:paraId="09285E96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Монтаж аварийного освещения и систем ИБП (источников бесперебойного питания).</w:t>
            </w:r>
          </w:p>
          <w:p w14:paraId="4E4037CB" w14:textId="77777777" w:rsidR="00F1449B" w:rsidRDefault="00F1449B" w:rsidP="00F1449B">
            <w:pPr>
              <w:pStyle w:val="ad"/>
              <w:ind w:left="0"/>
              <w:rPr>
                <w:rFonts w:ascii="Times New Roman" w:hAnsi="Times New Roman" w:cs="Times New Roman"/>
              </w:rPr>
            </w:pPr>
          </w:p>
          <w:p w14:paraId="53728359" w14:textId="5234CA42" w:rsidR="00EB32A5" w:rsidRPr="007F4E64" w:rsidRDefault="00EB32A5" w:rsidP="00F1449B">
            <w:pPr>
              <w:pStyle w:val="ad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7F4E64">
              <w:rPr>
                <w:rFonts w:ascii="Times New Roman" w:hAnsi="Times New Roman" w:cs="Times New Roman"/>
              </w:rPr>
              <w:t>Слаботочные системы:</w:t>
            </w:r>
          </w:p>
          <w:p w14:paraId="7E6CE978" w14:textId="7C869E44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Монтаж структурированной кабельной системы (СКС);</w:t>
            </w:r>
          </w:p>
          <w:p w14:paraId="0F64D8CF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Организация локальной сети передачи данных;</w:t>
            </w:r>
          </w:p>
          <w:p w14:paraId="2C4868A1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Установка видеонаблюдения, систем контроля доступа и охранной сигнализации.</w:t>
            </w:r>
          </w:p>
          <w:p w14:paraId="70E2AFAB" w14:textId="77777777" w:rsidR="00EB32A5" w:rsidRPr="00EB32A5" w:rsidRDefault="00EB32A5" w:rsidP="00EB32A5">
            <w:pPr>
              <w:jc w:val="center"/>
              <w:rPr>
                <w:rFonts w:ascii="Times New Roman" w:hAnsi="Times New Roman" w:cs="Times New Roman"/>
              </w:rPr>
            </w:pPr>
          </w:p>
          <w:p w14:paraId="3F862621" w14:textId="43348C74" w:rsidR="00EB32A5" w:rsidRPr="00F1449B" w:rsidRDefault="00EB32A5" w:rsidP="00F1449B">
            <w:pPr>
              <w:pStyle w:val="ad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F1449B">
              <w:rPr>
                <w:rFonts w:ascii="Times New Roman" w:hAnsi="Times New Roman" w:cs="Times New Roman"/>
              </w:rPr>
              <w:t>Климатическое оборудование:</w:t>
            </w:r>
          </w:p>
          <w:p w14:paraId="187184A0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Установка систем вентиляции, кондиционирования и климат-контроля для серверных и рабочих помещений;</w:t>
            </w:r>
          </w:p>
          <w:p w14:paraId="66ECC944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Организация приточно-вытяжной вентиляции.</w:t>
            </w:r>
          </w:p>
          <w:p w14:paraId="24F2335C" w14:textId="77777777" w:rsidR="00EB32A5" w:rsidRPr="00EB32A5" w:rsidRDefault="00EB32A5" w:rsidP="00EB32A5">
            <w:pPr>
              <w:jc w:val="center"/>
              <w:rPr>
                <w:rFonts w:ascii="Times New Roman" w:hAnsi="Times New Roman" w:cs="Times New Roman"/>
              </w:rPr>
            </w:pPr>
          </w:p>
          <w:p w14:paraId="258A1B4F" w14:textId="51FD04A6" w:rsidR="00EB32A5" w:rsidRPr="007F4E64" w:rsidRDefault="00EB32A5" w:rsidP="00F1449B">
            <w:pPr>
              <w:pStyle w:val="ad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7F4E64">
              <w:rPr>
                <w:rFonts w:ascii="Times New Roman" w:hAnsi="Times New Roman" w:cs="Times New Roman"/>
              </w:rPr>
              <w:t>Инженерные системы:</w:t>
            </w:r>
          </w:p>
          <w:p w14:paraId="271AE250" w14:textId="6B25D5DB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Модернизация или прокладка новых систем водоснабжения и отопления (при необходимости);</w:t>
            </w:r>
          </w:p>
          <w:p w14:paraId="4D8FC3DB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Установка противопожарной сигнализации и системы пожаротушения.</w:t>
            </w:r>
          </w:p>
          <w:p w14:paraId="1F5996DB" w14:textId="77777777" w:rsidR="00EB32A5" w:rsidRPr="00EB32A5" w:rsidRDefault="00EB32A5" w:rsidP="00EB32A5">
            <w:pPr>
              <w:jc w:val="center"/>
              <w:rPr>
                <w:rFonts w:ascii="Times New Roman" w:hAnsi="Times New Roman" w:cs="Times New Roman"/>
              </w:rPr>
            </w:pPr>
          </w:p>
          <w:p w14:paraId="6992291C" w14:textId="72A82B38" w:rsidR="00EB32A5" w:rsidRPr="00F1449B" w:rsidRDefault="00EB32A5" w:rsidP="00F1449B">
            <w:pPr>
              <w:pStyle w:val="ad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</w:rPr>
            </w:pPr>
            <w:r w:rsidRPr="00F1449B">
              <w:rPr>
                <w:rFonts w:ascii="Times New Roman" w:hAnsi="Times New Roman" w:cs="Times New Roman"/>
              </w:rPr>
              <w:t>Меблировка и оборудование:</w:t>
            </w:r>
          </w:p>
          <w:p w14:paraId="273FFEF3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Установка специализированной мебели для рабочих мест и конференц-залов;</w:t>
            </w:r>
          </w:p>
          <w:p w14:paraId="5B5DEEE4" w14:textId="77777777" w:rsidR="00EB32A5" w:rsidRPr="00EB32A5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Подготовка помещений под установку серверного и вычислительного оборудования;</w:t>
            </w:r>
          </w:p>
          <w:p w14:paraId="07710F22" w14:textId="203CC1C8" w:rsidR="00C16A7E" w:rsidRPr="00D56B2F" w:rsidRDefault="00EB32A5" w:rsidP="00F1449B">
            <w:pPr>
              <w:jc w:val="both"/>
              <w:rPr>
                <w:rFonts w:ascii="Times New Roman" w:hAnsi="Times New Roman" w:cs="Times New Roman"/>
              </w:rPr>
            </w:pPr>
            <w:r w:rsidRPr="00EB32A5">
              <w:rPr>
                <w:rFonts w:ascii="Times New Roman" w:hAnsi="Times New Roman" w:cs="Times New Roman"/>
              </w:rPr>
              <w:t>Обустройство зон отдыха и переговорных.</w:t>
            </w:r>
          </w:p>
        </w:tc>
        <w:tc>
          <w:tcPr>
            <w:tcW w:w="1843" w:type="dxa"/>
          </w:tcPr>
          <w:p w14:paraId="175E45F3" w14:textId="058241DA" w:rsidR="00C16A7E" w:rsidRPr="00D56B2F" w:rsidRDefault="00977A6A" w:rsidP="00C16A7E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lastRenderedPageBreak/>
              <w:t>Июль</w:t>
            </w:r>
            <w:r w:rsidR="00C16A7E" w:rsidRPr="00D56B2F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1837" w:type="dxa"/>
          </w:tcPr>
          <w:p w14:paraId="16AE3068" w14:textId="7586051B" w:rsidR="00C16A7E" w:rsidRPr="00D56B2F" w:rsidRDefault="00C16A7E" w:rsidP="00C16A7E">
            <w:pPr>
              <w:jc w:val="center"/>
              <w:rPr>
                <w:rFonts w:ascii="Times New Roman" w:hAnsi="Times New Roman" w:cs="Times New Roman"/>
              </w:rPr>
            </w:pPr>
            <w:r w:rsidRPr="00D56B2F">
              <w:rPr>
                <w:rFonts w:ascii="Times New Roman" w:hAnsi="Times New Roman" w:cs="Times New Roman"/>
              </w:rPr>
              <w:t>Сентябрь 2025</w:t>
            </w:r>
          </w:p>
        </w:tc>
      </w:tr>
    </w:tbl>
    <w:p w14:paraId="1BFBF3E9" w14:textId="77777777" w:rsidR="00C16A7E" w:rsidRPr="00D56B2F" w:rsidRDefault="00C16A7E" w:rsidP="00C16A7E">
      <w:pPr>
        <w:tabs>
          <w:tab w:val="left" w:pos="95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B6A4F30" w14:textId="14612881" w:rsidR="00C50744" w:rsidRPr="00D56B2F" w:rsidRDefault="005743C2" w:rsidP="005743C2">
      <w:pPr>
        <w:jc w:val="both"/>
        <w:rPr>
          <w:rFonts w:ascii="Times New Roman" w:hAnsi="Times New Roman" w:cs="Times New Roman"/>
          <w:sz w:val="24"/>
          <w:szCs w:val="24"/>
        </w:rPr>
      </w:pPr>
      <w:r w:rsidRPr="00D56B2F">
        <w:rPr>
          <w:rFonts w:ascii="Times New Roman" w:hAnsi="Times New Roman" w:cs="Times New Roman"/>
          <w:sz w:val="24"/>
          <w:szCs w:val="24"/>
        </w:rPr>
        <w:t>В рамках собственного бюджета КГ</w:t>
      </w:r>
      <w:r w:rsidR="00F92987" w:rsidRPr="00D56B2F">
        <w:rPr>
          <w:rFonts w:ascii="Times New Roman" w:hAnsi="Times New Roman" w:cs="Times New Roman"/>
          <w:sz w:val="24"/>
          <w:szCs w:val="24"/>
        </w:rPr>
        <w:t>ТУ</w:t>
      </w:r>
      <w:r w:rsidRPr="00D56B2F">
        <w:rPr>
          <w:rFonts w:ascii="Times New Roman" w:hAnsi="Times New Roman" w:cs="Times New Roman"/>
          <w:sz w:val="24"/>
          <w:szCs w:val="24"/>
        </w:rPr>
        <w:t xml:space="preserve">, планируется проведение ремонтных работ </w:t>
      </w:r>
      <w:r w:rsidR="00A577DB" w:rsidRPr="00D56B2F">
        <w:rPr>
          <w:rFonts w:ascii="Times New Roman" w:hAnsi="Times New Roman" w:cs="Times New Roman"/>
          <w:sz w:val="24"/>
          <w:szCs w:val="24"/>
        </w:rPr>
        <w:t xml:space="preserve">для лабораторий </w:t>
      </w:r>
      <w:r w:rsidRPr="00D56B2F">
        <w:rPr>
          <w:rFonts w:ascii="Times New Roman" w:hAnsi="Times New Roman" w:cs="Times New Roman"/>
          <w:sz w:val="24"/>
          <w:szCs w:val="24"/>
        </w:rPr>
        <w:t xml:space="preserve">в </w:t>
      </w:r>
      <w:r w:rsidR="00F92987" w:rsidRPr="00D56B2F">
        <w:rPr>
          <w:rFonts w:ascii="Times New Roman" w:hAnsi="Times New Roman" w:cs="Times New Roman"/>
          <w:sz w:val="24"/>
          <w:szCs w:val="24"/>
        </w:rPr>
        <w:t>существующих</w:t>
      </w:r>
      <w:r w:rsidR="00977A6A" w:rsidRPr="00D56B2F">
        <w:rPr>
          <w:rFonts w:ascii="Times New Roman" w:hAnsi="Times New Roman" w:cs="Times New Roman"/>
          <w:sz w:val="24"/>
          <w:szCs w:val="24"/>
        </w:rPr>
        <w:t xml:space="preserve"> 5 </w:t>
      </w:r>
      <w:r w:rsidRPr="00D56B2F">
        <w:rPr>
          <w:rFonts w:ascii="Times New Roman" w:hAnsi="Times New Roman" w:cs="Times New Roman"/>
          <w:sz w:val="24"/>
          <w:szCs w:val="24"/>
        </w:rPr>
        <w:t>помещениях.</w:t>
      </w:r>
    </w:p>
    <w:p w14:paraId="4CC82223" w14:textId="6577CF7D" w:rsidR="00CB3D26" w:rsidRPr="00D56B2F" w:rsidRDefault="00CB3D26" w:rsidP="005743C2">
      <w:pPr>
        <w:jc w:val="both"/>
        <w:rPr>
          <w:rFonts w:ascii="Times New Roman" w:hAnsi="Times New Roman" w:cs="Times New Roman"/>
          <w:sz w:val="24"/>
          <w:szCs w:val="24"/>
        </w:rPr>
      </w:pPr>
      <w:r w:rsidRPr="00CB3D26">
        <w:rPr>
          <w:rFonts w:ascii="Times New Roman" w:hAnsi="Times New Roman" w:cs="Times New Roman"/>
          <w:sz w:val="24"/>
          <w:szCs w:val="24"/>
        </w:rPr>
        <w:t xml:space="preserve">При </w:t>
      </w:r>
      <w:r w:rsidRPr="00D56B2F">
        <w:rPr>
          <w:rFonts w:ascii="Times New Roman" w:hAnsi="Times New Roman" w:cs="Times New Roman"/>
          <w:sz w:val="24"/>
          <w:szCs w:val="24"/>
        </w:rPr>
        <w:t xml:space="preserve">проведении ремонтных работ </w:t>
      </w:r>
      <w:r w:rsidR="00977A6A" w:rsidRPr="00D56B2F">
        <w:rPr>
          <w:rFonts w:ascii="Times New Roman" w:hAnsi="Times New Roman" w:cs="Times New Roman"/>
          <w:sz w:val="24"/>
          <w:szCs w:val="24"/>
        </w:rPr>
        <w:t xml:space="preserve">в существующих 5 помещениях </w:t>
      </w:r>
      <w:r w:rsidRPr="00CB3D26">
        <w:rPr>
          <w:rFonts w:ascii="Times New Roman" w:hAnsi="Times New Roman" w:cs="Times New Roman"/>
          <w:sz w:val="24"/>
          <w:szCs w:val="24"/>
        </w:rPr>
        <w:t xml:space="preserve">необходимо учитывать экологические и социальные риски, чтобы минимизировать негативное воздействие на окружающую </w:t>
      </w:r>
      <w:r w:rsidRPr="00D56B2F">
        <w:rPr>
          <w:rFonts w:ascii="Times New Roman" w:hAnsi="Times New Roman" w:cs="Times New Roman"/>
          <w:sz w:val="24"/>
          <w:szCs w:val="24"/>
        </w:rPr>
        <w:t xml:space="preserve">и социальную </w:t>
      </w:r>
      <w:r w:rsidRPr="00CB3D26">
        <w:rPr>
          <w:rFonts w:ascii="Times New Roman" w:hAnsi="Times New Roman" w:cs="Times New Roman"/>
          <w:sz w:val="24"/>
          <w:szCs w:val="24"/>
        </w:rPr>
        <w:t>среду. </w:t>
      </w:r>
      <w:r w:rsidRPr="00D56B2F">
        <w:rPr>
          <w:rFonts w:ascii="Times New Roman" w:hAnsi="Times New Roman" w:cs="Times New Roman"/>
          <w:sz w:val="24"/>
          <w:szCs w:val="24"/>
        </w:rPr>
        <w:t>Данные</w:t>
      </w:r>
      <w:r w:rsidRPr="00CB3D26">
        <w:rPr>
          <w:rFonts w:ascii="Times New Roman" w:hAnsi="Times New Roman" w:cs="Times New Roman"/>
          <w:sz w:val="24"/>
          <w:szCs w:val="24"/>
        </w:rPr>
        <w:t xml:space="preserve"> риски могут быть связаны с </w:t>
      </w:r>
      <w:r w:rsidR="00977A6A" w:rsidRPr="00D56B2F">
        <w:rPr>
          <w:rFonts w:ascii="Times New Roman" w:hAnsi="Times New Roman" w:cs="Times New Roman"/>
          <w:sz w:val="24"/>
          <w:szCs w:val="24"/>
        </w:rPr>
        <w:t>шумом, вибрацией, охраной труда и т.д.</w:t>
      </w:r>
      <w:r w:rsidRPr="00CB3D26">
        <w:rPr>
          <w:rFonts w:ascii="Times New Roman" w:hAnsi="Times New Roman" w:cs="Times New Roman"/>
          <w:sz w:val="24"/>
          <w:szCs w:val="24"/>
        </w:rPr>
        <w:t xml:space="preserve"> Более детально описано в таблице 5. </w:t>
      </w:r>
    </w:p>
    <w:p w14:paraId="045DA09D" w14:textId="65CC8C7D" w:rsidR="00C50744" w:rsidRPr="001E0329" w:rsidRDefault="00C16A7E" w:rsidP="00614473">
      <w:pPr>
        <w:jc w:val="both"/>
        <w:rPr>
          <w:rFonts w:ascii="Times New Roman" w:hAnsi="Times New Roman" w:cs="Times New Roman"/>
          <w:sz w:val="24"/>
          <w:szCs w:val="24"/>
        </w:rPr>
      </w:pPr>
      <w:r w:rsidRPr="00D56B2F">
        <w:rPr>
          <w:rFonts w:ascii="Times New Roman" w:hAnsi="Times New Roman" w:cs="Times New Roman"/>
          <w:sz w:val="24"/>
          <w:szCs w:val="24"/>
        </w:rPr>
        <w:t xml:space="preserve">Все </w:t>
      </w:r>
      <w:r w:rsidR="00D56B2F" w:rsidRPr="00D56B2F">
        <w:rPr>
          <w:rFonts w:ascii="Times New Roman" w:hAnsi="Times New Roman" w:cs="Times New Roman"/>
          <w:sz w:val="24"/>
          <w:szCs w:val="24"/>
        </w:rPr>
        <w:t>вышеуказанные мероприятия</w:t>
      </w:r>
      <w:r w:rsidRPr="00D56B2F">
        <w:rPr>
          <w:rFonts w:ascii="Times New Roman" w:hAnsi="Times New Roman" w:cs="Times New Roman"/>
          <w:sz w:val="24"/>
          <w:szCs w:val="24"/>
        </w:rPr>
        <w:t xml:space="preserve"> должны проводиться </w:t>
      </w:r>
      <w:r w:rsidR="009318E1" w:rsidRPr="00D56B2F">
        <w:rPr>
          <w:rFonts w:ascii="Times New Roman" w:hAnsi="Times New Roman" w:cs="Times New Roman"/>
          <w:sz w:val="24"/>
          <w:szCs w:val="24"/>
        </w:rPr>
        <w:t>с соблюдение</w:t>
      </w:r>
      <w:r w:rsidR="008A3B39" w:rsidRPr="00D56B2F">
        <w:rPr>
          <w:rFonts w:ascii="Times New Roman" w:hAnsi="Times New Roman" w:cs="Times New Roman"/>
          <w:sz w:val="24"/>
          <w:szCs w:val="24"/>
        </w:rPr>
        <w:t>м</w:t>
      </w:r>
      <w:r w:rsidR="009318E1" w:rsidRPr="00D56B2F">
        <w:rPr>
          <w:rFonts w:ascii="Times New Roman" w:hAnsi="Times New Roman" w:cs="Times New Roman"/>
          <w:sz w:val="24"/>
          <w:szCs w:val="24"/>
        </w:rPr>
        <w:t xml:space="preserve"> подготовленного </w:t>
      </w:r>
      <w:r w:rsidR="00977A6A" w:rsidRPr="00D56B2F">
        <w:rPr>
          <w:rFonts w:ascii="Times New Roman" w:hAnsi="Times New Roman" w:cs="Times New Roman"/>
          <w:sz w:val="24"/>
          <w:szCs w:val="24"/>
        </w:rPr>
        <w:t xml:space="preserve">и согласованного </w:t>
      </w:r>
      <w:r w:rsidR="009318E1" w:rsidRPr="00D56B2F">
        <w:rPr>
          <w:rFonts w:ascii="Times New Roman" w:hAnsi="Times New Roman" w:cs="Times New Roman"/>
          <w:sz w:val="24"/>
          <w:szCs w:val="24"/>
        </w:rPr>
        <w:t>ПСЭМ.</w:t>
      </w:r>
      <w:r w:rsidR="00977A6A" w:rsidRPr="00D56B2F">
        <w:rPr>
          <w:rFonts w:ascii="Times New Roman" w:hAnsi="Times New Roman" w:cs="Times New Roman"/>
          <w:sz w:val="24"/>
          <w:szCs w:val="24"/>
        </w:rPr>
        <w:t xml:space="preserve"> </w:t>
      </w:r>
      <w:r w:rsidR="009318E1" w:rsidRPr="00D56B2F">
        <w:rPr>
          <w:rFonts w:ascii="Times New Roman" w:hAnsi="Times New Roman" w:cs="Times New Roman"/>
          <w:sz w:val="24"/>
          <w:szCs w:val="24"/>
        </w:rPr>
        <w:t xml:space="preserve"> При проведении ремонтных</w:t>
      </w:r>
      <w:r w:rsidR="00D56B2F" w:rsidRPr="00D56B2F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977A6A" w:rsidRPr="00D56B2F">
        <w:rPr>
          <w:rFonts w:ascii="Times New Roman" w:hAnsi="Times New Roman" w:cs="Times New Roman"/>
          <w:sz w:val="24"/>
          <w:szCs w:val="24"/>
        </w:rPr>
        <w:t>/поставке соответствующего оборудования,</w:t>
      </w:r>
      <w:r w:rsidR="009318E1" w:rsidRPr="00D56B2F">
        <w:rPr>
          <w:rFonts w:ascii="Times New Roman" w:hAnsi="Times New Roman" w:cs="Times New Roman"/>
          <w:sz w:val="24"/>
          <w:szCs w:val="24"/>
        </w:rPr>
        <w:t xml:space="preserve"> </w:t>
      </w:r>
      <w:r w:rsidR="009318E1" w:rsidRPr="00D56B2F">
        <w:rPr>
          <w:rFonts w:ascii="Times New Roman" w:hAnsi="Times New Roman" w:cs="Times New Roman"/>
          <w:b/>
          <w:sz w:val="24"/>
          <w:szCs w:val="24"/>
          <w:u w:val="single"/>
        </w:rPr>
        <w:t>Подрядчики</w:t>
      </w:r>
      <w:r w:rsidR="00977A6A" w:rsidRPr="00D56B2F">
        <w:rPr>
          <w:rFonts w:ascii="Times New Roman" w:hAnsi="Times New Roman" w:cs="Times New Roman"/>
          <w:b/>
          <w:sz w:val="24"/>
          <w:szCs w:val="24"/>
          <w:u w:val="single"/>
        </w:rPr>
        <w:t>/поставщики</w:t>
      </w:r>
      <w:r w:rsidR="009318E1" w:rsidRPr="00D56B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обязаны соблюдать ПСЭМ.</w:t>
      </w:r>
      <w:r w:rsidR="00977A6A" w:rsidRPr="00D56B2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ПСЭМ является частью контракта</w:t>
      </w:r>
      <w:r w:rsidR="00F5314E" w:rsidRPr="00F144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5314E">
        <w:rPr>
          <w:rFonts w:ascii="Times New Roman" w:hAnsi="Times New Roman" w:cs="Times New Roman"/>
          <w:b/>
          <w:sz w:val="24"/>
          <w:szCs w:val="24"/>
          <w:u w:val="single"/>
        </w:rPr>
        <w:t>ремонтных работ/поставке соответствующего оборудования</w:t>
      </w:r>
      <w:r w:rsidR="00977A6A" w:rsidRPr="00D56B2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6914EE73" w14:textId="6A1D31A4" w:rsidR="00C35395" w:rsidRPr="001E0329" w:rsidRDefault="00C35395" w:rsidP="006B052D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Toc204006000"/>
      <w:r w:rsidRPr="001E0329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ПЛАН СОЦИАЛЬНО-ЭКОЛОГИЧЕСКИХ МЕРОПРИЯТИЙ</w:t>
      </w:r>
      <w:bookmarkEnd w:id="14"/>
    </w:p>
    <w:p w14:paraId="7F0CFC2F" w14:textId="77777777" w:rsidR="00A577DB" w:rsidRDefault="00A577DB" w:rsidP="00A57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737B2" w14:textId="4B60FEDC" w:rsidR="00C50744" w:rsidRPr="008A02E0" w:rsidRDefault="00A164D1" w:rsidP="00A57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В целом, ожидается, что </w:t>
      </w:r>
      <w:r w:rsidR="00432576">
        <w:rPr>
          <w:rFonts w:ascii="Times New Roman" w:hAnsi="Times New Roman" w:cs="Times New Roman"/>
          <w:sz w:val="24"/>
          <w:szCs w:val="24"/>
        </w:rPr>
        <w:t>П</w:t>
      </w:r>
      <w:r w:rsidRPr="001E0329">
        <w:rPr>
          <w:rFonts w:ascii="Times New Roman" w:hAnsi="Times New Roman" w:cs="Times New Roman"/>
          <w:sz w:val="24"/>
          <w:szCs w:val="24"/>
        </w:rPr>
        <w:t xml:space="preserve">роекту будут присущи только прогнозируемые экологические и социальные риски и </w:t>
      </w:r>
      <w:r w:rsidR="00D53A60" w:rsidRPr="00662D90">
        <w:rPr>
          <w:rFonts w:ascii="Times New Roman" w:hAnsi="Times New Roman" w:cs="Times New Roman"/>
          <w:sz w:val="24"/>
          <w:szCs w:val="24"/>
        </w:rPr>
        <w:t>воздействия</w:t>
      </w:r>
      <w:r w:rsidRPr="00662D90">
        <w:rPr>
          <w:rFonts w:ascii="Times New Roman" w:hAnsi="Times New Roman" w:cs="Times New Roman"/>
          <w:sz w:val="24"/>
          <w:szCs w:val="24"/>
        </w:rPr>
        <w:t xml:space="preserve">. Эти риски и </w:t>
      </w:r>
      <w:r w:rsidR="00D53A60" w:rsidRPr="00662D90">
        <w:rPr>
          <w:rFonts w:ascii="Times New Roman" w:hAnsi="Times New Roman" w:cs="Times New Roman"/>
          <w:sz w:val="24"/>
          <w:szCs w:val="24"/>
        </w:rPr>
        <w:t>воздействия</w:t>
      </w:r>
      <w:r w:rsidRPr="00D9074B">
        <w:rPr>
          <w:rFonts w:ascii="Times New Roman" w:hAnsi="Times New Roman" w:cs="Times New Roman"/>
          <w:sz w:val="24"/>
          <w:szCs w:val="24"/>
        </w:rPr>
        <w:t xml:space="preserve"> будут ограничены </w:t>
      </w:r>
      <w:r w:rsidR="00D53A60" w:rsidRPr="008A02E0">
        <w:rPr>
          <w:rFonts w:ascii="Times New Roman" w:hAnsi="Times New Roman" w:cs="Times New Roman"/>
          <w:sz w:val="24"/>
          <w:szCs w:val="24"/>
        </w:rPr>
        <w:t xml:space="preserve">конкретным </w:t>
      </w:r>
      <w:r w:rsidRPr="008A02E0">
        <w:rPr>
          <w:rFonts w:ascii="Times New Roman" w:hAnsi="Times New Roman" w:cs="Times New Roman"/>
          <w:sz w:val="24"/>
          <w:szCs w:val="24"/>
        </w:rPr>
        <w:t>объектом, и их будет легко снизить</w:t>
      </w:r>
      <w:r w:rsidR="00D53A60" w:rsidRPr="008A02E0">
        <w:rPr>
          <w:rFonts w:ascii="Times New Roman" w:hAnsi="Times New Roman" w:cs="Times New Roman"/>
          <w:sz w:val="24"/>
          <w:szCs w:val="24"/>
        </w:rPr>
        <w:t xml:space="preserve"> и/или минимизировать</w:t>
      </w:r>
      <w:r w:rsidRPr="008A02E0">
        <w:rPr>
          <w:rFonts w:ascii="Times New Roman" w:hAnsi="Times New Roman" w:cs="Times New Roman"/>
          <w:sz w:val="24"/>
          <w:szCs w:val="24"/>
        </w:rPr>
        <w:t xml:space="preserve">, применив передовой опыт и соответствующие меры смягчения рисков.      </w:t>
      </w:r>
    </w:p>
    <w:p w14:paraId="66A38A53" w14:textId="2A60F77C" w:rsidR="00D53A60" w:rsidRPr="001E0329" w:rsidRDefault="00C50744" w:rsidP="00A577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02E0">
        <w:rPr>
          <w:rFonts w:ascii="Times New Roman" w:hAnsi="Times New Roman" w:cs="Times New Roman"/>
          <w:iCs/>
          <w:sz w:val="24"/>
          <w:szCs w:val="24"/>
        </w:rPr>
        <w:t xml:space="preserve">Ожидается, что </w:t>
      </w:r>
      <w:r w:rsidR="00432576">
        <w:rPr>
          <w:rFonts w:ascii="Times New Roman" w:hAnsi="Times New Roman" w:cs="Times New Roman"/>
          <w:iCs/>
          <w:sz w:val="24"/>
          <w:szCs w:val="24"/>
        </w:rPr>
        <w:t>П</w:t>
      </w:r>
      <w:r w:rsidRPr="008A02E0">
        <w:rPr>
          <w:rFonts w:ascii="Times New Roman" w:hAnsi="Times New Roman" w:cs="Times New Roman"/>
          <w:iCs/>
          <w:sz w:val="24"/>
          <w:szCs w:val="24"/>
        </w:rPr>
        <w:t xml:space="preserve">роект вызовет определенные краткосрочные отрицательные воздействия на воздух, почву, воду и уровень шума, особенно в ходе </w:t>
      </w:r>
      <w:r w:rsidR="00D53A60" w:rsidRPr="008A02E0">
        <w:rPr>
          <w:rFonts w:ascii="Times New Roman" w:hAnsi="Times New Roman" w:cs="Times New Roman"/>
          <w:iCs/>
          <w:sz w:val="24"/>
          <w:szCs w:val="24"/>
        </w:rPr>
        <w:t>ремонтных</w:t>
      </w:r>
      <w:r w:rsidRPr="008A02E0">
        <w:rPr>
          <w:rFonts w:ascii="Times New Roman" w:hAnsi="Times New Roman" w:cs="Times New Roman"/>
          <w:iCs/>
          <w:sz w:val="24"/>
          <w:szCs w:val="24"/>
        </w:rPr>
        <w:t xml:space="preserve"> работ: шум, воздействие на почву и воду, </w:t>
      </w:r>
      <w:r w:rsidRPr="001E0329">
        <w:rPr>
          <w:rFonts w:ascii="Times New Roman" w:hAnsi="Times New Roman" w:cs="Times New Roman"/>
          <w:iCs/>
          <w:sz w:val="24"/>
          <w:szCs w:val="24"/>
        </w:rPr>
        <w:t>строительная пыль и мусор</w:t>
      </w:r>
      <w:r w:rsidR="00B34848" w:rsidRPr="001E032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1E0329">
        <w:rPr>
          <w:rFonts w:ascii="Times New Roman" w:hAnsi="Times New Roman" w:cs="Times New Roman"/>
          <w:iCs/>
          <w:sz w:val="24"/>
          <w:szCs w:val="24"/>
        </w:rPr>
        <w:t>Однако</w:t>
      </w:r>
      <w:r w:rsidR="00D53A60" w:rsidRPr="001E0329">
        <w:rPr>
          <w:rFonts w:ascii="Times New Roman" w:hAnsi="Times New Roman" w:cs="Times New Roman"/>
          <w:iCs/>
          <w:sz w:val="24"/>
          <w:szCs w:val="24"/>
        </w:rPr>
        <w:t>,</w:t>
      </w:r>
      <w:r w:rsidRPr="001E0329">
        <w:rPr>
          <w:rFonts w:ascii="Times New Roman" w:hAnsi="Times New Roman" w:cs="Times New Roman"/>
          <w:iCs/>
          <w:sz w:val="24"/>
          <w:szCs w:val="24"/>
        </w:rPr>
        <w:t xml:space="preserve"> данные отрицательные воздействия будут носить временный характер и связаны с объектом </w:t>
      </w:r>
      <w:r w:rsidR="00D53A60" w:rsidRPr="001E0329">
        <w:rPr>
          <w:rFonts w:ascii="Times New Roman" w:hAnsi="Times New Roman" w:cs="Times New Roman"/>
          <w:iCs/>
          <w:sz w:val="24"/>
          <w:szCs w:val="24"/>
        </w:rPr>
        <w:t>проведения ремонтных работ</w:t>
      </w:r>
      <w:r w:rsidRPr="001E0329">
        <w:rPr>
          <w:rFonts w:ascii="Times New Roman" w:hAnsi="Times New Roman" w:cs="Times New Roman"/>
          <w:iCs/>
          <w:sz w:val="24"/>
          <w:szCs w:val="24"/>
        </w:rPr>
        <w:t xml:space="preserve"> и они могут быть беспрепятственно смягчены путем выполнения соответствующих мер по предупреждению и (или) смягчению. </w:t>
      </w:r>
    </w:p>
    <w:p w14:paraId="13782B7D" w14:textId="422C0083" w:rsidR="00C50744" w:rsidRPr="001E0329" w:rsidRDefault="00C50744" w:rsidP="00A57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iCs/>
          <w:sz w:val="24"/>
          <w:szCs w:val="24"/>
        </w:rPr>
        <w:t xml:space="preserve">Социальные риски, будучи ограниченными, включают в себя </w:t>
      </w:r>
      <w:r w:rsidR="00D53A60" w:rsidRPr="001E0329">
        <w:rPr>
          <w:rFonts w:ascii="Times New Roman" w:hAnsi="Times New Roman" w:cs="Times New Roman"/>
          <w:sz w:val="24"/>
          <w:szCs w:val="24"/>
        </w:rPr>
        <w:t xml:space="preserve">защиту </w:t>
      </w:r>
      <w:r w:rsidR="00B34848" w:rsidRPr="001E0329">
        <w:rPr>
          <w:rFonts w:ascii="Times New Roman" w:hAnsi="Times New Roman" w:cs="Times New Roman"/>
          <w:sz w:val="24"/>
          <w:szCs w:val="24"/>
        </w:rPr>
        <w:t xml:space="preserve">и безопасность </w:t>
      </w:r>
      <w:r w:rsidR="00D53A60" w:rsidRPr="001E0329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B34848" w:rsidRPr="001E0329">
        <w:rPr>
          <w:rFonts w:ascii="Times New Roman" w:hAnsi="Times New Roman" w:cs="Times New Roman"/>
          <w:sz w:val="24"/>
          <w:szCs w:val="24"/>
        </w:rPr>
        <w:t>рабочих</w:t>
      </w:r>
      <w:r w:rsidR="00D53A60" w:rsidRPr="001E0329">
        <w:rPr>
          <w:rFonts w:ascii="Times New Roman" w:hAnsi="Times New Roman" w:cs="Times New Roman"/>
          <w:sz w:val="24"/>
          <w:szCs w:val="24"/>
        </w:rPr>
        <w:t>, социальн</w:t>
      </w:r>
      <w:r w:rsidR="00B34848" w:rsidRPr="001E0329">
        <w:rPr>
          <w:rFonts w:ascii="Times New Roman" w:hAnsi="Times New Roman" w:cs="Times New Roman"/>
          <w:sz w:val="24"/>
          <w:szCs w:val="24"/>
        </w:rPr>
        <w:t>ую</w:t>
      </w:r>
      <w:r w:rsidR="00D53A60" w:rsidRPr="001E0329">
        <w:rPr>
          <w:rFonts w:ascii="Times New Roman" w:hAnsi="Times New Roman" w:cs="Times New Roman"/>
          <w:sz w:val="24"/>
          <w:szCs w:val="24"/>
        </w:rPr>
        <w:t xml:space="preserve"> ответственность, доступность оборудования</w:t>
      </w:r>
      <w:r w:rsidR="00EB165D" w:rsidRPr="001E0329">
        <w:rPr>
          <w:rFonts w:ascii="Times New Roman" w:hAnsi="Times New Roman" w:cs="Times New Roman"/>
          <w:sz w:val="24"/>
          <w:szCs w:val="24"/>
        </w:rPr>
        <w:t>, профилактику СЭН</w:t>
      </w:r>
      <w:r w:rsidR="00432576">
        <w:rPr>
          <w:rFonts w:ascii="Times New Roman" w:hAnsi="Times New Roman" w:cs="Times New Roman"/>
          <w:sz w:val="24"/>
          <w:szCs w:val="24"/>
        </w:rPr>
        <w:t>/</w:t>
      </w:r>
      <w:r w:rsidR="00EB165D" w:rsidRPr="001E0329">
        <w:rPr>
          <w:rFonts w:ascii="Times New Roman" w:hAnsi="Times New Roman" w:cs="Times New Roman"/>
          <w:sz w:val="24"/>
          <w:szCs w:val="24"/>
        </w:rPr>
        <w:t>ГН</w:t>
      </w:r>
      <w:r w:rsidR="00D53A60" w:rsidRPr="001E0329">
        <w:rPr>
          <w:rFonts w:ascii="Times New Roman" w:hAnsi="Times New Roman" w:cs="Times New Roman"/>
          <w:sz w:val="24"/>
          <w:szCs w:val="24"/>
        </w:rPr>
        <w:t>.</w:t>
      </w:r>
      <w:r w:rsidR="00B34848" w:rsidRPr="001E0329">
        <w:rPr>
          <w:rFonts w:ascii="Times New Roman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hAnsi="Times New Roman" w:cs="Times New Roman"/>
          <w:iCs/>
          <w:sz w:val="24"/>
          <w:szCs w:val="24"/>
        </w:rPr>
        <w:t xml:space="preserve">Недостаточная информированность и </w:t>
      </w:r>
      <w:r w:rsidR="00EB165D" w:rsidRPr="001E0329">
        <w:rPr>
          <w:rFonts w:ascii="Times New Roman" w:hAnsi="Times New Roman" w:cs="Times New Roman"/>
          <w:iCs/>
          <w:sz w:val="24"/>
          <w:szCs w:val="24"/>
        </w:rPr>
        <w:t xml:space="preserve">неравное участие </w:t>
      </w:r>
      <w:r w:rsidRPr="001E0329">
        <w:rPr>
          <w:rFonts w:ascii="Times New Roman" w:hAnsi="Times New Roman" w:cs="Times New Roman"/>
          <w:iCs/>
          <w:sz w:val="24"/>
          <w:szCs w:val="24"/>
        </w:rPr>
        <w:t>населения</w:t>
      </w:r>
      <w:r w:rsidR="00EB165D" w:rsidRPr="001E0329">
        <w:rPr>
          <w:rFonts w:ascii="Times New Roman" w:hAnsi="Times New Roman" w:cs="Times New Roman"/>
          <w:iCs/>
          <w:sz w:val="24"/>
          <w:szCs w:val="24"/>
        </w:rPr>
        <w:t xml:space="preserve"> в реализации проекта будет регулироваться посредством реализации механизмов ПВЗС, Кодекса делового поведения и этики, МРЖ</w:t>
      </w:r>
      <w:r w:rsidRPr="001E0329">
        <w:rPr>
          <w:rFonts w:ascii="Times New Roman" w:hAnsi="Times New Roman" w:cs="Times New Roman"/>
          <w:iCs/>
          <w:sz w:val="24"/>
          <w:szCs w:val="24"/>
        </w:rPr>
        <w:t>.</w:t>
      </w:r>
    </w:p>
    <w:p w14:paraId="04290499" w14:textId="73367C30" w:rsidR="00C50744" w:rsidRPr="001E0329" w:rsidRDefault="00C50744" w:rsidP="00A577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0329">
        <w:rPr>
          <w:rFonts w:ascii="Times New Roman" w:hAnsi="Times New Roman" w:cs="Times New Roman"/>
          <w:iCs/>
          <w:sz w:val="24"/>
          <w:szCs w:val="24"/>
        </w:rPr>
        <w:t xml:space="preserve">При проведении любых работ необходимо обеспечить безопасность и дисциплину, чтобы свести к минимуму последствия для окружающей среды. </w:t>
      </w:r>
      <w:r w:rsidR="001E5B9D" w:rsidRPr="001E0329">
        <w:rPr>
          <w:rFonts w:ascii="Times New Roman" w:hAnsi="Times New Roman" w:cs="Times New Roman"/>
          <w:iCs/>
          <w:sz w:val="24"/>
          <w:szCs w:val="24"/>
        </w:rPr>
        <w:t>Работодатели  и с</w:t>
      </w:r>
      <w:r w:rsidRPr="001E0329">
        <w:rPr>
          <w:rFonts w:ascii="Times New Roman" w:hAnsi="Times New Roman" w:cs="Times New Roman"/>
          <w:iCs/>
          <w:sz w:val="24"/>
          <w:szCs w:val="24"/>
        </w:rPr>
        <w:t>троители должны</w:t>
      </w:r>
      <w:r w:rsidR="001E5B9D" w:rsidRPr="001E0329">
        <w:rPr>
          <w:rFonts w:ascii="Times New Roman" w:hAnsi="Times New Roman" w:cs="Times New Roman"/>
          <w:iCs/>
          <w:sz w:val="24"/>
          <w:szCs w:val="24"/>
        </w:rPr>
        <w:t xml:space="preserve"> соблюдать технику безопасности</w:t>
      </w:r>
      <w:r w:rsidRPr="001E0329">
        <w:rPr>
          <w:rFonts w:ascii="Times New Roman" w:hAnsi="Times New Roman" w:cs="Times New Roman"/>
          <w:iCs/>
          <w:sz w:val="24"/>
          <w:szCs w:val="24"/>
        </w:rPr>
        <w:t xml:space="preserve"> быть обеспечены необходимой рабочей одеждой, респираторами, защитными очками, страховочными ремнями и защитными ботинками. </w:t>
      </w:r>
    </w:p>
    <w:p w14:paraId="3C98E3BA" w14:textId="30323EFD" w:rsidR="00A164D1" w:rsidRPr="001E0329" w:rsidRDefault="00A164D1" w:rsidP="00B152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4BA30620" w14:textId="482ED962" w:rsidR="00A164D1" w:rsidRPr="001E0329" w:rsidRDefault="00A164D1" w:rsidP="00A164D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85663AF" w14:textId="353B1DAC" w:rsidR="00A164D1" w:rsidRPr="001E0329" w:rsidRDefault="00A164D1" w:rsidP="00A16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E14F2" w14:textId="43A64A00" w:rsidR="00A164D1" w:rsidRPr="001E0329" w:rsidRDefault="00A164D1" w:rsidP="00A16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1C3C8" w14:textId="7070AB11" w:rsidR="00A164D1" w:rsidRPr="001E0329" w:rsidRDefault="00A164D1" w:rsidP="00A16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5F9C18" w14:textId="47F4145E" w:rsidR="00A164D1" w:rsidRPr="001E0329" w:rsidRDefault="00A164D1" w:rsidP="00A16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BE3735" w14:textId="1158DD06" w:rsidR="00A164D1" w:rsidRPr="001E0329" w:rsidRDefault="00A164D1" w:rsidP="00A16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23F0E5" w14:textId="12DD4022" w:rsidR="00A164D1" w:rsidRPr="001E0329" w:rsidRDefault="00A164D1" w:rsidP="00A16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F22201" w14:textId="000F6F69" w:rsidR="00A164D1" w:rsidRPr="001E0329" w:rsidRDefault="00A164D1" w:rsidP="00A16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31C9F6" w14:textId="701DD2C2" w:rsidR="00A164D1" w:rsidRPr="001E0329" w:rsidRDefault="00A164D1" w:rsidP="00A16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B55C9" w14:textId="7086DCDA" w:rsidR="00A164D1" w:rsidRPr="001E0329" w:rsidRDefault="00A164D1" w:rsidP="00A16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D3996D" w14:textId="50B19262" w:rsidR="00A164D1" w:rsidRPr="001E0329" w:rsidRDefault="00A164D1" w:rsidP="00A16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B32907" w14:textId="0139E802" w:rsidR="00A164D1" w:rsidRPr="001E0329" w:rsidRDefault="00A164D1" w:rsidP="00B34848">
      <w:pPr>
        <w:rPr>
          <w:rFonts w:ascii="Times New Roman" w:hAnsi="Times New Roman" w:cs="Times New Roman"/>
          <w:sz w:val="24"/>
          <w:szCs w:val="24"/>
        </w:rPr>
      </w:pPr>
    </w:p>
    <w:p w14:paraId="60F4D9B2" w14:textId="77777777" w:rsidR="00A164D1" w:rsidRPr="001E0329" w:rsidRDefault="00A164D1" w:rsidP="00B34848">
      <w:pPr>
        <w:rPr>
          <w:rFonts w:ascii="Times New Roman" w:hAnsi="Times New Roman" w:cs="Times New Roman"/>
          <w:sz w:val="24"/>
          <w:szCs w:val="24"/>
        </w:rPr>
        <w:sectPr w:rsidR="00A164D1" w:rsidRPr="001E0329" w:rsidSect="00B538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3EE3D9" w14:textId="6213D336" w:rsidR="00B34848" w:rsidRPr="00D9074B" w:rsidRDefault="00B34848" w:rsidP="00B34848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56B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Таблица </w:t>
      </w:r>
      <w:r w:rsidR="00B762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5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56B2F">
        <w:rPr>
          <w:rFonts w:ascii="Times New Roman" w:hAnsi="Times New Roman" w:cs="Times New Roman"/>
          <w:sz w:val="24"/>
          <w:szCs w:val="24"/>
        </w:rPr>
        <w:t xml:space="preserve"> </w:t>
      </w:r>
      <w:r w:rsidRPr="00D56B2F">
        <w:rPr>
          <w:rFonts w:ascii="Times New Roman" w:hAnsi="Times New Roman" w:cs="Times New Roman"/>
          <w:i/>
          <w:iCs/>
          <w:sz w:val="24"/>
          <w:szCs w:val="24"/>
        </w:rPr>
        <w:t>Экологические и социальные риски и меры по их смягчению</w:t>
      </w:r>
    </w:p>
    <w:tbl>
      <w:tblPr>
        <w:tblStyle w:val="22"/>
        <w:tblW w:w="14560" w:type="dxa"/>
        <w:tblLook w:val="04A0" w:firstRow="1" w:lastRow="0" w:firstColumn="1" w:lastColumn="0" w:noHBand="0" w:noVBand="1"/>
      </w:tblPr>
      <w:tblGrid>
        <w:gridCol w:w="2938"/>
        <w:gridCol w:w="3358"/>
        <w:gridCol w:w="3986"/>
        <w:gridCol w:w="2139"/>
        <w:gridCol w:w="2139"/>
      </w:tblGrid>
      <w:tr w:rsidR="00B34848" w:rsidRPr="001E0329" w14:paraId="0EDC0BEB" w14:textId="77777777" w:rsidTr="00B34848">
        <w:tc>
          <w:tcPr>
            <w:tcW w:w="2938" w:type="dxa"/>
            <w:shd w:val="clear" w:color="auto" w:fill="E2EFD9" w:themeFill="accent6" w:themeFillTint="33"/>
          </w:tcPr>
          <w:p w14:paraId="5B696F7A" w14:textId="77777777" w:rsidR="00B34848" w:rsidRPr="008A02E0" w:rsidRDefault="00B34848" w:rsidP="00732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</w:pPr>
            <w:r w:rsidRPr="008A02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  <w:t>Подкомпонентная деятельность</w:t>
            </w:r>
          </w:p>
        </w:tc>
        <w:tc>
          <w:tcPr>
            <w:tcW w:w="3358" w:type="dxa"/>
            <w:shd w:val="clear" w:color="auto" w:fill="E2EFD9" w:themeFill="accent6" w:themeFillTint="33"/>
          </w:tcPr>
          <w:p w14:paraId="76E68B43" w14:textId="77777777" w:rsidR="00B34848" w:rsidRPr="008A02E0" w:rsidRDefault="00B34848" w:rsidP="00732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</w:pPr>
            <w:r w:rsidRPr="008A02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  <w:t>Риски и возможные воздействия</w:t>
            </w:r>
          </w:p>
        </w:tc>
        <w:tc>
          <w:tcPr>
            <w:tcW w:w="3986" w:type="dxa"/>
            <w:shd w:val="clear" w:color="auto" w:fill="E2EFD9" w:themeFill="accent6" w:themeFillTint="33"/>
          </w:tcPr>
          <w:p w14:paraId="0579716B" w14:textId="77777777" w:rsidR="00B34848" w:rsidRPr="008A02E0" w:rsidRDefault="00B34848" w:rsidP="00732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</w:pPr>
            <w:r w:rsidRPr="008A02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  <w:t>Меры по смягчению воздействий</w:t>
            </w:r>
          </w:p>
        </w:tc>
        <w:tc>
          <w:tcPr>
            <w:tcW w:w="2139" w:type="dxa"/>
            <w:shd w:val="clear" w:color="auto" w:fill="E2EFD9" w:themeFill="accent6" w:themeFillTint="33"/>
          </w:tcPr>
          <w:p w14:paraId="1F00D4E3" w14:textId="77777777" w:rsidR="00B34848" w:rsidRPr="00CA5204" w:rsidRDefault="00B34848" w:rsidP="00732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</w:pPr>
            <w:r w:rsidRPr="008A02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  <w:t>Институциональная ответственность</w:t>
            </w:r>
          </w:p>
        </w:tc>
        <w:tc>
          <w:tcPr>
            <w:tcW w:w="2139" w:type="dxa"/>
            <w:shd w:val="clear" w:color="auto" w:fill="E2EFD9" w:themeFill="accent6" w:themeFillTint="33"/>
          </w:tcPr>
          <w:p w14:paraId="7DF3D916" w14:textId="77777777" w:rsidR="00B34848" w:rsidRPr="001E0329" w:rsidRDefault="00B34848" w:rsidP="00732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</w:pPr>
            <w:r w:rsidRPr="001E03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  <w:t>Стоимость мероприятий по смягчению воздействий</w:t>
            </w:r>
          </w:p>
        </w:tc>
      </w:tr>
      <w:tr w:rsidR="00B34848" w:rsidRPr="001E0329" w14:paraId="6B83EA00" w14:textId="77777777" w:rsidTr="00B508A9">
        <w:tc>
          <w:tcPr>
            <w:tcW w:w="10282" w:type="dxa"/>
            <w:gridSpan w:val="3"/>
          </w:tcPr>
          <w:p w14:paraId="2AC1F1A4" w14:textId="77777777" w:rsidR="00B34848" w:rsidRPr="001E0329" w:rsidRDefault="00B34848" w:rsidP="00732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</w:pPr>
            <w:r w:rsidRPr="001E03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  <w:t>Этап ремонтных работ</w:t>
            </w:r>
          </w:p>
        </w:tc>
        <w:tc>
          <w:tcPr>
            <w:tcW w:w="2139" w:type="dxa"/>
          </w:tcPr>
          <w:p w14:paraId="6D5FEE0D" w14:textId="77777777" w:rsidR="00B34848" w:rsidRPr="00662D90" w:rsidRDefault="00B34848" w:rsidP="00732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</w:pPr>
          </w:p>
        </w:tc>
        <w:tc>
          <w:tcPr>
            <w:tcW w:w="2139" w:type="dxa"/>
          </w:tcPr>
          <w:p w14:paraId="143C61E2" w14:textId="77777777" w:rsidR="00B34848" w:rsidRPr="008A02E0" w:rsidRDefault="00B34848" w:rsidP="007323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</w:pPr>
          </w:p>
        </w:tc>
      </w:tr>
      <w:tr w:rsidR="00B34848" w:rsidRPr="001E0329" w14:paraId="50C76C81" w14:textId="77777777" w:rsidTr="007323ED">
        <w:tc>
          <w:tcPr>
            <w:tcW w:w="2938" w:type="dxa"/>
            <w:vMerge w:val="restart"/>
          </w:tcPr>
          <w:p w14:paraId="3EB4E61B" w14:textId="77777777" w:rsidR="00B34848" w:rsidRPr="008A02E0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Мелк</w:t>
            </w:r>
            <w:r w:rsidRPr="001E032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омасштабные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строительные работы</w:t>
            </w:r>
            <w:r w:rsidRPr="00662D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</w:t>
            </w:r>
            <w:r w:rsidRPr="00D9074B">
              <w:rPr>
                <w:rFonts w:ascii="Times New Roman" w:hAnsi="Times New Roman" w:cs="Times New Roman"/>
                <w:sz w:val="20"/>
                <w:szCs w:val="20"/>
              </w:rPr>
              <w:t xml:space="preserve">а базе существующих </w:t>
            </w:r>
            <w:r w:rsidRPr="008A02E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лабораторий</w:t>
            </w: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CEC670F" w14:textId="77777777" w:rsidR="00B34848" w:rsidRPr="008A02E0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02E0">
              <w:rPr>
                <w:rFonts w:ascii="Times New Roman" w:hAnsi="Times New Roman" w:cs="Times New Roman"/>
                <w:sz w:val="20"/>
                <w:szCs w:val="20"/>
              </w:rPr>
              <w:t>капитальный ремонт, реновация/ремонт, инженерные сети, демонтаж, закупка оборудования для ремонтных работ, монтажные работы</w:t>
            </w:r>
          </w:p>
          <w:p w14:paraId="543A8EB4" w14:textId="77777777" w:rsidR="00B34848" w:rsidRPr="008A02E0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  <w:p w14:paraId="65816A94" w14:textId="77777777" w:rsidR="00B34848" w:rsidRPr="008A02E0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  <w:p w14:paraId="30E28BC7" w14:textId="77777777" w:rsidR="00B34848" w:rsidRPr="00CA5204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8" w:type="dxa"/>
          </w:tcPr>
          <w:p w14:paraId="7E192D3A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Качество воздуха</w:t>
            </w:r>
          </w:p>
          <w:p w14:paraId="26E90567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Загрязняющие вещества будут выбрасываться в воздух во время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строительных работ. </w:t>
            </w:r>
            <w:r w:rsidRPr="001E0329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К загрязнению воздуха также может привести неправильное обращение с отходами (в частности сжигание строительного и бытового мусора).</w:t>
            </w:r>
          </w:p>
        </w:tc>
        <w:tc>
          <w:tcPr>
            <w:tcW w:w="3986" w:type="dxa"/>
          </w:tcPr>
          <w:p w14:paraId="548119A8" w14:textId="77777777" w:rsidR="00B34848" w:rsidRPr="001E0329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время внутреннего сноса используется строительный мусоропровод на этажах, свыше первого;</w:t>
            </w:r>
          </w:p>
          <w:p w14:paraId="77C228AE" w14:textId="77777777" w:rsidR="00B34848" w:rsidRPr="001E0329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сноса будут храниться на специально отведенном участке, а также будут увлажняться для предотвращения пылеобразования;</w:t>
            </w:r>
          </w:p>
          <w:p w14:paraId="6E9F9591" w14:textId="77777777" w:rsidR="00B34848" w:rsidRPr="001E0329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пневматическом бурении / сносе стен пыль будет поглощаться за счет постоянного распыления воды и/или установки на участке работ пылеулавливающих экранов;</w:t>
            </w:r>
          </w:p>
          <w:p w14:paraId="7B39CD57" w14:textId="77777777" w:rsidR="00B34848" w:rsidRPr="001E0329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Недопущение попадания почвы и строительного мусора на окружающие территории (тротуары, дороги) во избежание распространения пыли;</w:t>
            </w:r>
          </w:p>
          <w:p w14:paraId="73877192" w14:textId="77777777" w:rsidR="00B34848" w:rsidRPr="001E0329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Недопущение сжигания на открытом воздухе строительных материалов/отходов на участке работ.</w:t>
            </w:r>
          </w:p>
          <w:p w14:paraId="2E1CEEB1" w14:textId="77777777" w:rsidR="00B34848" w:rsidRPr="001E0329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139" w:type="dxa"/>
            <w:vMerge w:val="restart"/>
          </w:tcPr>
          <w:p w14:paraId="26FDD17F" w14:textId="77777777" w:rsidR="00B34848" w:rsidRPr="00B1529F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Инспекция строительной площадки осуществляется Специалистами ОР/КП для обеспечения соответствия с ПСЭМ. </w:t>
            </w:r>
          </w:p>
          <w:p w14:paraId="725ABCC4" w14:textId="77777777" w:rsidR="00B34848" w:rsidRPr="00B1529F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089DEC" w14:textId="77777777" w:rsidR="00B34848" w:rsidRPr="00B1529F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Государственные инспекторы будут проводить надзор за выполнением проектных решений в ходе строительных и установочных работ либо в ходе реконструкции объектов, за качеством строительных материалов, сооружений. Они будут участвовать при сдаче в эксплуатацию завершенных объектов строительства. </w:t>
            </w:r>
          </w:p>
          <w:p w14:paraId="4B9F1DCE" w14:textId="77777777" w:rsidR="00B34848" w:rsidRPr="00B1529F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475515" w14:textId="77777777" w:rsidR="00B34848" w:rsidRPr="001E0329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" w:eastAsia="ru-RU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Государственные инспекторы, 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осуществляющие государственный экологический надзор, имеют право на надзор в установленном порядке после предоставления соответствующих идентификационных документов согласно экологическим положениям, нормативам, мероприятиям по охране окружающей среды в ходе реализации проекта</w:t>
            </w:r>
          </w:p>
        </w:tc>
        <w:tc>
          <w:tcPr>
            <w:tcW w:w="2139" w:type="dxa"/>
            <w:vMerge w:val="restart"/>
          </w:tcPr>
          <w:p w14:paraId="7597DA05" w14:textId="77777777" w:rsidR="00B34848" w:rsidRPr="00B1529F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Критерии /спецификации для внесения в тендерную и контрактную документацию.</w:t>
            </w:r>
          </w:p>
          <w:p w14:paraId="5D93F863" w14:textId="77777777" w:rsidR="00B34848" w:rsidRPr="00B1529F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Не рассматривается в качестве отдельной статьи расходов</w:t>
            </w:r>
          </w:p>
          <w:p w14:paraId="10ACD080" w14:textId="77777777" w:rsidR="00B34848" w:rsidRPr="001E0329" w:rsidRDefault="00B34848" w:rsidP="007323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4848" w:rsidRPr="001E0329" w14:paraId="47E7F9FD" w14:textId="77777777" w:rsidTr="007323ED">
        <w:tc>
          <w:tcPr>
            <w:tcW w:w="2938" w:type="dxa"/>
            <w:vMerge/>
          </w:tcPr>
          <w:p w14:paraId="0D9A7EF0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</w:tcPr>
          <w:p w14:paraId="7B046A24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Шум</w:t>
            </w:r>
          </w:p>
          <w:p w14:paraId="7368E6AE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687F1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Регулярное обслуживание техники и оборудования. Использование оборудования, оснащенного системами шумоподавления. Обеспечение работников средствами индивидуальной защиты (СИЗ) от шума (например, защитные наушники). Размещение вокруг объекта  указателей,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информирующих людей о повышенном шуме. Регулярное обслуживание оборудования, обеспечивающее его эффективность. Соблюдение национальных норм для уровня шума и вибраций. </w:t>
            </w:r>
          </w:p>
          <w:p w14:paraId="6A79DD39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986" w:type="dxa"/>
          </w:tcPr>
          <w:p w14:paraId="6028C825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Строительный шум допускается только в установленное время согласно полученному разрешению на производство работ;</w:t>
            </w:r>
          </w:p>
          <w:p w14:paraId="179317A0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Во время производства работ кожухи двигателей    генераторов, воздушных компрессоров и иного силового механического оборудования должны быть закрыты, а оборудование должно быть размещено максимально удаленно от жилых зон.</w:t>
            </w:r>
          </w:p>
        </w:tc>
        <w:tc>
          <w:tcPr>
            <w:tcW w:w="2139" w:type="dxa"/>
            <w:vMerge/>
          </w:tcPr>
          <w:p w14:paraId="00FE02FC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2BC53751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61E737BE" w14:textId="77777777" w:rsidTr="007323ED">
        <w:tc>
          <w:tcPr>
            <w:tcW w:w="2938" w:type="dxa"/>
            <w:vMerge/>
          </w:tcPr>
          <w:p w14:paraId="296E42E7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</w:tcPr>
          <w:p w14:paraId="06096DF1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Пыль</w:t>
            </w:r>
          </w:p>
        </w:tc>
        <w:tc>
          <w:tcPr>
            <w:tcW w:w="3986" w:type="dxa"/>
          </w:tcPr>
          <w:p w14:paraId="32CB57BF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Использование СИЗ;</w:t>
            </w:r>
          </w:p>
          <w:p w14:paraId="3DF1FFC5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Использование мусоропроводов при сносе стен, перегородок в помещениях над первым этажом;</w:t>
            </w:r>
          </w:p>
          <w:p w14:paraId="07EE0A0D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Размещать мусор от сноса в контролируемой зоне и опрыскивайте его водой, чтобы уменьшить пыль от мусора;</w:t>
            </w:r>
          </w:p>
          <w:p w14:paraId="52045443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Подавление пыли во время пневматического бурения/разрушения стен за счет непрерывного распыления воды и/или установки ограждений от пыли на месте.</w:t>
            </w:r>
          </w:p>
          <w:p w14:paraId="0B216962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1BD47C51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41B1ED3E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0F763BAF" w14:textId="77777777" w:rsidTr="007323ED">
        <w:tc>
          <w:tcPr>
            <w:tcW w:w="2938" w:type="dxa"/>
            <w:vMerge/>
          </w:tcPr>
          <w:p w14:paraId="7E525427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</w:tcPr>
          <w:p w14:paraId="37735E18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Качество воды</w:t>
            </w:r>
          </w:p>
          <w:p w14:paraId="5FED975B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  <w:p w14:paraId="38D479B1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Если объект находится в непосредственной близости от водных потоков, источником загрязнения поверхностных вод может стать неправильное размещение выкопанного грунта; неправильное хранение строительных материалов; протечка горюче-смазочных материалов, используемых для строительной техники; сточные воды, образующиеся во время мойки автомобилей и техники и не проходящие должной очистки. </w:t>
            </w:r>
          </w:p>
          <w:p w14:paraId="4A4D49E6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8EB27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система отвода сточных вод с объекта</w:t>
            </w:r>
          </w:p>
        </w:tc>
        <w:tc>
          <w:tcPr>
            <w:tcW w:w="3986" w:type="dxa"/>
          </w:tcPr>
          <w:p w14:paraId="6101EE8A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участке будут предприняты надлежащие меры по  борьбе с эрозией и наносами, например, с использованием тюков сена и/или при помощи установки заграждений, препятствующих смещению осадочного материала за пределы участка и повышению мутности близлежащих ручьев и рек;</w:t>
            </w:r>
          </w:p>
          <w:p w14:paraId="222906E4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A1BBE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Подход, применяемый к сбору и утилизации санитарных отходов и сточным водам на участках, где расположены здания (установка или реконструкция), должен одобряться местными органами властями;</w:t>
            </w:r>
          </w:p>
          <w:p w14:paraId="0807035F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До сброса в водоприемники стоки индивидуальных систем отвода сточных вод подлежат очистке для соблюдения минимальных критериев качества, как предусмотрено в национальном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руководстве по качеству стоков и очистке сточных вод;</w:t>
            </w:r>
          </w:p>
          <w:p w14:paraId="10190199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Проводится мониторинг новых систем отвода сточных вод (до/ после).</w:t>
            </w:r>
          </w:p>
          <w:p w14:paraId="2A5EF2E5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139" w:type="dxa"/>
            <w:vMerge/>
          </w:tcPr>
          <w:p w14:paraId="17990A65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653077F1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12D952BC" w14:textId="77777777" w:rsidTr="007323ED">
        <w:tc>
          <w:tcPr>
            <w:tcW w:w="2938" w:type="dxa"/>
            <w:vMerge/>
          </w:tcPr>
          <w:p w14:paraId="45DC67F7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</w:tcPr>
          <w:p w14:paraId="338D3BD5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Сбор и утилизация отходов</w:t>
            </w:r>
          </w:p>
          <w:p w14:paraId="4C3D30B2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  <w:p w14:paraId="62820018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986" w:type="dxa"/>
          </w:tcPr>
          <w:p w14:paraId="304A73FC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Для всех основных видов строительных отходов, образующихся при землеройных, демонтажных и строительных работах, будут установлены места сбора и маршруты вывоза; </w:t>
            </w:r>
          </w:p>
          <w:p w14:paraId="3350472A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Минеральные отходы строительства и демонтажа будут отделяться от простого мусора, органических, жидких и химических отходов путем сортировки на месте и хранения в надлежащих контейнерах;</w:t>
            </w:r>
          </w:p>
          <w:p w14:paraId="29C6EE13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Сбор и вывоз строительного мусора будет осуществляться специализированными лицензированными предприятиями; </w:t>
            </w:r>
          </w:p>
          <w:p w14:paraId="4FA8243F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Для подтверждения надлежащего сбора и утилизации в соответствии с проектом будет осуществляться учет вывоза мусора;</w:t>
            </w:r>
          </w:p>
          <w:p w14:paraId="00835A76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Во всех случаях, когда это возможно, подрядчик обеспечит вторичное использование и переработку подходящих и стойких материалов (за исключением асбеста).</w:t>
            </w:r>
          </w:p>
          <w:p w14:paraId="4A31FE9D" w14:textId="77777777" w:rsidR="00B34848" w:rsidRPr="00662D90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139" w:type="dxa"/>
            <w:vMerge/>
          </w:tcPr>
          <w:p w14:paraId="7B01AB25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0A0F9525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2A5919CD" w14:textId="77777777" w:rsidTr="007323ED">
        <w:tc>
          <w:tcPr>
            <w:tcW w:w="2938" w:type="dxa"/>
            <w:vMerge/>
          </w:tcPr>
          <w:p w14:paraId="3647A2CE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</w:tcPr>
          <w:p w14:paraId="753D8EA0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Сбор и утилизация асбеста</w:t>
            </w:r>
          </w:p>
          <w:p w14:paraId="55958F81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F199C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986" w:type="dxa"/>
          </w:tcPr>
          <w:p w14:paraId="09765609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Когда на участке проекта присутствует асбест, он должен быть четко обозначен как опасный материал;</w:t>
            </w:r>
          </w:p>
          <w:p w14:paraId="1BCF3B03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По возможности асбест будет помещен в соответствующие герметичные контейнеры, чтобы свести к минимуму его воздействие;</w:t>
            </w:r>
          </w:p>
          <w:p w14:paraId="7817AE37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 xml:space="preserve">Перед удалением (при необходимости) асбеста с участка, он должен быть обработан смачивающим агентом, чтобы </w:t>
            </w:r>
            <w:r w:rsidRPr="001E0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минимизировать выброс асбестовой пыли. Удаленный асбест никогда не должен повторно использоваться;</w:t>
            </w:r>
          </w:p>
          <w:p w14:paraId="3F8362CD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К работе с асбестом будут допускаться квалифицированные опытные специалисты;</w:t>
            </w:r>
          </w:p>
          <w:p w14:paraId="2E721ED3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Если асбестосодержащие отходы подлежат временному хранению на объекте, они должны надлежащим образом содержатся в герметичных контейнерах, и соответствующим образом быть промаркированы как опасный материал;</w:t>
            </w:r>
          </w:p>
          <w:p w14:paraId="6B156203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</w:rPr>
              <w:t>Удаленный асбест никогда не должен повторно использоваться.</w:t>
            </w:r>
          </w:p>
          <w:p w14:paraId="2E5DF35E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654E34BD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044A1D77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371BE9BD" w14:textId="77777777" w:rsidTr="007323ED">
        <w:tc>
          <w:tcPr>
            <w:tcW w:w="2938" w:type="dxa"/>
            <w:vMerge/>
          </w:tcPr>
          <w:p w14:paraId="373F9076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</w:tcPr>
          <w:p w14:paraId="1C95C12E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и утилизация токсичных/ опасных материалов</w:t>
            </w:r>
          </w:p>
        </w:tc>
        <w:tc>
          <w:tcPr>
            <w:tcW w:w="3986" w:type="dxa"/>
          </w:tcPr>
          <w:p w14:paraId="3820D209" w14:textId="77777777" w:rsidR="00B34848" w:rsidRPr="001E0329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временном хранении на участке опасных или токсичных веществ (</w:t>
            </w:r>
            <w:r w:rsidRPr="001E0329">
              <w:rPr>
                <w:rFonts w:ascii="Times New Roman" w:eastAsia="SimSun" w:hAnsi="Times New Roman" w:cs="Times New Roman"/>
                <w:sz w:val="20"/>
                <w:szCs w:val="20"/>
              </w:rPr>
              <w:t>люминесцентные лампы, банки от ЛКМ, остатки оборудования и т.д.</w:t>
            </w:r>
            <w:r w:rsidRPr="001E0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такие вещества будут помещаться в надежные контейнеры, на которых должны быть указаны состав и свойства, а также информация по обращению с такими веществами;</w:t>
            </w:r>
          </w:p>
          <w:p w14:paraId="5E267251" w14:textId="77777777" w:rsidR="00B34848" w:rsidRPr="001E0329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с опасными веществами должны помещаться в герметично закрываемые емкости во избежание утечек и выщелачивания;</w:t>
            </w:r>
          </w:p>
          <w:p w14:paraId="03FC7F78" w14:textId="77777777" w:rsidR="00B34848" w:rsidRPr="001E0329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Транспортировка отходов будет осуществляться специализированными лицензированными перевозчиками с утилизацией на установленных объектах;</w:t>
            </w:r>
          </w:p>
          <w:p w14:paraId="08B2E39B" w14:textId="77777777" w:rsidR="00B34848" w:rsidRPr="001E0329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0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Краски с токсичными компонентами или растворителями или краски на свинцовой основе использоваться не будут.</w:t>
            </w:r>
          </w:p>
          <w:p w14:paraId="51D26FF3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139" w:type="dxa"/>
            <w:vMerge/>
          </w:tcPr>
          <w:p w14:paraId="111D916D" w14:textId="77777777" w:rsidR="00B34848" w:rsidRPr="001E0329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</w:tcPr>
          <w:p w14:paraId="3660B566" w14:textId="77777777" w:rsidR="00B34848" w:rsidRPr="001E0329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4848" w:rsidRPr="001E0329" w14:paraId="08B6D676" w14:textId="77777777" w:rsidTr="007323ED">
        <w:tc>
          <w:tcPr>
            <w:tcW w:w="2938" w:type="dxa"/>
            <w:vMerge/>
          </w:tcPr>
          <w:p w14:paraId="2C186FD9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AC0D" w14:textId="77777777" w:rsidR="00B34848" w:rsidRPr="00B1529F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Ресурсоэффективность; поставка материалов и оборудования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4EDB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Эффективное использование воды, электричества и других ресурсов;</w:t>
            </w:r>
          </w:p>
          <w:p w14:paraId="4B3E031F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В строительстве должны использоваться безопасные материалы (сертификаты).</w:t>
            </w:r>
          </w:p>
          <w:p w14:paraId="250A94C1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21F97772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7A682741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70675628" w14:textId="77777777" w:rsidTr="007323ED">
        <w:tc>
          <w:tcPr>
            <w:tcW w:w="2938" w:type="dxa"/>
            <w:vMerge/>
          </w:tcPr>
          <w:p w14:paraId="694E2B6E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2E2C" w14:textId="77777777" w:rsidR="00B34848" w:rsidRPr="00EB32A5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Риски, связанные с охраной труда</w:t>
            </w:r>
            <w:r w:rsidR="00882B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техникой безопасности</w:t>
            </w:r>
          </w:p>
          <w:p w14:paraId="4AFBFBB6" w14:textId="77777777" w:rsidR="008D38F4" w:rsidRPr="00EB32A5" w:rsidRDefault="008D38F4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E50E7F" w14:textId="77181E0B" w:rsidR="008D38F4" w:rsidRPr="00EB32A5" w:rsidRDefault="008D38F4" w:rsidP="008D38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A21C9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 соблюдение подрядчиками и субподрядчиками местного законодательства и требований по охране труда согласно СЭС 2;</w:t>
            </w:r>
          </w:p>
          <w:p w14:paraId="1E9EFB68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должны быть обеспечены средствами защиты, резиновыми перчатками, респираторами, очками, респираторами с фильтрами и касками;</w:t>
            </w:r>
          </w:p>
          <w:p w14:paraId="541F8106" w14:textId="7B7E33B8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 началом ремонтных работ все сотрудники должны пройти инструктаж по технике безопасности</w:t>
            </w:r>
            <w:r w:rsidR="009D5C6E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организованный  работодателем и/или посредством специализированной компании (данный пункт должен быть отражен в трудовом договоре)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. Кроме того, необходимо регулярно проверять машины и оборудование (устранение неисправностей), обучать и инструктировать работников, обслуживающих машины, инструменты и оборудование (безопасные методы и приемы работы)</w:t>
            </w:r>
            <w:r w:rsidR="009D5C6E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(данный пункт должен быть отражен в трудовом договоре лиц ответственных за техническое состояние, руководство обязано проводить мониторинг технического состояния)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7A59E84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и функционирование МРЖ, включая СЭН/ ГН</w:t>
            </w:r>
          </w:p>
          <w:p w14:paraId="07BF17E8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4904CC9D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582A78C1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5C383650" w14:textId="77777777" w:rsidTr="007323ED">
        <w:tc>
          <w:tcPr>
            <w:tcW w:w="2938" w:type="dxa"/>
            <w:vMerge/>
          </w:tcPr>
          <w:p w14:paraId="476138C3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0F8" w14:textId="5810B462" w:rsidR="00B34848" w:rsidRPr="00B1529F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Безопасность рабочих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9DC05" w14:textId="7A034700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Подрядчик должен соблюдать требования Закона Кыргызской Республики «Об охране труда» (2003 г.), Трудового кодекса Кыргызской Республики (</w:t>
            </w:r>
            <w:r w:rsidR="009D5C6E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г.) и </w:t>
            </w:r>
            <w:proofErr w:type="gramStart"/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отдельных норм</w:t>
            </w:r>
            <w:proofErr w:type="gramEnd"/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стандартов охраны труда, Руководства 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IFC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охране труда и промышленной безопасности (2007 г.);</w:t>
            </w:r>
          </w:p>
          <w:p w14:paraId="3F3A8475" w14:textId="7B8018D6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Ремонтные участки будут должным образом освещены, огорожены и оборудованы табличками, информирующими о ходе работ</w:t>
            </w:r>
            <w:r w:rsidR="009D5C6E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возможных рисках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B65E787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Работники должны быть обеспечены средствами защиты, резиновыми перчатками, респираторами, очками, респираторами с фильтрами и касками;</w:t>
            </w:r>
          </w:p>
          <w:p w14:paraId="1F7014A4" w14:textId="148924AE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 тем, как приступить к ремонтным работам, все сотрудники должны пройти инструктаж по технике безопасности</w:t>
            </w:r>
            <w:r w:rsidR="009D5C6E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организованный  работодателем и/или посредством специализированной компании (данный пункт должен быть отражен в трудовом договоре)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9D48EF4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и функционирование МРЖ, включая СЭН/ ГН.</w:t>
            </w:r>
          </w:p>
          <w:p w14:paraId="5A7CE308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041E932F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24012D6B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3032723E" w14:textId="77777777" w:rsidTr="00B508A9">
        <w:tc>
          <w:tcPr>
            <w:tcW w:w="2938" w:type="dxa"/>
            <w:vMerge/>
          </w:tcPr>
          <w:p w14:paraId="73889019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</w:tcPr>
          <w:p w14:paraId="590D04A5" w14:textId="77777777" w:rsidR="00B34848" w:rsidRPr="00B1529F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1529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Временное ограничение доступа в общественные места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807A1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Подрядчик должен заранее информировать преподавателей и студентов о возможном ограничении доступа в аудиторию.</w:t>
            </w:r>
          </w:p>
          <w:p w14:paraId="0EC99597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667C7D1F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50D9021A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6639B172" w14:textId="77777777" w:rsidTr="007323ED">
        <w:tc>
          <w:tcPr>
            <w:tcW w:w="2938" w:type="dxa"/>
            <w:vMerge/>
          </w:tcPr>
          <w:p w14:paraId="1A55835A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CA77" w14:textId="77777777" w:rsidR="00B34848" w:rsidRPr="00B1529F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Использование принудительного труда, приток рабочей силы, использование детского труда и СЭН/ГН</w:t>
            </w:r>
          </w:p>
          <w:p w14:paraId="63102EF7" w14:textId="77777777" w:rsidR="00B34848" w:rsidRPr="00B1529F" w:rsidRDefault="00B34848" w:rsidP="007323E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69D9B" w14:textId="0C47230B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В максимально возможно</w:t>
            </w:r>
            <w:r w:rsidR="009D5C6E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степени будут привлекаться неквалифицированные, малоквалифицированные рабочие из местных сообществ. </w:t>
            </w:r>
          </w:p>
          <w:p w14:paraId="70394861" w14:textId="2C4D2D69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рабочей площадке будут организованы уборные (туалеты и зоны для мытья рук), которые будут обеспечены в достаточном объеме горячей и холодной водой, мылом, сушилкой для рук. </w:t>
            </w:r>
          </w:p>
          <w:p w14:paraId="609AA1DB" w14:textId="57110C28" w:rsidR="00B34848" w:rsidRPr="00B1529F" w:rsidRDefault="00F5314E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</w:t>
            </w:r>
            <w:r w:rsidR="00B34848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принят </w:t>
            </w:r>
            <w:r w:rsidR="009D5C6E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Кодекс </w:t>
            </w:r>
            <w:r w:rsidR="00B34848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поведения, соответствующий международной практике и строго исполняться</w:t>
            </w:r>
            <w:r w:rsidR="00142A6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3662235" w14:textId="64FC514C" w:rsidR="00B34848" w:rsidRPr="008A02E0" w:rsidDel="005454D7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Подрядчик ознакомит своих сотрудников</w:t>
            </w:r>
            <w:r w:rsidR="00142A6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с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</w:t>
            </w:r>
            <w:r w:rsidR="00142A64" w:rsidRPr="00B1529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Кодекс</w:t>
            </w:r>
            <w:r w:rsidR="00142A64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ом</w:t>
            </w:r>
            <w:r w:rsidR="00142A64" w:rsidRPr="00B1529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 xml:space="preserve"> поведения, МРЖ 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  <w:lang w:val="ru"/>
              </w:rPr>
              <w:t>под роспись.</w:t>
            </w:r>
            <w:r w:rsidR="009D5C6E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Работодатель организует тренинги по технике безопасности на производстве </w:t>
            </w:r>
            <w:r w:rsidR="001E0329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силами организации </w:t>
            </w:r>
            <w:r w:rsidR="009D5C6E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и/или посредством специализированной компании (данный пункт должен быть отражен в трудовом договоре)</w:t>
            </w:r>
            <w:r w:rsidR="008A02E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9" w:type="dxa"/>
            <w:vMerge/>
          </w:tcPr>
          <w:p w14:paraId="603B3A85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14:paraId="5B40F667" w14:textId="77777777" w:rsidR="00B34848" w:rsidRPr="00B1529F" w:rsidRDefault="00B34848" w:rsidP="007323ED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1FC232F1" w14:textId="77777777" w:rsidTr="007323ED">
        <w:tc>
          <w:tcPr>
            <w:tcW w:w="2938" w:type="dxa"/>
            <w:vMerge/>
          </w:tcPr>
          <w:p w14:paraId="4E594F0F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AD3" w14:textId="77777777" w:rsidR="00B34848" w:rsidRPr="00B1529F" w:rsidRDefault="00B34848" w:rsidP="007323E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B1529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en-US"/>
              </w:rPr>
              <w:t>Исключение бенефициаров из-за недостаточной информированности</w:t>
            </w:r>
          </w:p>
          <w:p w14:paraId="13E9AB78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63D3C5" w14:textId="78BB60E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команде подрядчика назначается местное контактное лицо, которое несет ответственность за </w:t>
            </w:r>
            <w:r w:rsidR="00142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обратную 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</w:t>
            </w:r>
            <w:r w:rsidR="00142A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 также получением запросов </w:t>
            </w:r>
            <w:r w:rsidR="00142A64">
              <w:rPr>
                <w:rFonts w:ascii="Times New Roman" w:eastAsia="Times New Roman" w:hAnsi="Times New Roman" w:cs="Times New Roman"/>
                <w:sz w:val="20"/>
                <w:szCs w:val="20"/>
              </w:rPr>
              <w:t>и/или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жалоб;</w:t>
            </w:r>
          </w:p>
          <w:p w14:paraId="1A9C215D" w14:textId="51F54FF3" w:rsidR="00B34848" w:rsidRPr="00B1529F" w:rsidRDefault="00142A64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Будет предоставлена информация</w:t>
            </w:r>
            <w:r w:rsidR="00B34848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графиках строительства, рабочих график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</w:t>
            </w:r>
            <w:r w:rsidR="00B34848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, перерывы в обслуживании</w:t>
            </w:r>
            <w:r w:rsidR="00392C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34848"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и работ по сносу, если приемлемо;</w:t>
            </w:r>
          </w:p>
          <w:p w14:paraId="5483D3E4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Вопросы, вызывающие беспокойство и инициированные посредством МРЖ, внедренного заказчиком в течение установленного времени в рамках ответственности подрядчика, решаются;</w:t>
            </w:r>
          </w:p>
          <w:p w14:paraId="2553F801" w14:textId="77777777" w:rsidR="00B34848" w:rsidRPr="001E0329" w:rsidRDefault="00B34848" w:rsidP="00392C4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</w:tcPr>
          <w:p w14:paraId="215E016D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bottom w:val="single" w:sz="4" w:space="0" w:color="auto"/>
            </w:tcBorders>
          </w:tcPr>
          <w:p w14:paraId="2E697BE1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3C10563D" w14:textId="77777777" w:rsidTr="007323ED">
        <w:tc>
          <w:tcPr>
            <w:tcW w:w="102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916F9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E03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  <w:t>Этап эксплуатации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33CFA" w14:textId="77777777" w:rsidR="00B34848" w:rsidRPr="001E0329" w:rsidRDefault="00B34848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</w:pP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719AA" w14:textId="77777777" w:rsidR="00B34848" w:rsidRPr="00662D90" w:rsidRDefault="00B34848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</w:pPr>
          </w:p>
        </w:tc>
      </w:tr>
      <w:tr w:rsidR="00387CAF" w:rsidRPr="001E0329" w14:paraId="63531EE3" w14:textId="77777777" w:rsidTr="007323ED"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</w:tcPr>
          <w:p w14:paraId="60FF5682" w14:textId="77777777" w:rsidR="00387CAF" w:rsidRPr="001E0329" w:rsidRDefault="00387CAF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40A8" w14:textId="6214821D" w:rsidR="00387CAF" w:rsidRPr="008F7A3A" w:rsidRDefault="00387CAF" w:rsidP="00387CAF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7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ЖК-экраны - один из источников парниковых газов, которые намного</w:t>
            </w:r>
          </w:p>
          <w:p w14:paraId="3EA6A054" w14:textId="0CD0EA03" w:rsidR="00387CAF" w:rsidRPr="00387CAF" w:rsidRDefault="00387CAF" w:rsidP="00387CAF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387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вреднее диоксида углерода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18DF6" w14:textId="3AD2BBCF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CA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минимизации вредного воздействия ЖК-экранов на здоровье рекомендуется соблюдать ряд мер, включая регулировку яркости и контрастности, использование фильтров, соблюдение правильной позы и регулярные перерывы в работе с экраном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FC8DE" w14:textId="77777777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9D6D2" w14:textId="77777777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7CAF" w:rsidRPr="001E0329" w14:paraId="11F1D5E8" w14:textId="77777777" w:rsidTr="007323ED"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</w:tcPr>
          <w:p w14:paraId="458EE91F" w14:textId="77777777" w:rsidR="00387CAF" w:rsidRPr="001E0329" w:rsidRDefault="00387CAF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AB85" w14:textId="6AF97E05" w:rsidR="00387CAF" w:rsidRPr="00387CAF" w:rsidRDefault="00387CAF" w:rsidP="00387CAF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387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Поливинилхлорид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(</w:t>
            </w:r>
            <w:r w:rsidRPr="00387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ПВХ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)</w:t>
            </w:r>
            <w:r w:rsidRPr="00387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- это</w:t>
            </w:r>
          </w:p>
          <w:p w14:paraId="169227A0" w14:textId="35F8A5E1" w:rsidR="00387CAF" w:rsidRPr="00B1529F" w:rsidRDefault="00387CAF" w:rsidP="00387CAF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387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разновидность пластика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.</w:t>
            </w:r>
            <w:r w:rsidRPr="00387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Из него сделана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 w:rsidRPr="00387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внешняя оболочка кабелей, которыми соединяются устройства, он окружает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 w:rsidRPr="00387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электрический провод портативного компьютера. Это дешевый, прочный и весьма распространенный материал.</w:t>
            </w:r>
            <w:r w:rsidR="008F7A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 w:rsidRPr="00387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Он является причиной возникновения гормонального</w:t>
            </w:r>
            <w:r w:rsidR="008F7A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 xml:space="preserve"> </w:t>
            </w:r>
            <w:r w:rsidRPr="00387C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дисбаланса, проблем в репродуктивной сфере и различных форм рака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5579E" w14:textId="77777777" w:rsidR="008F7A3A" w:rsidRDefault="008F7A3A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A3A">
              <w:rPr>
                <w:rFonts w:ascii="Times New Roman" w:eastAsia="Times New Roman" w:hAnsi="Times New Roman" w:cs="Times New Roman"/>
                <w:sz w:val="20"/>
                <w:szCs w:val="20"/>
              </w:rPr>
              <w:t>Для защиты компьютерной техники от вредного воздействия ПВХ пластика, используемого в некоторых компонентах, рекомендуется соблюдать несколько мер предосторожности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EC54810" w14:textId="77777777" w:rsidR="008F7A3A" w:rsidRDefault="008F7A3A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8F7A3A">
              <w:rPr>
                <w:rFonts w:ascii="Times New Roman" w:eastAsia="Times New Roman" w:hAnsi="Times New Roman" w:cs="Times New Roman"/>
                <w:sz w:val="20"/>
                <w:szCs w:val="20"/>
              </w:rPr>
              <w:t>следует избегать прямого контакта электроники с пластиковыми материалами, особенно в условиях повышенной температуры или влажности.</w:t>
            </w:r>
          </w:p>
          <w:p w14:paraId="6161B975" w14:textId="77777777" w:rsidR="008F7A3A" w:rsidRDefault="008F7A3A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Pr="008F7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рекомендуется использовать защитные чехлы и корпуса, изготовленные из материалов, не содержащих ПВХ или </w:t>
            </w:r>
            <w:r w:rsidRPr="008F7A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имеющих низкий уровень выделения вредных веществ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F97E7A" w14:textId="77777777" w:rsidR="008F7A3A" w:rsidRDefault="008F7A3A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Pr="008F7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необходимо обеспечить хорошую вентиляцию для компьютерной техники, чтобы избежать перегрева и, как следствие, выделения вредных веществ из пластиковых компонентов. </w:t>
            </w:r>
          </w:p>
          <w:p w14:paraId="0006E50B" w14:textId="243EF3D3" w:rsidR="00387CAF" w:rsidRPr="00B1529F" w:rsidRDefault="008F7A3A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 w:rsidRPr="008F7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регулярно очища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ть </w:t>
            </w:r>
            <w:r w:rsidRPr="008F7A3A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 от пыли, так как он может накапливать вредные вещества и способствовать их распространению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8827" w14:textId="77777777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CF9A5" w14:textId="77777777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7CAF" w:rsidRPr="001E0329" w14:paraId="7635B091" w14:textId="77777777" w:rsidTr="007323ED"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</w:tcPr>
          <w:p w14:paraId="0F76BAE7" w14:textId="77777777" w:rsidR="00387CAF" w:rsidRPr="001E0329" w:rsidRDefault="00387CAF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F72C" w14:textId="2F7219E1" w:rsidR="00387CAF" w:rsidRPr="008F7A3A" w:rsidRDefault="008F7A3A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7A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Электронные отходы, содержащие токсичные вещества, представляют серьезную экологическую проблему. Неправильная утилизация может привести к загрязнению почвы и воды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34939" w14:textId="268AEE98" w:rsidR="00387CAF" w:rsidRPr="00B1529F" w:rsidRDefault="008F7A3A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7A3A">
              <w:rPr>
                <w:rFonts w:ascii="Times New Roman" w:eastAsia="Times New Roman" w:hAnsi="Times New Roman" w:cs="Times New Roman"/>
                <w:sz w:val="20"/>
                <w:szCs w:val="20"/>
              </w:rPr>
              <w:t>Меры по утилизации электронных отходов включают в себя сбор, сортировку, разборку, переработку и, при необходимости, безопасное захоронение или уничтожение остатков, которые не могут быть переработаны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CDB4F" w14:textId="77777777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64A1B" w14:textId="77777777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7CAF" w:rsidRPr="001E0329" w14:paraId="6D1D1967" w14:textId="77777777" w:rsidTr="007323ED"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</w:tcPr>
          <w:p w14:paraId="1804639A" w14:textId="77777777" w:rsidR="00387CAF" w:rsidRPr="001E0329" w:rsidRDefault="00387CAF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CDC7" w14:textId="264F0FAA" w:rsidR="00387CAF" w:rsidRPr="00B1529F" w:rsidRDefault="008F7A3A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8F7A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Работа компьютеров и охлаждающих систем создает шум, который может быть источником дискомфорта и проблем со здоровьем, особенно в больших офисах или дата-центрах. 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C4C65" w14:textId="4A793249" w:rsidR="00387CAF" w:rsidRPr="00B1529F" w:rsidRDefault="00DF1051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уменьшения шума от работающего компьютера можно предпринять ряд мер, включая улучшение охлаждения, снижение вибрации, замену комплектующих на более тихие и организацию пространства внутри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B9755" w14:textId="77777777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96D26" w14:textId="77777777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7CAF" w:rsidRPr="001E0329" w14:paraId="271F5EA0" w14:textId="77777777" w:rsidTr="007323ED">
        <w:tc>
          <w:tcPr>
            <w:tcW w:w="2938" w:type="dxa"/>
            <w:tcBorders>
              <w:left w:val="single" w:sz="4" w:space="0" w:color="auto"/>
              <w:right w:val="single" w:sz="4" w:space="0" w:color="auto"/>
            </w:tcBorders>
          </w:tcPr>
          <w:p w14:paraId="402749E6" w14:textId="77777777" w:rsidR="00387CAF" w:rsidRPr="001E0329" w:rsidRDefault="00387CAF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0F7" w14:textId="77777777" w:rsidR="00387CAF" w:rsidRPr="00B1529F" w:rsidRDefault="00387CAF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99759" w14:textId="77777777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02672" w14:textId="77777777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FB995" w14:textId="77777777" w:rsidR="00387CAF" w:rsidRPr="00B1529F" w:rsidRDefault="00387CAF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71348EE8" w14:textId="77777777" w:rsidTr="007323ED">
        <w:tc>
          <w:tcPr>
            <w:tcW w:w="29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C946F0" w14:textId="77777777" w:rsidR="00B34848" w:rsidRPr="00662D90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1E032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Эксплуатация лабораторий, закупка расходных материалов, средств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4ACB" w14:textId="77777777" w:rsidR="00B34848" w:rsidRPr="00B1529F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"/>
              </w:rPr>
            </w:pPr>
            <w:r w:rsidRPr="00B152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  <w:t>Влияние на качество воздуха: выбросы газов, запахи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90CEA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защитных фильтров или системы очистки воздуха;</w:t>
            </w:r>
          </w:p>
          <w:p w14:paraId="23812535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соответствующего оборудования для создания внутреннего микроклимата;</w:t>
            </w:r>
          </w:p>
          <w:p w14:paraId="2C7D1E93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Использование СИЗ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0AA958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F7ACC" w14:textId="33FBDE12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КГ</w:t>
            </w:r>
            <w:r w:rsidR="00A577DB">
              <w:rPr>
                <w:rFonts w:ascii="Times New Roman" w:eastAsia="Times New Roman" w:hAnsi="Times New Roman" w:cs="Times New Roman"/>
                <w:sz w:val="20"/>
                <w:szCs w:val="20"/>
              </w:rPr>
              <w:t>ТУ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6B82E" w14:textId="4EEE8AA5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бюджета КГ</w:t>
            </w:r>
            <w:r w:rsidR="00A577DB">
              <w:rPr>
                <w:rFonts w:ascii="Times New Roman" w:eastAsia="Times New Roman" w:hAnsi="Times New Roman" w:cs="Times New Roman"/>
                <w:sz w:val="20"/>
                <w:szCs w:val="20"/>
              </w:rPr>
              <w:t>ТУ</w:t>
            </w:r>
          </w:p>
        </w:tc>
      </w:tr>
      <w:tr w:rsidR="00B34848" w:rsidRPr="001E0329" w14:paraId="42BFB2AD" w14:textId="77777777" w:rsidTr="007323ED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2F6C6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6C4" w14:textId="77777777" w:rsidR="00B34848" w:rsidRPr="00B1529F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B152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Увеличение образования отходов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EC910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Мусор необходимо сортировать и утилизировать в установленном порядке на официальной свалке;</w:t>
            </w:r>
          </w:p>
          <w:p w14:paraId="50245F2D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Категорически запрещается сжигать любые отходы открытым способом или отправлять их на несанкционированные свалки;</w:t>
            </w:r>
          </w:p>
          <w:p w14:paraId="1E641E90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соответствующего типа и количества урн для бытовых отходов;</w:t>
            </w:r>
          </w:p>
          <w:p w14:paraId="01F52C4B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Своевременный вывоз бытовых отходов с территории на условиях вывоза и утилизации;</w:t>
            </w:r>
          </w:p>
          <w:p w14:paraId="35B0F2A4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планов управления различными типами отходов. Процедуры, инструкции и правила;</w:t>
            </w:r>
          </w:p>
          <w:p w14:paraId="60595CAA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и утилизация электронных, в том числе опасных отходов (старые лампочки, содержащие ртуть, батарейки, детали оборудования) в соответствии с национальным законодательством;</w:t>
            </w:r>
          </w:p>
          <w:p w14:paraId="3AB77351" w14:textId="77777777" w:rsidR="00B34848" w:rsidRPr="00B1529F" w:rsidRDefault="00B34848" w:rsidP="00F5314E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FCC35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9E8AC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1051" w:rsidRPr="001E0329" w14:paraId="2A99866A" w14:textId="77777777" w:rsidTr="007323ED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3533F" w14:textId="77777777" w:rsidR="00DF1051" w:rsidRPr="001E0329" w:rsidRDefault="00DF1051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58ED" w14:textId="65B527C5" w:rsidR="00DF1051" w:rsidRPr="00B1529F" w:rsidRDefault="00DF1051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Компьютерные игры и интернет могут вызывать зависимость, приводя к проблемам с психическим здоровьем и социальным взаимодействием. 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9490D" w14:textId="60324EC1" w:rsidR="00DF1051" w:rsidRPr="00B1529F" w:rsidRDefault="00DF1051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минимизирования</w:t>
            </w:r>
            <w:r w:rsidRPr="00DF1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компьютерной и интернет-зависимости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F1051"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рекомендуется ограничить время, проводимое за компьютером, разнообразить досуг, найти новые хобби и увлечения, а также уделить время общению с друзьями и семьей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01A" w14:textId="77777777" w:rsidR="00DF1051" w:rsidRPr="00B1529F" w:rsidRDefault="00DF1051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111D" w14:textId="77777777" w:rsidR="00DF1051" w:rsidRPr="00B1529F" w:rsidRDefault="00DF1051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1051" w:rsidRPr="001E0329" w14:paraId="58931B19" w14:textId="77777777" w:rsidTr="007323ED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CD2FB" w14:textId="77777777" w:rsidR="00DF1051" w:rsidRPr="001E0329" w:rsidRDefault="00DF1051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DD80" w14:textId="74AD746C" w:rsidR="00DF1051" w:rsidRPr="00EB32A5" w:rsidRDefault="00DF1051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1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Риски киберпреступности и мошенничества также являются частью социального воздействия компьютеров. 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C23B6" w14:textId="77777777" w:rsidR="00DF1051" w:rsidRPr="00B1529F" w:rsidRDefault="00DF1051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B70A" w14:textId="77777777" w:rsidR="00DF1051" w:rsidRPr="00B1529F" w:rsidRDefault="00DF1051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D4C2" w14:textId="77777777" w:rsidR="00DF1051" w:rsidRPr="00B1529F" w:rsidRDefault="00DF1051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4848" w:rsidRPr="001E0329" w14:paraId="36FE9C51" w14:textId="77777777" w:rsidTr="007323ED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6666C" w14:textId="77777777" w:rsidR="00B34848" w:rsidRPr="001E0329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1ECA" w14:textId="77777777" w:rsidR="00B34848" w:rsidRPr="00B1529F" w:rsidRDefault="00B34848" w:rsidP="007323E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y-KG"/>
              </w:rPr>
            </w:pPr>
            <w:r w:rsidRPr="00B152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Риски, связанные с охраной труда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54C9B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системы пожарной сигнализации и локализации пожара, а также систем аварийного резервирования электроснабжения и водоснабжения;</w:t>
            </w:r>
          </w:p>
          <w:p w14:paraId="0DA8ABBB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плана реагирования на чрезвычайные ситуации, включая план эвакуации;</w:t>
            </w:r>
          </w:p>
          <w:p w14:paraId="1AD0DB1C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Предоставлять подробную информацию персоналу о мероприятиях, предусмотренных в проекте;</w:t>
            </w:r>
          </w:p>
          <w:p w14:paraId="59728129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инструктажи по технике безопасности, проводимые специалистами разных направлений;</w:t>
            </w:r>
          </w:p>
          <w:p w14:paraId="4699C4F3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Обеспечить надлежащие санитарно-гигиенические условия (туалеты и </w:t>
            </w: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помещения для мытья рук) на рабочем месте с достаточным запасом проточной воды, мыла, антисептиков и приспособлений для сушки рук;</w:t>
            </w:r>
          </w:p>
          <w:p w14:paraId="142584B5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29F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Безопасные условия труда, отвечающие требованиям охраны труда и техники безопасности, установленным законодательством Кыргызской Республики;</w:t>
            </w:r>
          </w:p>
          <w:p w14:paraId="628FA70D" w14:textId="1ED27279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2F4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8D54" w14:textId="77777777" w:rsidR="00B34848" w:rsidRPr="00B1529F" w:rsidRDefault="00B34848" w:rsidP="007323ED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5B0655" w14:textId="190E9EF5" w:rsidR="00A164D1" w:rsidRPr="001E0329" w:rsidRDefault="00A164D1" w:rsidP="00A164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713B07" w14:textId="718F48D6" w:rsidR="00C35395" w:rsidRPr="001E0329" w:rsidRDefault="00C35395" w:rsidP="006B052D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Toc204006001"/>
      <w:r w:rsidRPr="001E0329">
        <w:rPr>
          <w:rFonts w:ascii="Times New Roman" w:hAnsi="Times New Roman" w:cs="Times New Roman"/>
          <w:b/>
          <w:bCs/>
          <w:sz w:val="24"/>
          <w:szCs w:val="24"/>
        </w:rPr>
        <w:t>6. ПЛАН МОНИТОРИНГА</w:t>
      </w:r>
      <w:bookmarkEnd w:id="15"/>
    </w:p>
    <w:p w14:paraId="20EA3826" w14:textId="5478CDC4" w:rsidR="00BD393B" w:rsidRPr="00B1529F" w:rsidRDefault="00BD393B" w:rsidP="00BD393B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2106"/>
        <w:gridCol w:w="1910"/>
        <w:gridCol w:w="2221"/>
        <w:gridCol w:w="2002"/>
        <w:gridCol w:w="2692"/>
        <w:gridCol w:w="1366"/>
      </w:tblGrid>
      <w:tr w:rsidR="00056B69" w:rsidRPr="001E0329" w14:paraId="0F2CEAEA" w14:textId="77777777" w:rsidTr="00B34848">
        <w:tc>
          <w:tcPr>
            <w:tcW w:w="2263" w:type="dxa"/>
            <w:shd w:val="clear" w:color="auto" w:fill="E2EFD9" w:themeFill="accent6" w:themeFillTint="33"/>
          </w:tcPr>
          <w:p w14:paraId="6A47E3A8" w14:textId="77777777" w:rsidR="00BD393B" w:rsidRPr="00662D90" w:rsidRDefault="00BD393B" w:rsidP="00BD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Какой параметр подлежит мониторингу</w:t>
            </w:r>
          </w:p>
        </w:tc>
        <w:tc>
          <w:tcPr>
            <w:tcW w:w="2106" w:type="dxa"/>
            <w:shd w:val="clear" w:color="auto" w:fill="E2EFD9" w:themeFill="accent6" w:themeFillTint="33"/>
          </w:tcPr>
          <w:p w14:paraId="62F59013" w14:textId="77777777" w:rsidR="00BD393B" w:rsidRPr="008A02E0" w:rsidRDefault="00BD393B" w:rsidP="00BD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Где будет осуществляться мониторинг</w:t>
            </w:r>
          </w:p>
        </w:tc>
        <w:tc>
          <w:tcPr>
            <w:tcW w:w="1910" w:type="dxa"/>
            <w:shd w:val="clear" w:color="auto" w:fill="E2EFD9" w:themeFill="accent6" w:themeFillTint="33"/>
          </w:tcPr>
          <w:p w14:paraId="01A52643" w14:textId="77777777" w:rsidR="00BD393B" w:rsidRPr="008A02E0" w:rsidRDefault="00BD393B" w:rsidP="00BD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</w:pPr>
            <w:r w:rsidRPr="008A02E0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Как будет осуществляться мониторинг</w:t>
            </w:r>
          </w:p>
          <w:p w14:paraId="37B98765" w14:textId="77777777" w:rsidR="00BD393B" w:rsidRPr="008A02E0" w:rsidRDefault="00BD393B" w:rsidP="00BD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</w:pPr>
            <w:r w:rsidRPr="008A02E0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(тип приборов)</w:t>
            </w:r>
          </w:p>
        </w:tc>
        <w:tc>
          <w:tcPr>
            <w:tcW w:w="2221" w:type="dxa"/>
            <w:shd w:val="clear" w:color="auto" w:fill="E2EFD9" w:themeFill="accent6" w:themeFillTint="33"/>
          </w:tcPr>
          <w:p w14:paraId="638C0A3A" w14:textId="77777777" w:rsidR="00BD393B" w:rsidRPr="008A02E0" w:rsidRDefault="00BD393B" w:rsidP="00BD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Когда</w:t>
            </w:r>
          </w:p>
          <w:p w14:paraId="0E7144E4" w14:textId="77777777" w:rsidR="00BD393B" w:rsidRPr="001E0329" w:rsidRDefault="00BD393B" w:rsidP="00BD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</w:pPr>
            <w:r w:rsidRPr="00CA5204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 xml:space="preserve">(Частота </w:t>
            </w:r>
            <w:r w:rsidRPr="001E0329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измерений)</w:t>
            </w:r>
          </w:p>
        </w:tc>
        <w:tc>
          <w:tcPr>
            <w:tcW w:w="2002" w:type="dxa"/>
            <w:shd w:val="clear" w:color="auto" w:fill="E2EFD9" w:themeFill="accent6" w:themeFillTint="33"/>
          </w:tcPr>
          <w:p w14:paraId="2A6C8EEF" w14:textId="30264CA4" w:rsidR="00BD393B" w:rsidRPr="001E0329" w:rsidRDefault="00BD393B" w:rsidP="00BD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</w:pPr>
            <w:r w:rsidRPr="001E0329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Стоимость мониторинга</w:t>
            </w:r>
          </w:p>
          <w:p w14:paraId="21B431D4" w14:textId="77777777" w:rsidR="00BD393B" w:rsidRPr="001E0329" w:rsidRDefault="00BD393B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</w:pPr>
            <w:r w:rsidRPr="001E0329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(стоимость оборудования или сумма расходов подрядчика, необходимая для осуществления мониторинга)</w:t>
            </w:r>
          </w:p>
        </w:tc>
        <w:tc>
          <w:tcPr>
            <w:tcW w:w="2692" w:type="dxa"/>
            <w:shd w:val="clear" w:color="auto" w:fill="E2EFD9" w:themeFill="accent6" w:themeFillTint="33"/>
          </w:tcPr>
          <w:p w14:paraId="18E8650A" w14:textId="77777777" w:rsidR="00BD393B" w:rsidRPr="001E0329" w:rsidRDefault="00BD393B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Институциональная ответственность за мониторинг</w:t>
            </w:r>
          </w:p>
          <w:p w14:paraId="2678EE00" w14:textId="77777777" w:rsidR="00BD393B" w:rsidRPr="001E0329" w:rsidRDefault="00BD393B" w:rsidP="00BD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</w:pPr>
          </w:p>
        </w:tc>
        <w:tc>
          <w:tcPr>
            <w:tcW w:w="1366" w:type="dxa"/>
            <w:shd w:val="clear" w:color="auto" w:fill="E2EFD9" w:themeFill="accent6" w:themeFillTint="33"/>
          </w:tcPr>
          <w:p w14:paraId="084F46C7" w14:textId="77777777" w:rsidR="00BD393B" w:rsidRPr="001E0329" w:rsidRDefault="00BD393B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  <w:t>Дата начала</w:t>
            </w:r>
          </w:p>
          <w:p w14:paraId="645AEC6D" w14:textId="77777777" w:rsidR="00BD393B" w:rsidRPr="001E0329" w:rsidRDefault="00BD393B" w:rsidP="00BD39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  <w:lang w:val="en-US"/>
              </w:rPr>
            </w:pPr>
          </w:p>
        </w:tc>
      </w:tr>
      <w:tr w:rsidR="00056B69" w:rsidRPr="001E0329" w14:paraId="636069E4" w14:textId="77777777" w:rsidTr="00056B69">
        <w:trPr>
          <w:trHeight w:val="956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DA44" w14:textId="77777777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Шум</w:t>
            </w:r>
          </w:p>
        </w:tc>
        <w:tc>
          <w:tcPr>
            <w:tcW w:w="2106" w:type="dxa"/>
            <w:tcBorders>
              <w:bottom w:val="single" w:sz="4" w:space="0" w:color="auto"/>
            </w:tcBorders>
          </w:tcPr>
          <w:p w14:paraId="3E8E3294" w14:textId="3049B5C8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62D9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На строительной площадке </w:t>
            </w:r>
          </w:p>
          <w:p w14:paraId="7037235E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E54B18E" w14:textId="3566AB6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Визуально</w:t>
            </w:r>
          </w:p>
          <w:p w14:paraId="622C5758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5A1FC51A" w14:textId="303D91B5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Постоянно</w:t>
            </w:r>
          </w:p>
          <w:p w14:paraId="0FD95323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002" w:type="dxa"/>
            <w:vMerge w:val="restart"/>
          </w:tcPr>
          <w:p w14:paraId="1F570D48" w14:textId="50DAA308" w:rsidR="00056B69" w:rsidRPr="00CA5204" w:rsidRDefault="00056B69" w:rsidP="00A64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5204">
              <w:rPr>
                <w:rFonts w:ascii="Times New Roman" w:eastAsia="Times New Roman" w:hAnsi="Times New Roman" w:cs="Times New Roman"/>
                <w:sz w:val="21"/>
                <w:szCs w:val="21"/>
              </w:rPr>
              <w:t>Критерии /спецификации для внесения в тендерную и контрактную документацию.</w:t>
            </w:r>
          </w:p>
          <w:p w14:paraId="69A53309" w14:textId="6EAD3A27" w:rsidR="00056B69" w:rsidRPr="001E0329" w:rsidRDefault="00056B69" w:rsidP="00A64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</w:rPr>
              <w:t>Не рассматривается в качестве отдельной статьи расходов</w:t>
            </w:r>
          </w:p>
          <w:p w14:paraId="01A3BCBC" w14:textId="77777777" w:rsidR="00056B69" w:rsidRPr="001E0329" w:rsidRDefault="00056B69" w:rsidP="00BD3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2" w:type="dxa"/>
            <w:vMerge w:val="restart"/>
          </w:tcPr>
          <w:p w14:paraId="018C3152" w14:textId="2832E269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1. Инспекция строительной площадки осуществляется со стороны ОР/КП для обеспечения соответствия с ПСЭМ. </w:t>
            </w:r>
          </w:p>
          <w:p w14:paraId="357180FA" w14:textId="77777777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A4CD308" w14:textId="43BFF046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2. Государственные инспекторы будут проводить надзор за выполнением проектных решений в ходе </w:t>
            </w: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 xml:space="preserve">строительных и установочных работ либо в ходе реконструкции объектов, за качеством строительных материалов, сооружений. Они будут участвовать при сдаче в эксплуатацию завершенных объектов строительства. </w:t>
            </w:r>
          </w:p>
          <w:p w14:paraId="3335F43C" w14:textId="77777777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048C0BE" w14:textId="5E6DBE9A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3. Государственные инспекторы, осуществляющие государственный экологический надзор, имеют право на надзор в установленном порядке после предоставления соответствующих идентификационных документов согласно экологическим положениям, нормативам, мероприятиям по охране окружающей среды в ходе реализации проекта </w:t>
            </w:r>
          </w:p>
        </w:tc>
        <w:tc>
          <w:tcPr>
            <w:tcW w:w="1366" w:type="dxa"/>
            <w:vMerge w:val="restart"/>
          </w:tcPr>
          <w:p w14:paraId="32171AA8" w14:textId="5359D399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>После передачи объекта Подрядчику</w:t>
            </w:r>
          </w:p>
          <w:p w14:paraId="3B666C95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056B69" w:rsidRPr="001E0329" w14:paraId="66A9AEF9" w14:textId="77777777" w:rsidTr="00056B69">
        <w:trPr>
          <w:trHeight w:val="896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04CB40E6" w14:textId="77777777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Воздух</w:t>
            </w:r>
          </w:p>
          <w:p w14:paraId="04856EB5" w14:textId="77777777" w:rsidR="00056B69" w:rsidRPr="00662D9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0DF4BD3F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На строительной площадке </w:t>
            </w:r>
          </w:p>
          <w:p w14:paraId="010CC2CD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6199ECB1" w14:textId="3ECA5AD8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Визуально</w:t>
            </w:r>
          </w:p>
          <w:p w14:paraId="691A214F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2A7CC54B" w14:textId="450B8BFE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Еженедельно</w:t>
            </w:r>
          </w:p>
          <w:p w14:paraId="0FA98FD0" w14:textId="77777777" w:rsidR="00056B69" w:rsidRPr="00CA5204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002" w:type="dxa"/>
            <w:vMerge/>
          </w:tcPr>
          <w:p w14:paraId="76FECF90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692" w:type="dxa"/>
            <w:vMerge/>
          </w:tcPr>
          <w:p w14:paraId="286DBF93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66" w:type="dxa"/>
            <w:vMerge/>
          </w:tcPr>
          <w:p w14:paraId="155B3269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056B69" w:rsidRPr="001E0329" w14:paraId="16B0588D" w14:textId="77777777" w:rsidTr="00056B69">
        <w:trPr>
          <w:trHeight w:val="968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16AA7594" w14:textId="77777777" w:rsidR="00056B69" w:rsidRPr="001E0329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Транспорт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246D708E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62D9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На и возле строительной площадки </w:t>
            </w:r>
          </w:p>
          <w:p w14:paraId="1583BD7F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7A0976AB" w14:textId="740BF4CB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Визуально</w:t>
            </w:r>
          </w:p>
          <w:p w14:paraId="581A6D8A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08E924DF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Постоянно</w:t>
            </w:r>
          </w:p>
          <w:p w14:paraId="73383B67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002" w:type="dxa"/>
            <w:vMerge/>
          </w:tcPr>
          <w:p w14:paraId="4F4BC7B1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692" w:type="dxa"/>
            <w:vMerge/>
          </w:tcPr>
          <w:p w14:paraId="2938B315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66" w:type="dxa"/>
            <w:vMerge/>
          </w:tcPr>
          <w:p w14:paraId="7F3B080A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056B69" w:rsidRPr="001E0329" w14:paraId="258EF9D6" w14:textId="77777777" w:rsidTr="00056B69">
        <w:trPr>
          <w:trHeight w:val="100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0641E8E0" w14:textId="77777777" w:rsidR="00056B69" w:rsidRPr="00662D9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Утилизация и хранение отходов 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298F9013" w14:textId="16CF8B55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На строительной площадке </w:t>
            </w:r>
          </w:p>
          <w:p w14:paraId="0396F34F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5100DF56" w14:textId="09BB1845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Визуально</w:t>
            </w:r>
          </w:p>
          <w:p w14:paraId="2984C494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65762F8A" w14:textId="77777777" w:rsidR="00056B69" w:rsidRPr="00CA5204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</w:rPr>
              <w:t>Согласно плану, но минимум еженедельно</w:t>
            </w:r>
          </w:p>
        </w:tc>
        <w:tc>
          <w:tcPr>
            <w:tcW w:w="2002" w:type="dxa"/>
            <w:vMerge/>
          </w:tcPr>
          <w:p w14:paraId="020AAFCE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2" w:type="dxa"/>
            <w:vMerge/>
          </w:tcPr>
          <w:p w14:paraId="6F07302C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6" w:type="dxa"/>
            <w:vMerge/>
          </w:tcPr>
          <w:p w14:paraId="01D00CFD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056B69" w:rsidRPr="001E0329" w14:paraId="1C781E09" w14:textId="77777777" w:rsidTr="00056B69">
        <w:trPr>
          <w:trHeight w:val="54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79135BDC" w14:textId="77777777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Загрязнение почвы</w:t>
            </w:r>
          </w:p>
          <w:p w14:paraId="76B804F3" w14:textId="77777777" w:rsidR="00056B69" w:rsidRPr="00662D9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14:paraId="0CA2CC33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На строительной площадке </w:t>
            </w:r>
          </w:p>
          <w:p w14:paraId="5C8085FC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</w:tcPr>
          <w:p w14:paraId="49A0FCFF" w14:textId="699EC0BE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Визуально</w:t>
            </w:r>
          </w:p>
          <w:p w14:paraId="4016A46B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3FAE7849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Постоянно</w:t>
            </w:r>
          </w:p>
        </w:tc>
        <w:tc>
          <w:tcPr>
            <w:tcW w:w="2002" w:type="dxa"/>
            <w:vMerge/>
          </w:tcPr>
          <w:p w14:paraId="23495313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692" w:type="dxa"/>
            <w:vMerge/>
          </w:tcPr>
          <w:p w14:paraId="4F04CF7A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66" w:type="dxa"/>
            <w:vMerge/>
          </w:tcPr>
          <w:p w14:paraId="0698516B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056B69" w:rsidRPr="001E0329" w14:paraId="40146172" w14:textId="77777777" w:rsidTr="00056B69">
        <w:trPr>
          <w:trHeight w:val="1839"/>
        </w:trPr>
        <w:tc>
          <w:tcPr>
            <w:tcW w:w="2263" w:type="dxa"/>
            <w:tcBorders>
              <w:top w:val="single" w:sz="4" w:space="0" w:color="auto"/>
            </w:tcBorders>
          </w:tcPr>
          <w:p w14:paraId="47250088" w14:textId="77777777" w:rsidR="00056B69" w:rsidRPr="00662D9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Демонтаж строительной площадки </w:t>
            </w:r>
          </w:p>
          <w:p w14:paraId="71924343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106" w:type="dxa"/>
            <w:tcBorders>
              <w:top w:val="single" w:sz="4" w:space="0" w:color="auto"/>
            </w:tcBorders>
          </w:tcPr>
          <w:p w14:paraId="132B43B9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На строительной площадке </w:t>
            </w:r>
          </w:p>
          <w:p w14:paraId="7DD1D6B6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</w:tcBorders>
          </w:tcPr>
          <w:p w14:paraId="76270165" w14:textId="0A552346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Визуально</w:t>
            </w:r>
          </w:p>
          <w:p w14:paraId="516D7481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6F1B5998" w14:textId="202B17D2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5204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Согласно </w:t>
            </w: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</w:rPr>
              <w:t>проекта организации строительства</w:t>
            </w:r>
          </w:p>
          <w:p w14:paraId="0749092B" w14:textId="77777777" w:rsidR="00056B69" w:rsidRPr="001E0329" w:rsidRDefault="00056B69" w:rsidP="00BD3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002" w:type="dxa"/>
            <w:vMerge/>
          </w:tcPr>
          <w:p w14:paraId="17F16E4C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692" w:type="dxa"/>
            <w:vMerge/>
          </w:tcPr>
          <w:p w14:paraId="24210B83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366" w:type="dxa"/>
            <w:vMerge/>
          </w:tcPr>
          <w:p w14:paraId="22C37962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056B69" w:rsidRPr="001E0329" w14:paraId="55F3EB11" w14:textId="77777777" w:rsidTr="00056B69">
        <w:tc>
          <w:tcPr>
            <w:tcW w:w="2263" w:type="dxa"/>
          </w:tcPr>
          <w:p w14:paraId="68EB18C5" w14:textId="77777777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Деревья, кустарники</w:t>
            </w:r>
          </w:p>
        </w:tc>
        <w:tc>
          <w:tcPr>
            <w:tcW w:w="2106" w:type="dxa"/>
          </w:tcPr>
          <w:p w14:paraId="1E222CEA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662D9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На строительной площадке </w:t>
            </w:r>
          </w:p>
          <w:p w14:paraId="2021BD57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910" w:type="dxa"/>
          </w:tcPr>
          <w:p w14:paraId="49696C26" w14:textId="7F36FDA2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Визуально</w:t>
            </w:r>
          </w:p>
          <w:p w14:paraId="6C66DAD3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21" w:type="dxa"/>
          </w:tcPr>
          <w:p w14:paraId="40E5B582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Постоянно</w:t>
            </w:r>
          </w:p>
          <w:p w14:paraId="47710296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  <w:p w14:paraId="557CFD79" w14:textId="77777777" w:rsidR="00056B69" w:rsidRPr="00CA5204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002" w:type="dxa"/>
          </w:tcPr>
          <w:p w14:paraId="3714E1A6" w14:textId="77777777" w:rsidR="00056B69" w:rsidRPr="001E0329" w:rsidRDefault="00056B69" w:rsidP="00BD3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692" w:type="dxa"/>
            <w:vMerge/>
          </w:tcPr>
          <w:p w14:paraId="37217D37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66" w:type="dxa"/>
            <w:vMerge/>
          </w:tcPr>
          <w:p w14:paraId="1ACD6DA4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056B69" w:rsidRPr="001E0329" w14:paraId="5610199D" w14:textId="77777777" w:rsidTr="00056B69">
        <w:tc>
          <w:tcPr>
            <w:tcW w:w="2263" w:type="dxa"/>
          </w:tcPr>
          <w:p w14:paraId="098DD7C0" w14:textId="77777777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Безопасность рабочих </w:t>
            </w:r>
          </w:p>
          <w:p w14:paraId="219A9BCC" w14:textId="77777777" w:rsidR="00056B69" w:rsidRPr="00662D9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106" w:type="dxa"/>
          </w:tcPr>
          <w:p w14:paraId="435799AE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На строительной площадке </w:t>
            </w:r>
          </w:p>
          <w:p w14:paraId="12AF875F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910" w:type="dxa"/>
          </w:tcPr>
          <w:p w14:paraId="72E91536" w14:textId="7BAD1B72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Визуально</w:t>
            </w:r>
          </w:p>
          <w:p w14:paraId="72DFA051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21" w:type="dxa"/>
          </w:tcPr>
          <w:p w14:paraId="08162C41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Постоянно</w:t>
            </w:r>
          </w:p>
          <w:p w14:paraId="55AC7195" w14:textId="77777777" w:rsidR="00056B69" w:rsidRPr="00CA5204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002" w:type="dxa"/>
          </w:tcPr>
          <w:p w14:paraId="538E5544" w14:textId="77777777" w:rsidR="00056B69" w:rsidRPr="001E0329" w:rsidRDefault="00056B69" w:rsidP="00BD39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692" w:type="dxa"/>
            <w:vMerge/>
          </w:tcPr>
          <w:p w14:paraId="166A0060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66" w:type="dxa"/>
            <w:vMerge/>
          </w:tcPr>
          <w:p w14:paraId="7B9D2136" w14:textId="77777777" w:rsidR="00056B69" w:rsidRPr="001E0329" w:rsidRDefault="00056B69" w:rsidP="00BD3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056B69" w:rsidRPr="001E0329" w14:paraId="41B823DB" w14:textId="77777777" w:rsidTr="00056B69">
        <w:tc>
          <w:tcPr>
            <w:tcW w:w="2263" w:type="dxa"/>
          </w:tcPr>
          <w:p w14:paraId="1AE3C2E8" w14:textId="4B08F518" w:rsidR="00056B69" w:rsidRPr="00662D9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Безопасность </w:t>
            </w:r>
          </w:p>
        </w:tc>
        <w:tc>
          <w:tcPr>
            <w:tcW w:w="2106" w:type="dxa"/>
          </w:tcPr>
          <w:p w14:paraId="2EB9011E" w14:textId="1EA015A9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 и возле строительной площадки </w:t>
            </w:r>
          </w:p>
        </w:tc>
        <w:tc>
          <w:tcPr>
            <w:tcW w:w="1910" w:type="dxa"/>
          </w:tcPr>
          <w:p w14:paraId="0A6CB6A4" w14:textId="01D66CC9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Визуально</w:t>
            </w:r>
          </w:p>
        </w:tc>
        <w:tc>
          <w:tcPr>
            <w:tcW w:w="2221" w:type="dxa"/>
          </w:tcPr>
          <w:p w14:paraId="4500E7CF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Постоянно</w:t>
            </w:r>
          </w:p>
          <w:p w14:paraId="07A763C9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002" w:type="dxa"/>
          </w:tcPr>
          <w:p w14:paraId="3BABBDF5" w14:textId="77777777" w:rsidR="00056B69" w:rsidRPr="00CA5204" w:rsidRDefault="00056B69" w:rsidP="00056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692" w:type="dxa"/>
            <w:vMerge/>
          </w:tcPr>
          <w:p w14:paraId="46A332BA" w14:textId="77777777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366" w:type="dxa"/>
            <w:vMerge/>
          </w:tcPr>
          <w:p w14:paraId="7DDDD16C" w14:textId="77777777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</w:tr>
      <w:tr w:rsidR="00056B69" w:rsidRPr="001E0329" w14:paraId="6B1FC304" w14:textId="77777777" w:rsidTr="00056B69">
        <w:tc>
          <w:tcPr>
            <w:tcW w:w="2263" w:type="dxa"/>
          </w:tcPr>
          <w:p w14:paraId="7D272C0F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/>
              </w:rPr>
            </w:pPr>
            <w:r w:rsidRPr="001E0329">
              <w:rPr>
                <w:rFonts w:ascii="Times New Roman" w:eastAsia="Times New Roman" w:hAnsi="Times New Roman" w:cs="Times New Roman"/>
                <w:sz w:val="21"/>
                <w:szCs w:val="21"/>
                <w:lang w:val="ru"/>
              </w:rPr>
              <w:t xml:space="preserve">Использование принудительного труда, приток рабочей силы, использование детского </w:t>
            </w:r>
            <w:r w:rsidRPr="00662D90">
              <w:rPr>
                <w:rFonts w:ascii="Times New Roman" w:eastAsia="Times New Roman" w:hAnsi="Times New Roman" w:cs="Times New Roman"/>
                <w:sz w:val="21"/>
                <w:szCs w:val="21"/>
                <w:lang w:val="ru"/>
              </w:rPr>
              <w:t>труда и СЭН/ГН</w:t>
            </w:r>
          </w:p>
          <w:p w14:paraId="46F9C872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ru"/>
              </w:rPr>
            </w:pPr>
          </w:p>
        </w:tc>
        <w:tc>
          <w:tcPr>
            <w:tcW w:w="2106" w:type="dxa"/>
          </w:tcPr>
          <w:p w14:paraId="7E6BADC9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 xml:space="preserve">На и возле строительной площадки </w:t>
            </w:r>
          </w:p>
          <w:p w14:paraId="778B9E12" w14:textId="77777777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0" w:type="dxa"/>
          </w:tcPr>
          <w:p w14:paraId="423BFE84" w14:textId="1A17F9E5" w:rsidR="00056B69" w:rsidRPr="008A02E0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Визуально</w:t>
            </w:r>
          </w:p>
        </w:tc>
        <w:tc>
          <w:tcPr>
            <w:tcW w:w="2221" w:type="dxa"/>
          </w:tcPr>
          <w:p w14:paraId="2CDD4461" w14:textId="77777777" w:rsidR="00056B69" w:rsidRPr="008A02E0" w:rsidRDefault="00056B69" w:rsidP="00056B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8A02E0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Постоянно</w:t>
            </w:r>
          </w:p>
          <w:p w14:paraId="129FF00A" w14:textId="77777777" w:rsidR="00056B69" w:rsidRPr="00CA5204" w:rsidRDefault="00056B69" w:rsidP="00056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002" w:type="dxa"/>
          </w:tcPr>
          <w:p w14:paraId="1CC85A32" w14:textId="77777777" w:rsidR="00056B69" w:rsidRPr="00CA5204" w:rsidRDefault="00056B69" w:rsidP="00056B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2" w:type="dxa"/>
            <w:vMerge/>
          </w:tcPr>
          <w:p w14:paraId="4D38EA3C" w14:textId="77777777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  <w:vMerge/>
          </w:tcPr>
          <w:p w14:paraId="1B7ED0DF" w14:textId="77777777" w:rsidR="00056B69" w:rsidRPr="001E0329" w:rsidRDefault="00056B69" w:rsidP="00056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397AA861" w14:textId="77777777" w:rsidR="00BD393B" w:rsidRPr="00B1529F" w:rsidRDefault="00BD393B" w:rsidP="00BD393B">
      <w:pPr>
        <w:rPr>
          <w:rFonts w:ascii="Times New Roman" w:hAnsi="Times New Roman" w:cs="Times New Roman"/>
        </w:rPr>
      </w:pPr>
    </w:p>
    <w:p w14:paraId="3C1E64DE" w14:textId="4BD137E2" w:rsidR="00BD393B" w:rsidRPr="00B1529F" w:rsidRDefault="00BD393B" w:rsidP="00BD393B">
      <w:pPr>
        <w:rPr>
          <w:rFonts w:ascii="Times New Roman" w:hAnsi="Times New Roman" w:cs="Times New Roman"/>
        </w:rPr>
      </w:pPr>
    </w:p>
    <w:p w14:paraId="3459BA6F" w14:textId="71520C4A" w:rsidR="00056B69" w:rsidRPr="00B1529F" w:rsidRDefault="00056B69" w:rsidP="00BD393B">
      <w:pPr>
        <w:rPr>
          <w:rFonts w:ascii="Times New Roman" w:hAnsi="Times New Roman" w:cs="Times New Roman"/>
        </w:rPr>
      </w:pPr>
    </w:p>
    <w:p w14:paraId="278E4E90" w14:textId="77777777" w:rsidR="00056B69" w:rsidRPr="00B1529F" w:rsidRDefault="00056B69" w:rsidP="00BD393B">
      <w:pPr>
        <w:rPr>
          <w:rFonts w:ascii="Times New Roman" w:hAnsi="Times New Roman" w:cs="Times New Roman"/>
        </w:rPr>
        <w:sectPr w:rsidR="00056B69" w:rsidRPr="00B1529F" w:rsidSect="00A164D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A6718A4" w14:textId="527D2F59" w:rsidR="00056B69" w:rsidRPr="00B1529F" w:rsidRDefault="00056B69" w:rsidP="00BD393B">
      <w:pPr>
        <w:rPr>
          <w:rFonts w:ascii="Times New Roman" w:hAnsi="Times New Roman" w:cs="Times New Roman"/>
        </w:rPr>
      </w:pPr>
    </w:p>
    <w:p w14:paraId="23582333" w14:textId="006AA2EA" w:rsidR="00C35395" w:rsidRPr="00EA12EA" w:rsidRDefault="00C35395" w:rsidP="006B052D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_Toc204006002"/>
      <w:r w:rsidRPr="001E0329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6B052D" w:rsidRPr="001E0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329">
        <w:rPr>
          <w:rFonts w:ascii="Times New Roman" w:hAnsi="Times New Roman" w:cs="Times New Roman"/>
          <w:b/>
          <w:bCs/>
          <w:sz w:val="24"/>
          <w:szCs w:val="24"/>
        </w:rPr>
        <w:t>ОБЩЕСТВЕННЫЕ КОНСУЛЬТАЦИИ</w:t>
      </w:r>
      <w:r w:rsidR="006B052D" w:rsidRPr="001E0329">
        <w:rPr>
          <w:rFonts w:ascii="Times New Roman" w:hAnsi="Times New Roman" w:cs="Times New Roman"/>
          <w:b/>
          <w:bCs/>
          <w:sz w:val="24"/>
          <w:szCs w:val="24"/>
        </w:rPr>
        <w:t xml:space="preserve">, ВЗАИМОДЕЙСТВИЕ С ЗАИНТЕРЕСОВАННЫМИ СТОРОНАМИ </w:t>
      </w:r>
      <w:r w:rsidRPr="001E0329">
        <w:rPr>
          <w:rFonts w:ascii="Times New Roman" w:hAnsi="Times New Roman" w:cs="Times New Roman"/>
          <w:b/>
          <w:bCs/>
          <w:sz w:val="24"/>
          <w:szCs w:val="24"/>
        </w:rPr>
        <w:t>И РАСКРЫТИЕ ИНФОРМАЦИИ</w:t>
      </w:r>
      <w:bookmarkEnd w:id="16"/>
    </w:p>
    <w:p w14:paraId="0FA7F302" w14:textId="5DFFFB32" w:rsidR="006B052D" w:rsidRPr="00D9074B" w:rsidRDefault="006B052D" w:rsidP="006B052D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Toc204006003"/>
      <w:r w:rsidRPr="00662D90">
        <w:rPr>
          <w:rFonts w:ascii="Times New Roman" w:hAnsi="Times New Roman" w:cs="Times New Roman"/>
          <w:b/>
          <w:bCs/>
          <w:sz w:val="24"/>
          <w:szCs w:val="24"/>
        </w:rPr>
        <w:t xml:space="preserve">7.1 </w:t>
      </w:r>
      <w:r w:rsidR="00293FFB" w:rsidRPr="00D9074B">
        <w:rPr>
          <w:rFonts w:ascii="Times New Roman" w:hAnsi="Times New Roman" w:cs="Times New Roman"/>
          <w:b/>
          <w:bCs/>
          <w:sz w:val="24"/>
          <w:szCs w:val="24"/>
        </w:rPr>
        <w:t>ОБЩАЯ ИНФОРМАЦИЯ</w:t>
      </w:r>
      <w:bookmarkEnd w:id="17"/>
    </w:p>
    <w:p w14:paraId="405492FE" w14:textId="77777777" w:rsidR="00614473" w:rsidRPr="00B1529F" w:rsidRDefault="00614473" w:rsidP="00614473">
      <w:pPr>
        <w:rPr>
          <w:rFonts w:ascii="Times New Roman" w:hAnsi="Times New Roman" w:cs="Times New Roman"/>
        </w:rPr>
      </w:pPr>
    </w:p>
    <w:p w14:paraId="3B157922" w14:textId="3728E9D6" w:rsidR="00773CE2" w:rsidRDefault="006B052D" w:rsidP="00D56B2F">
      <w:pPr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B34848" w:rsidRPr="001E0329">
        <w:rPr>
          <w:rFonts w:ascii="Times New Roman" w:hAnsi="Times New Roman" w:cs="Times New Roman"/>
          <w:sz w:val="24"/>
          <w:szCs w:val="24"/>
        </w:rPr>
        <w:t>СЭС</w:t>
      </w:r>
      <w:r w:rsidRPr="001E0329">
        <w:rPr>
          <w:rFonts w:ascii="Times New Roman" w:hAnsi="Times New Roman" w:cs="Times New Roman"/>
          <w:sz w:val="24"/>
          <w:szCs w:val="24"/>
        </w:rPr>
        <w:t xml:space="preserve"> 10 ВБ, </w:t>
      </w:r>
      <w:r w:rsidRPr="001E0329">
        <w:rPr>
          <w:rFonts w:ascii="Times New Roman" w:hAnsi="Times New Roman" w:cs="Times New Roman"/>
          <w:sz w:val="24"/>
          <w:szCs w:val="24"/>
          <w:lang w:val="ru"/>
        </w:rPr>
        <w:t xml:space="preserve">для Проекта был подготовлен ПВЗС, согласован, </w:t>
      </w:r>
      <w:r w:rsidRPr="001E0329">
        <w:rPr>
          <w:rFonts w:ascii="Times New Roman" w:hAnsi="Times New Roman" w:cs="Times New Roman"/>
          <w:sz w:val="24"/>
          <w:szCs w:val="24"/>
        </w:rPr>
        <w:t>размещен на сайте МОН КР</w:t>
      </w:r>
      <w:r w:rsidRPr="00EA12EA">
        <w:rPr>
          <w:rFonts w:ascii="Times New Roman" w:hAnsi="Times New Roman" w:cs="Times New Roman"/>
          <w:sz w:val="24"/>
          <w:szCs w:val="24"/>
          <w:lang w:val="ru"/>
        </w:rPr>
        <w:t xml:space="preserve"> 7 марта 2023 г. </w:t>
      </w:r>
      <w:r w:rsidR="00773CE2" w:rsidRPr="00662D90">
        <w:rPr>
          <w:rFonts w:ascii="Times New Roman" w:hAnsi="Times New Roman" w:cs="Times New Roman"/>
          <w:sz w:val="24"/>
          <w:szCs w:val="24"/>
          <w:lang w:val="ru"/>
        </w:rPr>
        <w:t>ПВЗС</w:t>
      </w:r>
      <w:r w:rsidR="00773CE2" w:rsidRPr="00D9074B">
        <w:rPr>
          <w:rFonts w:ascii="Times New Roman" w:hAnsi="Times New Roman" w:cs="Times New Roman"/>
          <w:sz w:val="24"/>
          <w:szCs w:val="24"/>
        </w:rPr>
        <w:t xml:space="preserve"> обеспечивает основу для взаимодействия с заинтересованными сторонами на протяжении всего </w:t>
      </w:r>
      <w:r w:rsidR="00773CE2" w:rsidRPr="008A02E0">
        <w:rPr>
          <w:rFonts w:ascii="Times New Roman" w:hAnsi="Times New Roman" w:cs="Times New Roman"/>
          <w:sz w:val="24"/>
          <w:szCs w:val="24"/>
        </w:rPr>
        <w:t>цикла реализации проекта.</w:t>
      </w:r>
    </w:p>
    <w:p w14:paraId="379F7BE7" w14:textId="01C0E715" w:rsidR="00D56B2F" w:rsidRPr="008A02E0" w:rsidRDefault="00D56B2F" w:rsidP="00D56B2F">
      <w:pPr>
        <w:jc w:val="both"/>
        <w:rPr>
          <w:rFonts w:ascii="Times New Roman" w:hAnsi="Times New Roman" w:cs="Times New Roman"/>
          <w:sz w:val="24"/>
          <w:szCs w:val="24"/>
        </w:rPr>
      </w:pPr>
      <w:r w:rsidRPr="00D56B2F">
        <w:rPr>
          <w:rFonts w:ascii="Times New Roman" w:hAnsi="Times New Roman" w:cs="Times New Roman"/>
          <w:sz w:val="24"/>
          <w:szCs w:val="24"/>
        </w:rPr>
        <w:t xml:space="preserve">Проведено внутреннее обучение по </w:t>
      </w:r>
      <w:r>
        <w:rPr>
          <w:rFonts w:ascii="Times New Roman" w:hAnsi="Times New Roman" w:cs="Times New Roman"/>
          <w:sz w:val="24"/>
          <w:szCs w:val="24"/>
        </w:rPr>
        <w:t>СЭС ВБ</w:t>
      </w:r>
      <w:r w:rsidRPr="00D56B2F">
        <w:rPr>
          <w:rFonts w:ascii="Times New Roman" w:hAnsi="Times New Roman" w:cs="Times New Roman"/>
          <w:sz w:val="24"/>
          <w:szCs w:val="24"/>
        </w:rPr>
        <w:t xml:space="preserve"> для команды Проекта 10.06.2025 г. в конференц-зале ОР/КП. Для преподавателей КГТУ, задействованных в Проекте, обучение проведено 17.06.2025 г. в малом конференц-зале КГТУ. Количество участников – 10 женщин, 6 мужчин. Всего – 16 человек. Также, планируется проведение обучения для персонала подрядчика/поставщика после проведения тендерных процедур.</w:t>
      </w:r>
    </w:p>
    <w:p w14:paraId="1BC15EF1" w14:textId="31AF6F10" w:rsidR="00FC6DFF" w:rsidRPr="001E0329" w:rsidRDefault="00FC6DFF" w:rsidP="00D56B2F">
      <w:pPr>
        <w:jc w:val="both"/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>Общая цель ПВЗС состоит в том, чтобы определить программу взаимодействия с заинтересованными сторонами, включая информирование общественности и консультации, в ходе подготовки и реализации предлагаемого проекта. Затронутые проектом стороны и другие заинтересованные стороны</w:t>
      </w:r>
      <w:r w:rsidR="00672912" w:rsidRPr="00CA5204">
        <w:rPr>
          <w:rFonts w:ascii="Times New Roman" w:hAnsi="Times New Roman" w:cs="Times New Roman"/>
          <w:sz w:val="24"/>
          <w:szCs w:val="24"/>
        </w:rPr>
        <w:t xml:space="preserve"> </w:t>
      </w:r>
      <w:r w:rsidRPr="00CA5204">
        <w:rPr>
          <w:rFonts w:ascii="Times New Roman" w:hAnsi="Times New Roman" w:cs="Times New Roman"/>
          <w:sz w:val="24"/>
          <w:szCs w:val="24"/>
        </w:rPr>
        <w:t>могут сообщать о проблемах, предоставлять обратную связь или подавать жало</w:t>
      </w:r>
      <w:r w:rsidRPr="001E0329">
        <w:rPr>
          <w:rFonts w:ascii="Times New Roman" w:hAnsi="Times New Roman" w:cs="Times New Roman"/>
          <w:sz w:val="24"/>
          <w:szCs w:val="24"/>
        </w:rPr>
        <w:t xml:space="preserve">бы, а также минимизировать и смягчать экологические и социальные риски, связанные с предлагаемым проектом. </w:t>
      </w:r>
    </w:p>
    <w:p w14:paraId="369AE243" w14:textId="0A926FCB" w:rsidR="00B5549A" w:rsidRPr="00D9074B" w:rsidRDefault="00C35395" w:rsidP="00A164D1">
      <w:pPr>
        <w:pStyle w:val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_Toc204006004"/>
      <w:r w:rsidRPr="001E0329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6B052D" w:rsidRPr="001E03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03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5549A" w:rsidRPr="001E0329">
        <w:rPr>
          <w:rFonts w:ascii="Times New Roman" w:hAnsi="Times New Roman" w:cs="Times New Roman"/>
          <w:b/>
          <w:bCs/>
          <w:sz w:val="24"/>
          <w:szCs w:val="24"/>
        </w:rPr>
        <w:t>ВЗАИМОДЕЙСТВИЕ С ЗАИНТЕРЕСОВАННЫМИ СТОР</w:t>
      </w:r>
      <w:r w:rsidR="00D9074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5549A" w:rsidRPr="00D9074B">
        <w:rPr>
          <w:rFonts w:ascii="Times New Roman" w:hAnsi="Times New Roman" w:cs="Times New Roman"/>
          <w:b/>
          <w:bCs/>
          <w:sz w:val="24"/>
          <w:szCs w:val="24"/>
        </w:rPr>
        <w:t>НАМИ</w:t>
      </w:r>
      <w:bookmarkEnd w:id="18"/>
    </w:p>
    <w:p w14:paraId="21419C5B" w14:textId="77777777" w:rsidR="00D56B2F" w:rsidRDefault="00D56B2F" w:rsidP="00D56B2F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0DB7126E" w14:textId="2BD2C72E" w:rsidR="00D545AA" w:rsidRDefault="00B5549A" w:rsidP="00D56B2F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8A02E0">
        <w:rPr>
          <w:rFonts w:ascii="Times New Roman" w:eastAsiaTheme="majorEastAsia" w:hAnsi="Times New Roman" w:cs="Times New Roman"/>
          <w:sz w:val="24"/>
          <w:szCs w:val="24"/>
        </w:rPr>
        <w:t>Взаимодействие с заинтересованными сторонами будет осуществляться на протяжении всего периода разработки и реализации проекта с целью выявления и учета мнений заинтересованных сторон и тех, на кого может повлиять проект на протяжении всего его жизненного ц</w:t>
      </w:r>
      <w:r w:rsidRPr="00CA5204">
        <w:rPr>
          <w:rFonts w:ascii="Times New Roman" w:eastAsiaTheme="majorEastAsia" w:hAnsi="Times New Roman" w:cs="Times New Roman"/>
          <w:sz w:val="24"/>
          <w:szCs w:val="24"/>
        </w:rPr>
        <w:t>икла, а также для обеспечения открытой и прозрачной двусторонней связи между разработчиком</w:t>
      </w:r>
      <w:r w:rsidRPr="001E0329">
        <w:rPr>
          <w:rFonts w:ascii="Times New Roman" w:eastAsiaTheme="majorEastAsia" w:hAnsi="Times New Roman" w:cs="Times New Roman"/>
          <w:sz w:val="24"/>
          <w:szCs w:val="24"/>
        </w:rPr>
        <w:t xml:space="preserve"> проекта и заинтересованными сторонами. Подход к взаимодействию разработан таким образом, чтобы соответствовать как национальным, так и международным требованиям.</w:t>
      </w:r>
    </w:p>
    <w:p w14:paraId="50300BB9" w14:textId="77777777" w:rsidR="001677CF" w:rsidRDefault="001677CF" w:rsidP="00D56B2F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4227DB0A" w14:textId="5743AEA3" w:rsidR="004E1127" w:rsidRPr="004E1127" w:rsidRDefault="004E1127" w:rsidP="004E1127">
      <w:pPr>
        <w:jc w:val="center"/>
        <w:rPr>
          <w:rFonts w:ascii="Times New Roman" w:eastAsiaTheme="majorEastAsia" w:hAnsi="Times New Roman" w:cs="Times New Roman"/>
          <w:i/>
          <w:iCs/>
          <w:sz w:val="24"/>
          <w:szCs w:val="24"/>
        </w:rPr>
      </w:pPr>
      <w:r w:rsidRPr="004E112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Таблица </w:t>
      </w:r>
      <w:r w:rsidR="00B7627A">
        <w:rPr>
          <w:rFonts w:ascii="Times New Roman" w:eastAsiaTheme="majorEastAsia" w:hAnsi="Times New Roman" w:cs="Times New Roman"/>
          <w:b/>
          <w:bCs/>
          <w:sz w:val="24"/>
          <w:szCs w:val="24"/>
        </w:rPr>
        <w:t>6</w:t>
      </w:r>
      <w:r w:rsidRPr="004E1127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. </w:t>
      </w:r>
      <w:r w:rsidRPr="004E1127">
        <w:rPr>
          <w:rFonts w:ascii="Times New Roman" w:eastAsiaTheme="majorEastAsia" w:hAnsi="Times New Roman" w:cs="Times New Roman"/>
          <w:i/>
          <w:iCs/>
          <w:sz w:val="24"/>
          <w:szCs w:val="24"/>
        </w:rPr>
        <w:t>Встречи в рамках ПВЗС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4394"/>
        <w:gridCol w:w="2829"/>
      </w:tblGrid>
      <w:tr w:rsidR="00D545AA" w14:paraId="18926A4A" w14:textId="77777777" w:rsidTr="004E1127">
        <w:tc>
          <w:tcPr>
            <w:tcW w:w="562" w:type="dxa"/>
            <w:shd w:val="clear" w:color="auto" w:fill="C5E0B3" w:themeFill="accent6" w:themeFillTint="66"/>
          </w:tcPr>
          <w:p w14:paraId="7EF64308" w14:textId="5E8FB087" w:rsidR="00D545AA" w:rsidRPr="004E1127" w:rsidRDefault="00D545AA" w:rsidP="00D545A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4E1127">
              <w:rPr>
                <w:rFonts w:ascii="Times New Roman" w:eastAsiaTheme="majorEastAsia" w:hAnsi="Times New Roman" w:cs="Times New Roman"/>
                <w:b/>
                <w:bCs/>
              </w:rPr>
              <w:t>№</w:t>
            </w:r>
          </w:p>
        </w:tc>
        <w:tc>
          <w:tcPr>
            <w:tcW w:w="1560" w:type="dxa"/>
            <w:shd w:val="clear" w:color="auto" w:fill="C5E0B3" w:themeFill="accent6" w:themeFillTint="66"/>
          </w:tcPr>
          <w:p w14:paraId="487690DA" w14:textId="497E2812" w:rsidR="00D545AA" w:rsidRPr="004E1127" w:rsidRDefault="00D545AA" w:rsidP="00D545A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4E1127">
              <w:rPr>
                <w:rFonts w:ascii="Times New Roman" w:eastAsiaTheme="majorEastAsia" w:hAnsi="Times New Roman" w:cs="Times New Roman"/>
                <w:b/>
                <w:bCs/>
              </w:rPr>
              <w:t>Дата</w:t>
            </w:r>
          </w:p>
        </w:tc>
        <w:tc>
          <w:tcPr>
            <w:tcW w:w="4394" w:type="dxa"/>
            <w:shd w:val="clear" w:color="auto" w:fill="C5E0B3" w:themeFill="accent6" w:themeFillTint="66"/>
          </w:tcPr>
          <w:p w14:paraId="079FDA48" w14:textId="38FF5B3E" w:rsidR="00D545AA" w:rsidRPr="004E1127" w:rsidRDefault="00D545AA" w:rsidP="00D545A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4E1127">
              <w:rPr>
                <w:rFonts w:ascii="Times New Roman" w:eastAsiaTheme="majorEastAsia" w:hAnsi="Times New Roman" w:cs="Times New Roman"/>
                <w:b/>
                <w:bCs/>
              </w:rPr>
              <w:t xml:space="preserve">Тема </w:t>
            </w:r>
          </w:p>
        </w:tc>
        <w:tc>
          <w:tcPr>
            <w:tcW w:w="2829" w:type="dxa"/>
            <w:shd w:val="clear" w:color="auto" w:fill="C5E0B3" w:themeFill="accent6" w:themeFillTint="66"/>
          </w:tcPr>
          <w:p w14:paraId="1A85C2E4" w14:textId="2825FB31" w:rsidR="00D545AA" w:rsidRPr="004E1127" w:rsidRDefault="00D545AA" w:rsidP="00D545AA">
            <w:pPr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4E1127">
              <w:rPr>
                <w:rFonts w:ascii="Times New Roman" w:eastAsiaTheme="majorEastAsia" w:hAnsi="Times New Roman" w:cs="Times New Roman"/>
                <w:b/>
                <w:bCs/>
              </w:rPr>
              <w:t>Участники</w:t>
            </w:r>
          </w:p>
        </w:tc>
      </w:tr>
      <w:tr w:rsidR="00D545AA" w14:paraId="4893B6C3" w14:textId="77777777" w:rsidTr="00D545AA">
        <w:tc>
          <w:tcPr>
            <w:tcW w:w="562" w:type="dxa"/>
          </w:tcPr>
          <w:p w14:paraId="44045AF8" w14:textId="7E581AF4" w:rsidR="00D545AA" w:rsidRPr="004E1127" w:rsidRDefault="004E1127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</w:t>
            </w:r>
          </w:p>
        </w:tc>
        <w:tc>
          <w:tcPr>
            <w:tcW w:w="1560" w:type="dxa"/>
          </w:tcPr>
          <w:p w14:paraId="7622BDDF" w14:textId="01F2DCF9" w:rsidR="00D545AA" w:rsidRPr="004E1127" w:rsidRDefault="00D545AA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545AA">
              <w:rPr>
                <w:rFonts w:ascii="Times New Roman" w:eastAsiaTheme="majorEastAsia" w:hAnsi="Times New Roman" w:cs="Times New Roman"/>
              </w:rPr>
              <w:t>15.01.2025</w:t>
            </w:r>
          </w:p>
        </w:tc>
        <w:tc>
          <w:tcPr>
            <w:tcW w:w="4394" w:type="dxa"/>
          </w:tcPr>
          <w:p w14:paraId="2DDB15CA" w14:textId="7656495E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Реализация Проекта</w:t>
            </w:r>
          </w:p>
        </w:tc>
        <w:tc>
          <w:tcPr>
            <w:tcW w:w="2829" w:type="dxa"/>
          </w:tcPr>
          <w:p w14:paraId="0A9B913D" w14:textId="77777777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 xml:space="preserve">Заместитель </w:t>
            </w:r>
            <w:r w:rsidRPr="00D545AA">
              <w:rPr>
                <w:rFonts w:ascii="Times New Roman" w:eastAsiaTheme="majorEastAsia" w:hAnsi="Times New Roman" w:cs="Times New Roman"/>
              </w:rPr>
              <w:t>министра МОН КР/Национальны</w:t>
            </w:r>
            <w:r w:rsidRPr="004E1127">
              <w:rPr>
                <w:rFonts w:ascii="Times New Roman" w:eastAsiaTheme="majorEastAsia" w:hAnsi="Times New Roman" w:cs="Times New Roman"/>
              </w:rPr>
              <w:t xml:space="preserve">й </w:t>
            </w:r>
            <w:r w:rsidRPr="00D545AA">
              <w:rPr>
                <w:rFonts w:ascii="Times New Roman" w:eastAsiaTheme="majorEastAsia" w:hAnsi="Times New Roman" w:cs="Times New Roman"/>
              </w:rPr>
              <w:t>координатор</w:t>
            </w:r>
          </w:p>
          <w:p w14:paraId="48DFB0F0" w14:textId="0BDFE205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П</w:t>
            </w:r>
            <w:r w:rsidRPr="00D545AA">
              <w:rPr>
                <w:rFonts w:ascii="Times New Roman" w:eastAsiaTheme="majorEastAsia" w:hAnsi="Times New Roman" w:cs="Times New Roman"/>
              </w:rPr>
              <w:t>роекта</w:t>
            </w:r>
          </w:p>
        </w:tc>
      </w:tr>
      <w:tr w:rsidR="00D545AA" w14:paraId="042479DF" w14:textId="77777777" w:rsidTr="00D545AA">
        <w:tc>
          <w:tcPr>
            <w:tcW w:w="562" w:type="dxa"/>
          </w:tcPr>
          <w:p w14:paraId="4D9EBCC5" w14:textId="2195011C" w:rsidR="00D545AA" w:rsidRPr="004E1127" w:rsidRDefault="00392C46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2</w:t>
            </w:r>
          </w:p>
        </w:tc>
        <w:tc>
          <w:tcPr>
            <w:tcW w:w="1560" w:type="dxa"/>
          </w:tcPr>
          <w:p w14:paraId="5DBCA183" w14:textId="65F47CE5" w:rsidR="00D545AA" w:rsidRPr="004E1127" w:rsidRDefault="00D545AA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545AA">
              <w:rPr>
                <w:rFonts w:ascii="Times New Roman" w:eastAsiaTheme="majorEastAsia" w:hAnsi="Times New Roman" w:cs="Times New Roman"/>
              </w:rPr>
              <w:t>22.01.2025</w:t>
            </w:r>
          </w:p>
        </w:tc>
        <w:tc>
          <w:tcPr>
            <w:tcW w:w="4394" w:type="dxa"/>
          </w:tcPr>
          <w:p w14:paraId="33B874F8" w14:textId="7B9AA0A4" w:rsidR="00D545AA" w:rsidRPr="00D545AA" w:rsidRDefault="00392C46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>
              <w:rPr>
                <w:rFonts w:ascii="Times New Roman" w:eastAsiaTheme="majorEastAsia" w:hAnsi="Times New Roman" w:cs="Times New Roman"/>
              </w:rPr>
              <w:t>П</w:t>
            </w:r>
            <w:r w:rsidR="00D545AA" w:rsidRPr="00D545AA">
              <w:rPr>
                <w:rFonts w:ascii="Times New Roman" w:eastAsiaTheme="majorEastAsia" w:hAnsi="Times New Roman" w:cs="Times New Roman"/>
              </w:rPr>
              <w:t xml:space="preserve">резентация по </w:t>
            </w:r>
            <w:r w:rsidR="00D545AA" w:rsidRPr="004E1127">
              <w:rPr>
                <w:rFonts w:ascii="Times New Roman" w:eastAsiaTheme="majorEastAsia" w:hAnsi="Times New Roman" w:cs="Times New Roman"/>
              </w:rPr>
              <w:t>П</w:t>
            </w:r>
            <w:r w:rsidR="00D545AA" w:rsidRPr="00D545AA">
              <w:rPr>
                <w:rFonts w:ascii="Times New Roman" w:eastAsiaTheme="majorEastAsia" w:hAnsi="Times New Roman" w:cs="Times New Roman"/>
              </w:rPr>
              <w:t>роекту и обсужден</w:t>
            </w:r>
            <w:r w:rsidR="00D545AA" w:rsidRPr="004E1127">
              <w:rPr>
                <w:rFonts w:ascii="Times New Roman" w:eastAsiaTheme="majorEastAsia" w:hAnsi="Times New Roman" w:cs="Times New Roman"/>
              </w:rPr>
              <w:t>ие</w:t>
            </w:r>
            <w:r w:rsidR="00D545AA" w:rsidRPr="00D545AA">
              <w:rPr>
                <w:rFonts w:ascii="Times New Roman" w:eastAsiaTheme="majorEastAsia" w:hAnsi="Times New Roman" w:cs="Times New Roman"/>
              </w:rPr>
              <w:t xml:space="preserve"> план</w:t>
            </w:r>
            <w:r w:rsidR="00D545AA" w:rsidRPr="004E1127">
              <w:rPr>
                <w:rFonts w:ascii="Times New Roman" w:eastAsiaTheme="majorEastAsia" w:hAnsi="Times New Roman" w:cs="Times New Roman"/>
              </w:rPr>
              <w:t>а</w:t>
            </w:r>
            <w:r w:rsidR="00D545AA" w:rsidRPr="00D545AA">
              <w:rPr>
                <w:rFonts w:ascii="Times New Roman" w:eastAsiaTheme="majorEastAsia" w:hAnsi="Times New Roman" w:cs="Times New Roman"/>
              </w:rPr>
              <w:t xml:space="preserve"> реализации </w:t>
            </w:r>
            <w:r w:rsidR="007A5FBD" w:rsidRPr="004E1127">
              <w:rPr>
                <w:rFonts w:ascii="Times New Roman" w:eastAsiaTheme="majorEastAsia" w:hAnsi="Times New Roman" w:cs="Times New Roman"/>
              </w:rPr>
              <w:t>П</w:t>
            </w:r>
            <w:r w:rsidR="00D545AA" w:rsidRPr="00D545AA">
              <w:rPr>
                <w:rFonts w:ascii="Times New Roman" w:eastAsiaTheme="majorEastAsia" w:hAnsi="Times New Roman" w:cs="Times New Roman"/>
              </w:rPr>
              <w:t>роекта</w:t>
            </w:r>
          </w:p>
          <w:p w14:paraId="288D1787" w14:textId="77777777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  <w:lang w:val="ky-KG"/>
              </w:rPr>
            </w:pPr>
          </w:p>
        </w:tc>
        <w:tc>
          <w:tcPr>
            <w:tcW w:w="2829" w:type="dxa"/>
          </w:tcPr>
          <w:p w14:paraId="30CBA932" w14:textId="77777777" w:rsidR="00D545AA" w:rsidRPr="00D545AA" w:rsidRDefault="00D545AA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D545AA">
              <w:rPr>
                <w:rFonts w:ascii="Times New Roman" w:eastAsiaTheme="majorEastAsia" w:hAnsi="Times New Roman" w:cs="Times New Roman"/>
              </w:rPr>
              <w:t>Заместитель министра МОН КР/Национальный координатор</w:t>
            </w:r>
          </w:p>
          <w:p w14:paraId="1178111E" w14:textId="77777777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П</w:t>
            </w:r>
            <w:r w:rsidRPr="00D545AA">
              <w:rPr>
                <w:rFonts w:ascii="Times New Roman" w:eastAsiaTheme="majorEastAsia" w:hAnsi="Times New Roman" w:cs="Times New Roman"/>
              </w:rPr>
              <w:t>роекта</w:t>
            </w:r>
            <w:r w:rsidRPr="004E1127">
              <w:rPr>
                <w:rFonts w:ascii="Times New Roman" w:eastAsiaTheme="majorEastAsia" w:hAnsi="Times New Roman" w:cs="Times New Roman"/>
              </w:rPr>
              <w:t>,</w:t>
            </w:r>
          </w:p>
          <w:p w14:paraId="47CC4FF6" w14:textId="680B4D15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 xml:space="preserve"> </w:t>
            </w:r>
            <w:r w:rsidRPr="00D545AA">
              <w:rPr>
                <w:rFonts w:ascii="Times New Roman" w:eastAsiaTheme="majorEastAsia" w:hAnsi="Times New Roman" w:cs="Times New Roman"/>
              </w:rPr>
              <w:t xml:space="preserve">представители </w:t>
            </w:r>
            <w:r w:rsidRPr="004E1127">
              <w:rPr>
                <w:rFonts w:ascii="Times New Roman" w:eastAsiaTheme="majorEastAsia" w:hAnsi="Times New Roman" w:cs="Times New Roman"/>
              </w:rPr>
              <w:t>ВБ, ректоры</w:t>
            </w:r>
            <w:r w:rsidRPr="00D545AA">
              <w:rPr>
                <w:rFonts w:ascii="Times New Roman" w:eastAsiaTheme="majorEastAsia" w:hAnsi="Times New Roman" w:cs="Times New Roman"/>
              </w:rPr>
              <w:t xml:space="preserve"> 5 ВУЗов, сотрудники ОР</w:t>
            </w:r>
            <w:r w:rsidRPr="004E1127">
              <w:rPr>
                <w:rFonts w:ascii="Times New Roman" w:eastAsiaTheme="majorEastAsia" w:hAnsi="Times New Roman" w:cs="Times New Roman"/>
              </w:rPr>
              <w:t>/</w:t>
            </w:r>
            <w:r w:rsidRPr="00D545AA">
              <w:rPr>
                <w:rFonts w:ascii="Times New Roman" w:eastAsiaTheme="majorEastAsia" w:hAnsi="Times New Roman" w:cs="Times New Roman"/>
              </w:rPr>
              <w:t>КП, специалист</w:t>
            </w:r>
            <w:r w:rsidRPr="004E1127">
              <w:rPr>
                <w:rFonts w:ascii="Times New Roman" w:eastAsiaTheme="majorEastAsia" w:hAnsi="Times New Roman" w:cs="Times New Roman"/>
              </w:rPr>
              <w:t>ы</w:t>
            </w:r>
            <w:r w:rsidRPr="00D545AA">
              <w:rPr>
                <w:rFonts w:ascii="Times New Roman" w:eastAsiaTheme="majorEastAsia" w:hAnsi="Times New Roman" w:cs="Times New Roman"/>
              </w:rPr>
              <w:t xml:space="preserve"> и сотрудник</w:t>
            </w:r>
            <w:r w:rsidRPr="004E1127">
              <w:rPr>
                <w:rFonts w:ascii="Times New Roman" w:eastAsiaTheme="majorEastAsia" w:hAnsi="Times New Roman" w:cs="Times New Roman"/>
              </w:rPr>
              <w:t>и</w:t>
            </w:r>
            <w:r w:rsidRPr="00D545AA">
              <w:rPr>
                <w:rFonts w:ascii="Times New Roman" w:eastAsiaTheme="majorEastAsia" w:hAnsi="Times New Roman" w:cs="Times New Roman"/>
              </w:rPr>
              <w:t xml:space="preserve"> </w:t>
            </w:r>
            <w:r w:rsidRPr="00D545AA">
              <w:rPr>
                <w:rFonts w:ascii="Times New Roman" w:eastAsiaTheme="majorEastAsia" w:hAnsi="Times New Roman" w:cs="Times New Roman"/>
              </w:rPr>
              <w:lastRenderedPageBreak/>
              <w:t>соответствующих подразделений МОН КР</w:t>
            </w:r>
          </w:p>
        </w:tc>
      </w:tr>
      <w:tr w:rsidR="00D545AA" w14:paraId="3193D385" w14:textId="77777777" w:rsidTr="00D545AA">
        <w:tc>
          <w:tcPr>
            <w:tcW w:w="562" w:type="dxa"/>
          </w:tcPr>
          <w:p w14:paraId="066409E7" w14:textId="14AAC1D2" w:rsidR="00D545AA" w:rsidRPr="004E1127" w:rsidRDefault="00392C46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lastRenderedPageBreak/>
              <w:t>3</w:t>
            </w:r>
          </w:p>
        </w:tc>
        <w:tc>
          <w:tcPr>
            <w:tcW w:w="1560" w:type="dxa"/>
          </w:tcPr>
          <w:p w14:paraId="46DC84A3" w14:textId="06F0006F" w:rsidR="00D545AA" w:rsidRPr="004E1127" w:rsidRDefault="00D545AA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D545AA">
              <w:rPr>
                <w:rFonts w:ascii="Times New Roman" w:eastAsiaTheme="majorEastAsia" w:hAnsi="Times New Roman" w:cs="Times New Roman"/>
              </w:rPr>
              <w:t>29.01.2025</w:t>
            </w:r>
          </w:p>
        </w:tc>
        <w:tc>
          <w:tcPr>
            <w:tcW w:w="4394" w:type="dxa"/>
          </w:tcPr>
          <w:p w14:paraId="14D93104" w14:textId="14991B16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О</w:t>
            </w:r>
            <w:r w:rsidRPr="00D545AA">
              <w:rPr>
                <w:rFonts w:ascii="Times New Roman" w:eastAsiaTheme="majorEastAsia" w:hAnsi="Times New Roman" w:cs="Times New Roman"/>
              </w:rPr>
              <w:t xml:space="preserve">нлайн встреча с по вопросам плана реализации </w:t>
            </w:r>
            <w:r w:rsidRPr="004E1127">
              <w:rPr>
                <w:rFonts w:ascii="Times New Roman" w:eastAsiaTheme="majorEastAsia" w:hAnsi="Times New Roman" w:cs="Times New Roman"/>
              </w:rPr>
              <w:t>П</w:t>
            </w:r>
            <w:r w:rsidRPr="00D545AA">
              <w:rPr>
                <w:rFonts w:ascii="Times New Roman" w:eastAsiaTheme="majorEastAsia" w:hAnsi="Times New Roman" w:cs="Times New Roman"/>
              </w:rPr>
              <w:t>роекта</w:t>
            </w:r>
          </w:p>
        </w:tc>
        <w:tc>
          <w:tcPr>
            <w:tcW w:w="2829" w:type="dxa"/>
          </w:tcPr>
          <w:p w14:paraId="6B3A2B16" w14:textId="75B32E6D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П</w:t>
            </w:r>
            <w:r w:rsidRPr="00D545AA">
              <w:rPr>
                <w:rFonts w:ascii="Times New Roman" w:eastAsiaTheme="majorEastAsia" w:hAnsi="Times New Roman" w:cs="Times New Roman"/>
              </w:rPr>
              <w:t>редставители ВБ, сотрудниками ОР/КП</w:t>
            </w:r>
          </w:p>
        </w:tc>
      </w:tr>
      <w:tr w:rsidR="00D545AA" w14:paraId="7DD46441" w14:textId="77777777" w:rsidTr="00D545AA">
        <w:tc>
          <w:tcPr>
            <w:tcW w:w="562" w:type="dxa"/>
          </w:tcPr>
          <w:p w14:paraId="4BE00EE4" w14:textId="630D0FA7" w:rsidR="00D545AA" w:rsidRPr="004E1127" w:rsidRDefault="001677CF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6DA81306" w14:textId="2110CF2E" w:rsidR="00D545AA" w:rsidRPr="004E1127" w:rsidRDefault="007A5FBD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</w:rPr>
              <w:t>07.02.2025</w:t>
            </w:r>
          </w:p>
        </w:tc>
        <w:tc>
          <w:tcPr>
            <w:tcW w:w="4394" w:type="dxa"/>
          </w:tcPr>
          <w:p w14:paraId="63EEB0FB" w14:textId="75DA4790" w:rsidR="00D545AA" w:rsidRPr="004E1127" w:rsidRDefault="007A5FBD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  <w:bCs/>
              </w:rPr>
              <w:t>В</w:t>
            </w:r>
            <w:r w:rsidRPr="007A5FBD">
              <w:rPr>
                <w:rFonts w:ascii="Times New Roman" w:eastAsiaTheme="majorEastAsia" w:hAnsi="Times New Roman" w:cs="Times New Roman"/>
                <w:bCs/>
              </w:rPr>
              <w:t xml:space="preserve">стреча по вопросам начала финансирования </w:t>
            </w:r>
            <w:r w:rsidRPr="004E1127">
              <w:rPr>
                <w:rFonts w:ascii="Times New Roman" w:eastAsiaTheme="majorEastAsia" w:hAnsi="Times New Roman" w:cs="Times New Roman"/>
                <w:bCs/>
              </w:rPr>
              <w:t>П</w:t>
            </w:r>
            <w:r w:rsidRPr="007A5FBD">
              <w:rPr>
                <w:rFonts w:ascii="Times New Roman" w:eastAsiaTheme="majorEastAsia" w:hAnsi="Times New Roman" w:cs="Times New Roman"/>
                <w:bCs/>
              </w:rPr>
              <w:t>роекта</w:t>
            </w:r>
          </w:p>
        </w:tc>
        <w:tc>
          <w:tcPr>
            <w:tcW w:w="2829" w:type="dxa"/>
          </w:tcPr>
          <w:p w14:paraId="57088B49" w14:textId="13AFBC1F" w:rsidR="00D545AA" w:rsidRPr="004E1127" w:rsidRDefault="007A5FBD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  <w:bCs/>
              </w:rPr>
              <w:t>П</w:t>
            </w:r>
            <w:r w:rsidRPr="007A5FBD">
              <w:rPr>
                <w:rFonts w:ascii="Times New Roman" w:eastAsiaTheme="majorEastAsia" w:hAnsi="Times New Roman" w:cs="Times New Roman"/>
                <w:bCs/>
              </w:rPr>
              <w:t xml:space="preserve">редставители </w:t>
            </w:r>
            <w:r w:rsidRPr="004E1127">
              <w:rPr>
                <w:rFonts w:ascii="Times New Roman" w:eastAsiaTheme="majorEastAsia" w:hAnsi="Times New Roman" w:cs="Times New Roman"/>
                <w:bCs/>
              </w:rPr>
              <w:t>МФ</w:t>
            </w:r>
            <w:r w:rsidRPr="007A5FBD">
              <w:rPr>
                <w:rFonts w:ascii="Times New Roman" w:eastAsiaTheme="majorEastAsia" w:hAnsi="Times New Roman" w:cs="Times New Roman"/>
                <w:bCs/>
              </w:rPr>
              <w:t xml:space="preserve"> КР</w:t>
            </w:r>
          </w:p>
        </w:tc>
      </w:tr>
      <w:tr w:rsidR="00D545AA" w14:paraId="03FF92CC" w14:textId="77777777" w:rsidTr="00D545AA">
        <w:tc>
          <w:tcPr>
            <w:tcW w:w="562" w:type="dxa"/>
          </w:tcPr>
          <w:p w14:paraId="581711AA" w14:textId="3239EB1B" w:rsidR="00D545AA" w:rsidRPr="004E1127" w:rsidRDefault="001677CF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080D90EF" w14:textId="243DCA66" w:rsidR="00D545AA" w:rsidRPr="004E1127" w:rsidRDefault="007A5FBD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>17.02.2025</w:t>
            </w:r>
          </w:p>
        </w:tc>
        <w:tc>
          <w:tcPr>
            <w:tcW w:w="4394" w:type="dxa"/>
          </w:tcPr>
          <w:p w14:paraId="0B7DE310" w14:textId="7FA0E32A" w:rsidR="00D545AA" w:rsidRPr="004E1127" w:rsidRDefault="007A5FBD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Реализация и статус Проекта</w:t>
            </w:r>
          </w:p>
        </w:tc>
        <w:tc>
          <w:tcPr>
            <w:tcW w:w="2829" w:type="dxa"/>
          </w:tcPr>
          <w:p w14:paraId="7DFEFCD0" w14:textId="3B41DBA8" w:rsidR="007A5FBD" w:rsidRPr="004E1127" w:rsidRDefault="007A5FBD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в рамках Миссии ВБ проведена встреча с </w:t>
            </w:r>
            <w:r w:rsidRPr="007A5FBD">
              <w:rPr>
                <w:rFonts w:ascii="Times New Roman" w:eastAsiaTheme="majorEastAsia" w:hAnsi="Times New Roman" w:cs="Times New Roman"/>
              </w:rPr>
              <w:t xml:space="preserve">заместителем министра МОН КР/Национальным координатором </w:t>
            </w:r>
          </w:p>
          <w:p w14:paraId="777CA62A" w14:textId="34DC187B" w:rsidR="00D545AA" w:rsidRPr="004E1127" w:rsidRDefault="007A5FBD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П</w:t>
            </w:r>
            <w:r w:rsidRPr="007A5FBD">
              <w:rPr>
                <w:rFonts w:ascii="Times New Roman" w:eastAsiaTheme="majorEastAsia" w:hAnsi="Times New Roman" w:cs="Times New Roman"/>
              </w:rPr>
              <w:t>роекта, менеджером и сотрудниками ОР/КП по вопросам реализации и статуса проекта</w:t>
            </w:r>
          </w:p>
        </w:tc>
      </w:tr>
      <w:tr w:rsidR="00D545AA" w14:paraId="4824EF18" w14:textId="77777777" w:rsidTr="00D545AA">
        <w:tc>
          <w:tcPr>
            <w:tcW w:w="562" w:type="dxa"/>
          </w:tcPr>
          <w:p w14:paraId="7EAF4132" w14:textId="776DBAED" w:rsidR="00D545AA" w:rsidRPr="004E1127" w:rsidRDefault="001677CF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6</w:t>
            </w:r>
          </w:p>
        </w:tc>
        <w:tc>
          <w:tcPr>
            <w:tcW w:w="1560" w:type="dxa"/>
          </w:tcPr>
          <w:p w14:paraId="246517FF" w14:textId="44158269" w:rsidR="00D545AA" w:rsidRPr="004E1127" w:rsidRDefault="007A5FBD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>18.02.2025</w:t>
            </w:r>
          </w:p>
        </w:tc>
        <w:tc>
          <w:tcPr>
            <w:tcW w:w="4394" w:type="dxa"/>
          </w:tcPr>
          <w:p w14:paraId="67F61061" w14:textId="0BE3B6FA" w:rsidR="007A5FBD" w:rsidRPr="007A5FBD" w:rsidRDefault="007A5FBD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Встреча </w:t>
            </w: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по вопросам стратегического развития ЦИИ, </w:t>
            </w:r>
            <w:r w:rsidRPr="007A5FBD">
              <w:rPr>
                <w:rFonts w:ascii="Times New Roman" w:eastAsiaTheme="majorEastAsia" w:hAnsi="Times New Roman" w:cs="Times New Roman"/>
                <w:bCs/>
              </w:rPr>
              <w:t>прикладного искусственного интеллекта и кибербезопасности</w:t>
            </w:r>
          </w:p>
          <w:p w14:paraId="55565CCA" w14:textId="77777777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  <w:lang w:val="ky-KG"/>
              </w:rPr>
            </w:pPr>
          </w:p>
        </w:tc>
        <w:tc>
          <w:tcPr>
            <w:tcW w:w="2829" w:type="dxa"/>
          </w:tcPr>
          <w:p w14:paraId="6D329256" w14:textId="72C2C3BD" w:rsidR="00D545AA" w:rsidRPr="004E1127" w:rsidRDefault="007A5FBD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Руководство</w:t>
            </w: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КГТУ им. И. Раззакова, представители ВБ, ОР/КП и приглашенны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е</w:t>
            </w: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эксперт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ы</w:t>
            </w: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</w:t>
            </w:r>
          </w:p>
        </w:tc>
      </w:tr>
      <w:tr w:rsidR="00D545AA" w14:paraId="5AD216DA" w14:textId="77777777" w:rsidTr="00D545AA">
        <w:tc>
          <w:tcPr>
            <w:tcW w:w="562" w:type="dxa"/>
          </w:tcPr>
          <w:p w14:paraId="4BF53D51" w14:textId="39488212" w:rsidR="00D545AA" w:rsidRPr="004E1127" w:rsidRDefault="001677CF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7</w:t>
            </w:r>
          </w:p>
        </w:tc>
        <w:tc>
          <w:tcPr>
            <w:tcW w:w="1560" w:type="dxa"/>
          </w:tcPr>
          <w:p w14:paraId="1A3E1ED9" w14:textId="6C51536F" w:rsidR="00D545AA" w:rsidRPr="004E1127" w:rsidRDefault="007A5FBD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>18.02.2025</w:t>
            </w:r>
          </w:p>
        </w:tc>
        <w:tc>
          <w:tcPr>
            <w:tcW w:w="4394" w:type="dxa"/>
          </w:tcPr>
          <w:p w14:paraId="3A68511B" w14:textId="6EA797CE" w:rsidR="007A5FBD" w:rsidRPr="007A5FBD" w:rsidRDefault="007A5FBD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>Встреча по вопросам стратегического развития ЦИИ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в области продовольственной безопасности</w:t>
            </w:r>
          </w:p>
          <w:p w14:paraId="5C323D2D" w14:textId="77777777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  <w:lang w:val="ky-KG"/>
              </w:rPr>
            </w:pPr>
          </w:p>
        </w:tc>
        <w:tc>
          <w:tcPr>
            <w:tcW w:w="2829" w:type="dxa"/>
          </w:tcPr>
          <w:p w14:paraId="559513CF" w14:textId="6B3C9DBF" w:rsidR="007A5FBD" w:rsidRPr="007A5FBD" w:rsidRDefault="007A5FBD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Руководство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КНАУ</w:t>
            </w: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им.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Скрябина</w:t>
            </w: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, представители ВБ, ОР/КП и приглашенные эксперты </w:t>
            </w:r>
          </w:p>
          <w:p w14:paraId="0E61D918" w14:textId="77777777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  <w:lang w:val="ky-KG"/>
              </w:rPr>
            </w:pPr>
          </w:p>
        </w:tc>
      </w:tr>
      <w:tr w:rsidR="00D545AA" w14:paraId="7D215734" w14:textId="77777777" w:rsidTr="00D545AA">
        <w:tc>
          <w:tcPr>
            <w:tcW w:w="562" w:type="dxa"/>
          </w:tcPr>
          <w:p w14:paraId="48C39EAF" w14:textId="3CA27DBB" w:rsidR="00D545AA" w:rsidRPr="004E1127" w:rsidRDefault="001677CF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8</w:t>
            </w:r>
          </w:p>
        </w:tc>
        <w:tc>
          <w:tcPr>
            <w:tcW w:w="1560" w:type="dxa"/>
          </w:tcPr>
          <w:p w14:paraId="13AB7239" w14:textId="2F76B127" w:rsidR="00D545AA" w:rsidRPr="004E1127" w:rsidRDefault="007A5FBD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>18.02.2025</w:t>
            </w:r>
          </w:p>
        </w:tc>
        <w:tc>
          <w:tcPr>
            <w:tcW w:w="4394" w:type="dxa"/>
          </w:tcPr>
          <w:p w14:paraId="3349B599" w14:textId="51A46BAF" w:rsidR="00D545AA" w:rsidRPr="004E1127" w:rsidRDefault="007A5FBD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>Встреча по вопросам стратегического развития ЦИИ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</w:t>
            </w:r>
            <w:r w:rsidRPr="007A5FBD">
              <w:rPr>
                <w:rFonts w:ascii="Times New Roman" w:eastAsiaTheme="majorEastAsia" w:hAnsi="Times New Roman" w:cs="Times New Roman"/>
                <w:bCs/>
              </w:rPr>
              <w:t>в области водных исследований</w:t>
            </w:r>
          </w:p>
        </w:tc>
        <w:tc>
          <w:tcPr>
            <w:tcW w:w="2829" w:type="dxa"/>
          </w:tcPr>
          <w:p w14:paraId="2DC86D99" w14:textId="496F6C49" w:rsidR="00D545AA" w:rsidRPr="004E1127" w:rsidRDefault="007A5FBD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Руководство КНУ им.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Ж. Баласагына</w:t>
            </w: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, представители ВБ, ОР/КП и приглашенные эксперты </w:t>
            </w:r>
          </w:p>
        </w:tc>
      </w:tr>
      <w:tr w:rsidR="00D545AA" w14:paraId="6B162BFF" w14:textId="77777777" w:rsidTr="00D545AA">
        <w:tc>
          <w:tcPr>
            <w:tcW w:w="562" w:type="dxa"/>
          </w:tcPr>
          <w:p w14:paraId="031B50D1" w14:textId="609B72D9" w:rsidR="00D545AA" w:rsidRPr="004E1127" w:rsidRDefault="001677CF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9</w:t>
            </w:r>
          </w:p>
        </w:tc>
        <w:tc>
          <w:tcPr>
            <w:tcW w:w="1560" w:type="dxa"/>
          </w:tcPr>
          <w:p w14:paraId="49F81D32" w14:textId="3535E129" w:rsidR="00D545AA" w:rsidRPr="004E1127" w:rsidRDefault="009A2696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19.02.2025</w:t>
            </w:r>
          </w:p>
        </w:tc>
        <w:tc>
          <w:tcPr>
            <w:tcW w:w="4394" w:type="dxa"/>
          </w:tcPr>
          <w:p w14:paraId="4E84D4A4" w14:textId="712B5E56" w:rsidR="00D545AA" w:rsidRPr="004E1127" w:rsidRDefault="009A2696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Встреча </w:t>
            </w:r>
            <w:r w:rsidR="007A5FBD"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>по вопросам стратегического развития ЦИИ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</w:t>
            </w:r>
            <w:r w:rsidR="007A5FBD" w:rsidRPr="007A5FBD">
              <w:rPr>
                <w:rFonts w:ascii="Times New Roman" w:eastAsiaTheme="majorEastAsia" w:hAnsi="Times New Roman" w:cs="Times New Roman"/>
                <w:bCs/>
              </w:rPr>
              <w:t xml:space="preserve">в области </w:t>
            </w:r>
            <w:r w:rsidRPr="004E1127">
              <w:rPr>
                <w:rFonts w:ascii="Times New Roman" w:eastAsiaTheme="majorEastAsia" w:hAnsi="Times New Roman" w:cs="Times New Roman"/>
                <w:bCs/>
              </w:rPr>
              <w:t>биомедицинских наук</w:t>
            </w:r>
          </w:p>
        </w:tc>
        <w:tc>
          <w:tcPr>
            <w:tcW w:w="2829" w:type="dxa"/>
          </w:tcPr>
          <w:p w14:paraId="58DE8160" w14:textId="6F0261D0" w:rsidR="00D545AA" w:rsidRPr="004E1127" w:rsidRDefault="009A2696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Руководство</w:t>
            </w:r>
            <w:r w:rsidR="007A5FBD"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</w:t>
            </w:r>
            <w:r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КГМА им. И. Ахунбаева,</w:t>
            </w:r>
            <w:r w:rsidR="007A5FBD"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представители ВБ, ОР/КП и приглашенны</w:t>
            </w:r>
            <w:r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е</w:t>
            </w:r>
            <w:r w:rsidR="007A5FBD"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эксперт</w:t>
            </w:r>
            <w:r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ы</w:t>
            </w:r>
            <w:r w:rsidR="007A5FBD"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</w:t>
            </w:r>
          </w:p>
        </w:tc>
      </w:tr>
      <w:tr w:rsidR="00D545AA" w14:paraId="35268D00" w14:textId="77777777" w:rsidTr="00D545AA">
        <w:tc>
          <w:tcPr>
            <w:tcW w:w="562" w:type="dxa"/>
          </w:tcPr>
          <w:p w14:paraId="4CA2B399" w14:textId="57CF5ED9" w:rsidR="00D545AA" w:rsidRPr="004E1127" w:rsidRDefault="001677CF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10</w:t>
            </w:r>
          </w:p>
        </w:tc>
        <w:tc>
          <w:tcPr>
            <w:tcW w:w="1560" w:type="dxa"/>
          </w:tcPr>
          <w:p w14:paraId="18D0C608" w14:textId="2F9336C9" w:rsidR="00D545AA" w:rsidRPr="004E1127" w:rsidRDefault="009A2696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19.02.2025</w:t>
            </w:r>
          </w:p>
        </w:tc>
        <w:tc>
          <w:tcPr>
            <w:tcW w:w="4394" w:type="dxa"/>
          </w:tcPr>
          <w:p w14:paraId="1C49E565" w14:textId="3F948BB5" w:rsidR="00D545AA" w:rsidRPr="004E1127" w:rsidRDefault="009A2696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Встреча </w:t>
            </w:r>
            <w:r w:rsidR="007A5FBD"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>по вопросам стратегического развития ЦИИ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</w:t>
            </w:r>
            <w:r w:rsidR="007A5FBD" w:rsidRPr="007A5FBD">
              <w:rPr>
                <w:rFonts w:ascii="Times New Roman" w:eastAsiaTheme="majorEastAsia" w:hAnsi="Times New Roman" w:cs="Times New Roman"/>
                <w:bCs/>
              </w:rPr>
              <w:t xml:space="preserve">в области </w:t>
            </w:r>
            <w:r w:rsidRPr="004E1127">
              <w:rPr>
                <w:rFonts w:ascii="Times New Roman" w:eastAsiaTheme="majorEastAsia" w:hAnsi="Times New Roman" w:cs="Times New Roman"/>
                <w:bCs/>
              </w:rPr>
              <w:t>онкологических исследований</w:t>
            </w:r>
          </w:p>
        </w:tc>
        <w:tc>
          <w:tcPr>
            <w:tcW w:w="2829" w:type="dxa"/>
          </w:tcPr>
          <w:p w14:paraId="59F207EA" w14:textId="4EA6C5E3" w:rsidR="00D545AA" w:rsidRPr="004E1127" w:rsidRDefault="009A2696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Руководство</w:t>
            </w:r>
            <w:r w:rsidR="007A5FBD"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ОшГУ</w:t>
            </w:r>
            <w:r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,</w:t>
            </w:r>
            <w:r w:rsidR="007A5FBD"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представители ВБ, ОР/КП и приглашенны</w:t>
            </w:r>
            <w:r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е</w:t>
            </w:r>
            <w:r w:rsidR="007A5FBD"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эксперт</w:t>
            </w:r>
            <w:r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ы</w:t>
            </w:r>
            <w:r w:rsidR="007A5FBD"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</w:t>
            </w:r>
          </w:p>
        </w:tc>
      </w:tr>
      <w:tr w:rsidR="00D545AA" w14:paraId="6FE7AA2D" w14:textId="77777777" w:rsidTr="00D545AA">
        <w:tc>
          <w:tcPr>
            <w:tcW w:w="562" w:type="dxa"/>
          </w:tcPr>
          <w:p w14:paraId="7BFB05C4" w14:textId="7EE2317F" w:rsidR="00D545AA" w:rsidRPr="004E1127" w:rsidRDefault="001677CF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11</w:t>
            </w:r>
          </w:p>
        </w:tc>
        <w:tc>
          <w:tcPr>
            <w:tcW w:w="1560" w:type="dxa"/>
          </w:tcPr>
          <w:p w14:paraId="6819374C" w14:textId="3EB1E828" w:rsidR="00D545AA" w:rsidRPr="004E1127" w:rsidRDefault="00FB6278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FB6278">
              <w:rPr>
                <w:rFonts w:ascii="Times New Roman" w:eastAsiaTheme="majorEastAsia" w:hAnsi="Times New Roman" w:cs="Times New Roman"/>
                <w:bCs/>
                <w:lang w:val="ky-KG"/>
              </w:rPr>
              <w:t>24.02.2025</w:t>
            </w:r>
          </w:p>
        </w:tc>
        <w:tc>
          <w:tcPr>
            <w:tcW w:w="4394" w:type="dxa"/>
          </w:tcPr>
          <w:p w14:paraId="2A6B4BA2" w14:textId="4F2DA788" w:rsidR="00D545AA" w:rsidRPr="004E1127" w:rsidRDefault="00FB6278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Встреча в рамках Миссии ВБ</w:t>
            </w:r>
            <w:r w:rsidRPr="00FB6278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по вопросам соблюдения СЭС ВБ при реализации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П</w:t>
            </w:r>
            <w:r w:rsidRPr="00FB6278">
              <w:rPr>
                <w:rFonts w:ascii="Times New Roman" w:eastAsiaTheme="majorEastAsia" w:hAnsi="Times New Roman" w:cs="Times New Roman"/>
                <w:bCs/>
                <w:lang w:val="ky-KG"/>
              </w:rPr>
              <w:t>роекта, в том числе внесение изменений и дополнений в ПЭСО</w:t>
            </w:r>
          </w:p>
        </w:tc>
        <w:tc>
          <w:tcPr>
            <w:tcW w:w="2829" w:type="dxa"/>
          </w:tcPr>
          <w:p w14:paraId="3CABBCD0" w14:textId="77777777" w:rsidR="009A2696" w:rsidRPr="00FB6278" w:rsidRDefault="00FB6278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 w:rsidRPr="00FB6278">
              <w:rPr>
                <w:rFonts w:ascii="Times New Roman" w:eastAsiaTheme="majorEastAsia" w:hAnsi="Times New Roman" w:cs="Times New Roman"/>
                <w:bCs/>
                <w:lang w:val="ky-KG"/>
              </w:rPr>
              <w:t>П</w:t>
            </w:r>
            <w:r w:rsidR="009A2696" w:rsidRPr="00FB6278">
              <w:rPr>
                <w:rFonts w:ascii="Times New Roman" w:eastAsiaTheme="majorEastAsia" w:hAnsi="Times New Roman" w:cs="Times New Roman"/>
                <w:bCs/>
                <w:lang w:val="ky-KG"/>
              </w:rPr>
              <w:t>редставители ВБ</w:t>
            </w:r>
            <w:r w:rsidRPr="00FB6278">
              <w:rPr>
                <w:rFonts w:ascii="Times New Roman" w:eastAsiaTheme="majorEastAsia" w:hAnsi="Times New Roman" w:cs="Times New Roman"/>
                <w:bCs/>
                <w:lang w:val="ky-KG"/>
              </w:rPr>
              <w:t>,</w:t>
            </w:r>
            <w:r w:rsidR="009A2696" w:rsidRPr="00FB6278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сотрудниками ОР</w:t>
            </w:r>
            <w:r w:rsidRPr="00FB6278">
              <w:rPr>
                <w:rFonts w:ascii="Times New Roman" w:eastAsiaTheme="majorEastAsia" w:hAnsi="Times New Roman" w:cs="Times New Roman"/>
                <w:bCs/>
                <w:lang w:val="ky-KG"/>
              </w:rPr>
              <w:t>/</w:t>
            </w:r>
            <w:r w:rsidR="009A2696" w:rsidRPr="00FB6278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КП </w:t>
            </w:r>
          </w:p>
          <w:p w14:paraId="71414457" w14:textId="77777777" w:rsidR="00D545AA" w:rsidRPr="004E1127" w:rsidRDefault="00D545AA" w:rsidP="004E1127">
            <w:pPr>
              <w:jc w:val="both"/>
              <w:rPr>
                <w:rFonts w:ascii="Times New Roman" w:eastAsiaTheme="majorEastAsia" w:hAnsi="Times New Roman" w:cs="Times New Roman"/>
                <w:lang w:val="ky-KG"/>
              </w:rPr>
            </w:pPr>
          </w:p>
        </w:tc>
      </w:tr>
      <w:tr w:rsidR="00D545AA" w14:paraId="12B0EB25" w14:textId="77777777" w:rsidTr="00D545AA">
        <w:tc>
          <w:tcPr>
            <w:tcW w:w="562" w:type="dxa"/>
          </w:tcPr>
          <w:p w14:paraId="4C02336B" w14:textId="7D687FEF" w:rsidR="00D545AA" w:rsidRPr="004E1127" w:rsidRDefault="001677CF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12</w:t>
            </w:r>
          </w:p>
        </w:tc>
        <w:tc>
          <w:tcPr>
            <w:tcW w:w="1560" w:type="dxa"/>
          </w:tcPr>
          <w:p w14:paraId="0B7B6957" w14:textId="01E0240B" w:rsidR="00D545AA" w:rsidRPr="004E1127" w:rsidRDefault="00FB6278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FB6278">
              <w:rPr>
                <w:rFonts w:ascii="Times New Roman" w:eastAsiaTheme="majorEastAsia" w:hAnsi="Times New Roman" w:cs="Times New Roman"/>
                <w:bCs/>
                <w:lang w:val="ky-KG"/>
              </w:rPr>
              <w:t>28.02.2025</w:t>
            </w:r>
          </w:p>
        </w:tc>
        <w:tc>
          <w:tcPr>
            <w:tcW w:w="4394" w:type="dxa"/>
          </w:tcPr>
          <w:p w14:paraId="1884DD70" w14:textId="73EB6BC0" w:rsidR="00D545AA" w:rsidRPr="004E1127" w:rsidRDefault="00FB6278" w:rsidP="004E1127">
            <w:pPr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Встреча </w:t>
            </w:r>
            <w:r w:rsidRPr="00FB6278">
              <w:rPr>
                <w:rFonts w:ascii="Times New Roman" w:eastAsiaTheme="majorEastAsia" w:hAnsi="Times New Roman" w:cs="Times New Roman"/>
                <w:bCs/>
                <w:lang w:val="ky-KG"/>
              </w:rPr>
              <w:t>по вопросам закупок оборудования, технических спецификаций ЦИИ</w:t>
            </w:r>
          </w:p>
        </w:tc>
        <w:tc>
          <w:tcPr>
            <w:tcW w:w="2829" w:type="dxa"/>
          </w:tcPr>
          <w:p w14:paraId="3C2FD952" w14:textId="3B2F85E2" w:rsidR="00D545AA" w:rsidRPr="004E1127" w:rsidRDefault="00FB6278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Представители 5 ВУЗов</w:t>
            </w:r>
          </w:p>
        </w:tc>
      </w:tr>
      <w:tr w:rsidR="004E1127" w14:paraId="420C43DA" w14:textId="77777777" w:rsidTr="00D545AA">
        <w:tc>
          <w:tcPr>
            <w:tcW w:w="562" w:type="dxa"/>
          </w:tcPr>
          <w:p w14:paraId="3532224B" w14:textId="02207E07" w:rsidR="004E1127" w:rsidRPr="004E1127" w:rsidRDefault="001677CF" w:rsidP="004E112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13</w:t>
            </w:r>
          </w:p>
        </w:tc>
        <w:tc>
          <w:tcPr>
            <w:tcW w:w="1560" w:type="dxa"/>
          </w:tcPr>
          <w:p w14:paraId="5F5A6C37" w14:textId="5A07E145" w:rsidR="004E1127" w:rsidRPr="004E1127" w:rsidRDefault="004E1127" w:rsidP="004E1127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10.06.2025</w:t>
            </w:r>
          </w:p>
        </w:tc>
        <w:tc>
          <w:tcPr>
            <w:tcW w:w="4394" w:type="dxa"/>
          </w:tcPr>
          <w:p w14:paraId="2AF65312" w14:textId="142026B4" w:rsidR="004E1127" w:rsidRPr="004E1127" w:rsidRDefault="004E1127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D56B2F">
              <w:rPr>
                <w:rFonts w:ascii="Times New Roman" w:eastAsiaTheme="majorEastAsia" w:hAnsi="Times New Roman" w:cs="Times New Roman"/>
              </w:rPr>
              <w:t xml:space="preserve">Для </w:t>
            </w:r>
            <w:r w:rsidRPr="004E1127">
              <w:rPr>
                <w:rFonts w:ascii="Times New Roman" w:eastAsiaTheme="majorEastAsia" w:hAnsi="Times New Roman" w:cs="Times New Roman"/>
              </w:rPr>
              <w:t>команды Проекта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 </w:t>
            </w:r>
            <w:r w:rsidRPr="004E1127">
              <w:rPr>
                <w:rFonts w:ascii="Times New Roman" w:eastAsiaTheme="majorEastAsia" w:hAnsi="Times New Roman" w:cs="Times New Roman"/>
              </w:rPr>
              <w:t xml:space="preserve">проведено 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обучение </w:t>
            </w:r>
            <w:r w:rsidRPr="004E1127">
              <w:rPr>
                <w:rFonts w:ascii="Times New Roman" w:eastAsiaTheme="majorEastAsia" w:hAnsi="Times New Roman" w:cs="Times New Roman"/>
              </w:rPr>
              <w:t>по СЭС ВБ</w:t>
            </w:r>
          </w:p>
        </w:tc>
        <w:tc>
          <w:tcPr>
            <w:tcW w:w="2829" w:type="dxa"/>
          </w:tcPr>
          <w:p w14:paraId="46DDB241" w14:textId="3AF90DBF" w:rsidR="004E1127" w:rsidRPr="004E1127" w:rsidRDefault="004E1127" w:rsidP="004E1127">
            <w:pPr>
              <w:jc w:val="both"/>
              <w:rPr>
                <w:rFonts w:ascii="Times New Roman" w:eastAsiaTheme="majorEastAsia" w:hAnsi="Times New Roman" w:cs="Times New Roman"/>
                <w:bCs/>
                <w:lang w:val="ky-KG"/>
              </w:rPr>
            </w:pP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Команда Проекта </w:t>
            </w:r>
          </w:p>
        </w:tc>
      </w:tr>
      <w:tr w:rsidR="00D545AA" w14:paraId="184F52E6" w14:textId="77777777" w:rsidTr="00D545AA">
        <w:tc>
          <w:tcPr>
            <w:tcW w:w="562" w:type="dxa"/>
          </w:tcPr>
          <w:p w14:paraId="2839A171" w14:textId="0F3331AF" w:rsidR="00D545AA" w:rsidRPr="004E1127" w:rsidRDefault="001677CF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14</w:t>
            </w:r>
          </w:p>
        </w:tc>
        <w:tc>
          <w:tcPr>
            <w:tcW w:w="1560" w:type="dxa"/>
          </w:tcPr>
          <w:p w14:paraId="45F32BF7" w14:textId="4349B00F" w:rsidR="00D545AA" w:rsidRPr="004E1127" w:rsidRDefault="00FB6278" w:rsidP="00D545AA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17.06.2025</w:t>
            </w:r>
          </w:p>
        </w:tc>
        <w:tc>
          <w:tcPr>
            <w:tcW w:w="4394" w:type="dxa"/>
          </w:tcPr>
          <w:p w14:paraId="1CEA7A40" w14:textId="17232705" w:rsidR="00D545AA" w:rsidRPr="004E1127" w:rsidRDefault="00FB6278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D56B2F">
              <w:rPr>
                <w:rFonts w:ascii="Times New Roman" w:eastAsiaTheme="majorEastAsia" w:hAnsi="Times New Roman" w:cs="Times New Roman"/>
              </w:rPr>
              <w:t xml:space="preserve">Для преподавателей </w:t>
            </w:r>
            <w:r w:rsidR="007A5FBD"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>КГТУ им. И. Раззакова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, задействованных в Проекте, </w:t>
            </w:r>
            <w:r w:rsidRPr="004E1127">
              <w:rPr>
                <w:rFonts w:ascii="Times New Roman" w:eastAsiaTheme="majorEastAsia" w:hAnsi="Times New Roman" w:cs="Times New Roman"/>
              </w:rPr>
              <w:t xml:space="preserve">проведено 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обучение </w:t>
            </w:r>
            <w:r w:rsidRPr="004E1127">
              <w:rPr>
                <w:rFonts w:ascii="Times New Roman" w:eastAsiaTheme="majorEastAsia" w:hAnsi="Times New Roman" w:cs="Times New Roman"/>
              </w:rPr>
              <w:t>по СЭС ВБ</w:t>
            </w:r>
          </w:p>
        </w:tc>
        <w:tc>
          <w:tcPr>
            <w:tcW w:w="2829" w:type="dxa"/>
          </w:tcPr>
          <w:p w14:paraId="6A60A2B8" w14:textId="3890F381" w:rsidR="00D545AA" w:rsidRPr="004E1127" w:rsidRDefault="007A5FBD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>КГТУ им. И. Раззакова</w:t>
            </w:r>
          </w:p>
        </w:tc>
      </w:tr>
      <w:tr w:rsidR="00FB6278" w14:paraId="29B782C5" w14:textId="77777777" w:rsidTr="00D545AA">
        <w:tc>
          <w:tcPr>
            <w:tcW w:w="562" w:type="dxa"/>
          </w:tcPr>
          <w:p w14:paraId="362C042B" w14:textId="40803EA8" w:rsidR="00FB6278" w:rsidRPr="004E1127" w:rsidRDefault="001677CF" w:rsidP="00FB6278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15</w:t>
            </w:r>
          </w:p>
        </w:tc>
        <w:tc>
          <w:tcPr>
            <w:tcW w:w="1560" w:type="dxa"/>
          </w:tcPr>
          <w:p w14:paraId="51A8AB74" w14:textId="3B882280" w:rsidR="00FB6278" w:rsidRPr="004E1127" w:rsidRDefault="00FB6278" w:rsidP="00FB6278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18.06.2025</w:t>
            </w:r>
          </w:p>
        </w:tc>
        <w:tc>
          <w:tcPr>
            <w:tcW w:w="4394" w:type="dxa"/>
          </w:tcPr>
          <w:p w14:paraId="4EC66612" w14:textId="631329D4" w:rsidR="00FB6278" w:rsidRPr="004E1127" w:rsidRDefault="00FB6278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D56B2F">
              <w:rPr>
                <w:rFonts w:ascii="Times New Roman" w:eastAsiaTheme="majorEastAsia" w:hAnsi="Times New Roman" w:cs="Times New Roman"/>
              </w:rPr>
              <w:t xml:space="preserve">Для преподавателей </w:t>
            </w:r>
            <w:r w:rsidR="009A2696"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КГМА им. И. Ахунбаева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, задействованных в Проекте, </w:t>
            </w:r>
            <w:r w:rsidRPr="004E1127">
              <w:rPr>
                <w:rFonts w:ascii="Times New Roman" w:eastAsiaTheme="majorEastAsia" w:hAnsi="Times New Roman" w:cs="Times New Roman"/>
              </w:rPr>
              <w:t xml:space="preserve">проведено 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обучение </w:t>
            </w:r>
            <w:r w:rsidRPr="004E1127">
              <w:rPr>
                <w:rFonts w:ascii="Times New Roman" w:eastAsiaTheme="majorEastAsia" w:hAnsi="Times New Roman" w:cs="Times New Roman"/>
              </w:rPr>
              <w:t>по СЭС ВБ</w:t>
            </w:r>
          </w:p>
        </w:tc>
        <w:tc>
          <w:tcPr>
            <w:tcW w:w="2829" w:type="dxa"/>
          </w:tcPr>
          <w:p w14:paraId="2C468DB7" w14:textId="5D523991" w:rsidR="00FB6278" w:rsidRPr="004E1127" w:rsidRDefault="009A2696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>КГМА им. И. Ахунбаева</w:t>
            </w:r>
          </w:p>
        </w:tc>
      </w:tr>
      <w:tr w:rsidR="004E1127" w14:paraId="1E00F8C9" w14:textId="77777777" w:rsidTr="00D545AA">
        <w:tc>
          <w:tcPr>
            <w:tcW w:w="562" w:type="dxa"/>
          </w:tcPr>
          <w:p w14:paraId="00207884" w14:textId="2C8D6CBA" w:rsidR="004E1127" w:rsidRPr="004E1127" w:rsidRDefault="001677CF" w:rsidP="004E112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16</w:t>
            </w:r>
          </w:p>
        </w:tc>
        <w:tc>
          <w:tcPr>
            <w:tcW w:w="1560" w:type="dxa"/>
          </w:tcPr>
          <w:p w14:paraId="78BC1539" w14:textId="4D2E214C" w:rsidR="004E1127" w:rsidRPr="004E1127" w:rsidRDefault="004E1127" w:rsidP="004E1127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18.06.2025</w:t>
            </w:r>
          </w:p>
        </w:tc>
        <w:tc>
          <w:tcPr>
            <w:tcW w:w="4394" w:type="dxa"/>
          </w:tcPr>
          <w:p w14:paraId="62873187" w14:textId="42D89322" w:rsidR="004E1127" w:rsidRPr="004E1127" w:rsidRDefault="004E1127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D56B2F">
              <w:rPr>
                <w:rFonts w:ascii="Times New Roman" w:eastAsiaTheme="majorEastAsia" w:hAnsi="Times New Roman" w:cs="Times New Roman"/>
              </w:rPr>
              <w:t xml:space="preserve">Для преподавателей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КНАУ</w:t>
            </w:r>
            <w:r w:rsidR="007A5FBD"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им.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Скрябина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, задействованных в Проекте, </w:t>
            </w:r>
            <w:r w:rsidRPr="004E1127">
              <w:rPr>
                <w:rFonts w:ascii="Times New Roman" w:eastAsiaTheme="majorEastAsia" w:hAnsi="Times New Roman" w:cs="Times New Roman"/>
              </w:rPr>
              <w:t xml:space="preserve">проведено 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обучение </w:t>
            </w:r>
            <w:r w:rsidRPr="004E1127">
              <w:rPr>
                <w:rFonts w:ascii="Times New Roman" w:eastAsiaTheme="majorEastAsia" w:hAnsi="Times New Roman" w:cs="Times New Roman"/>
              </w:rPr>
              <w:t>по СЭС ВБ</w:t>
            </w:r>
          </w:p>
        </w:tc>
        <w:tc>
          <w:tcPr>
            <w:tcW w:w="2829" w:type="dxa"/>
          </w:tcPr>
          <w:p w14:paraId="77840000" w14:textId="1324BE55" w:rsidR="004E1127" w:rsidRPr="004E1127" w:rsidRDefault="004E1127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КНАУ</w:t>
            </w:r>
            <w:r w:rsidR="007A5FBD" w:rsidRPr="007A5FBD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им.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Скрябина</w:t>
            </w:r>
          </w:p>
        </w:tc>
      </w:tr>
      <w:tr w:rsidR="004E1127" w14:paraId="06083E29" w14:textId="77777777" w:rsidTr="00D545AA">
        <w:tc>
          <w:tcPr>
            <w:tcW w:w="562" w:type="dxa"/>
          </w:tcPr>
          <w:p w14:paraId="08B3D88C" w14:textId="57B79518" w:rsidR="004E1127" w:rsidRPr="004E1127" w:rsidRDefault="001677CF" w:rsidP="004E112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17</w:t>
            </w:r>
          </w:p>
        </w:tc>
        <w:tc>
          <w:tcPr>
            <w:tcW w:w="1560" w:type="dxa"/>
          </w:tcPr>
          <w:p w14:paraId="76871B9E" w14:textId="6C59FA41" w:rsidR="004E1127" w:rsidRPr="004E1127" w:rsidRDefault="004E1127" w:rsidP="004E1127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19.06.2025</w:t>
            </w:r>
          </w:p>
        </w:tc>
        <w:tc>
          <w:tcPr>
            <w:tcW w:w="4394" w:type="dxa"/>
          </w:tcPr>
          <w:p w14:paraId="383B7569" w14:textId="0FEA3B77" w:rsidR="004E1127" w:rsidRPr="004E1127" w:rsidRDefault="004E1127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D56B2F">
              <w:rPr>
                <w:rFonts w:ascii="Times New Roman" w:eastAsiaTheme="majorEastAsia" w:hAnsi="Times New Roman" w:cs="Times New Roman"/>
              </w:rPr>
              <w:t xml:space="preserve">Для преподавателей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КНУ</w:t>
            </w:r>
            <w:r w:rsidR="009A2696"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им.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Ж. Баласагына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, задействованных в Проекте, </w:t>
            </w:r>
            <w:r w:rsidRPr="004E1127">
              <w:rPr>
                <w:rFonts w:ascii="Times New Roman" w:eastAsiaTheme="majorEastAsia" w:hAnsi="Times New Roman" w:cs="Times New Roman"/>
              </w:rPr>
              <w:t xml:space="preserve">проведено 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обучение </w:t>
            </w:r>
            <w:r w:rsidRPr="004E1127">
              <w:rPr>
                <w:rFonts w:ascii="Times New Roman" w:eastAsiaTheme="majorEastAsia" w:hAnsi="Times New Roman" w:cs="Times New Roman"/>
              </w:rPr>
              <w:t>по СЭС ВБ</w:t>
            </w:r>
          </w:p>
        </w:tc>
        <w:tc>
          <w:tcPr>
            <w:tcW w:w="2829" w:type="dxa"/>
          </w:tcPr>
          <w:p w14:paraId="5C13FE1B" w14:textId="3CA67DE6" w:rsidR="004E1127" w:rsidRPr="004E1127" w:rsidRDefault="004E1127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КНУ</w:t>
            </w:r>
            <w:r w:rsidR="009A2696" w:rsidRPr="009A2696">
              <w:rPr>
                <w:rFonts w:ascii="Times New Roman" w:eastAsiaTheme="majorEastAsia" w:hAnsi="Times New Roman" w:cs="Times New Roman"/>
                <w:bCs/>
                <w:lang w:val="ky-KG"/>
              </w:rPr>
              <w:t xml:space="preserve"> им.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Ж. Баласагына</w:t>
            </w:r>
          </w:p>
        </w:tc>
      </w:tr>
      <w:tr w:rsidR="004E1127" w14:paraId="1E78D394" w14:textId="77777777" w:rsidTr="00D545AA">
        <w:tc>
          <w:tcPr>
            <w:tcW w:w="562" w:type="dxa"/>
          </w:tcPr>
          <w:p w14:paraId="05455109" w14:textId="753932EA" w:rsidR="004E1127" w:rsidRPr="004E1127" w:rsidRDefault="001677CF" w:rsidP="004E1127">
            <w:pPr>
              <w:jc w:val="center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lastRenderedPageBreak/>
              <w:t>18</w:t>
            </w:r>
          </w:p>
        </w:tc>
        <w:tc>
          <w:tcPr>
            <w:tcW w:w="1560" w:type="dxa"/>
          </w:tcPr>
          <w:p w14:paraId="4F428B34" w14:textId="5E931C36" w:rsidR="004E1127" w:rsidRPr="004E1127" w:rsidRDefault="004E1127" w:rsidP="004E1127">
            <w:pPr>
              <w:jc w:val="center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</w:rPr>
              <w:t>19.06.2025</w:t>
            </w:r>
          </w:p>
        </w:tc>
        <w:tc>
          <w:tcPr>
            <w:tcW w:w="4394" w:type="dxa"/>
          </w:tcPr>
          <w:p w14:paraId="46E327ED" w14:textId="46D07CDC" w:rsidR="004E1127" w:rsidRPr="004E1127" w:rsidRDefault="004E1127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D56B2F">
              <w:rPr>
                <w:rFonts w:ascii="Times New Roman" w:eastAsiaTheme="majorEastAsia" w:hAnsi="Times New Roman" w:cs="Times New Roman"/>
              </w:rPr>
              <w:t xml:space="preserve">Для преподавателей </w:t>
            </w: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ОшГУ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, задействованных в Проекте, </w:t>
            </w:r>
            <w:r w:rsidRPr="004E1127">
              <w:rPr>
                <w:rFonts w:ascii="Times New Roman" w:eastAsiaTheme="majorEastAsia" w:hAnsi="Times New Roman" w:cs="Times New Roman"/>
              </w:rPr>
              <w:t xml:space="preserve">проведено </w:t>
            </w:r>
            <w:r w:rsidRPr="00D56B2F">
              <w:rPr>
                <w:rFonts w:ascii="Times New Roman" w:eastAsiaTheme="majorEastAsia" w:hAnsi="Times New Roman" w:cs="Times New Roman"/>
              </w:rPr>
              <w:t xml:space="preserve">обучение </w:t>
            </w:r>
            <w:r w:rsidRPr="004E1127">
              <w:rPr>
                <w:rFonts w:ascii="Times New Roman" w:eastAsiaTheme="majorEastAsia" w:hAnsi="Times New Roman" w:cs="Times New Roman"/>
              </w:rPr>
              <w:t>по СЭС ВБ</w:t>
            </w:r>
          </w:p>
        </w:tc>
        <w:tc>
          <w:tcPr>
            <w:tcW w:w="2829" w:type="dxa"/>
          </w:tcPr>
          <w:p w14:paraId="137F875E" w14:textId="26581D6B" w:rsidR="004E1127" w:rsidRPr="004E1127" w:rsidRDefault="004E1127" w:rsidP="004E1127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4E1127">
              <w:rPr>
                <w:rFonts w:ascii="Times New Roman" w:eastAsiaTheme="majorEastAsia" w:hAnsi="Times New Roman" w:cs="Times New Roman"/>
                <w:bCs/>
                <w:lang w:val="ky-KG"/>
              </w:rPr>
              <w:t>ОшГУ</w:t>
            </w:r>
          </w:p>
        </w:tc>
      </w:tr>
    </w:tbl>
    <w:p w14:paraId="29C7F75A" w14:textId="77777777" w:rsidR="002D3AF9" w:rsidRPr="00B1529F" w:rsidRDefault="002D3AF9" w:rsidP="001677CF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412D961E" w14:textId="6C3B2A1E" w:rsidR="00773CE2" w:rsidRPr="00662D90" w:rsidRDefault="00773CE2" w:rsidP="00773CE2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9" w:name="_Toc204006005"/>
      <w:r w:rsidRPr="002D3AF9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EB38C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A12EA">
        <w:rPr>
          <w:rFonts w:ascii="Times New Roman" w:hAnsi="Times New Roman" w:cs="Times New Roman"/>
          <w:b/>
          <w:bCs/>
          <w:sz w:val="24"/>
          <w:szCs w:val="24"/>
        </w:rPr>
        <w:t>. ОБЩЕСТВЕННЫЕ КОНСУЛЬТАЦИИ</w:t>
      </w:r>
      <w:bookmarkEnd w:id="19"/>
    </w:p>
    <w:p w14:paraId="2A1A8290" w14:textId="77777777" w:rsidR="00D0361C" w:rsidRDefault="00D0361C" w:rsidP="00D036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8F6C2" w14:textId="44D5B021" w:rsidR="00D017A0" w:rsidRPr="00D3251D" w:rsidRDefault="00773CE2" w:rsidP="00D0361C">
      <w:pPr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Общественные консультации по ПСЭМ были проведены </w:t>
      </w:r>
      <w:r w:rsidR="00A577DB">
        <w:rPr>
          <w:rFonts w:ascii="Times New Roman" w:hAnsi="Times New Roman" w:cs="Times New Roman"/>
          <w:sz w:val="24"/>
          <w:szCs w:val="24"/>
          <w:highlight w:val="yellow"/>
        </w:rPr>
        <w:t>_______________</w:t>
      </w:r>
      <w:r w:rsidR="00CA5204" w:rsidRPr="00B1529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1529F">
        <w:rPr>
          <w:rFonts w:ascii="Times New Roman" w:hAnsi="Times New Roman" w:cs="Times New Roman"/>
          <w:sz w:val="24"/>
          <w:szCs w:val="24"/>
          <w:highlight w:val="yellow"/>
        </w:rPr>
        <w:t>года.</w:t>
      </w:r>
      <w:r w:rsidRPr="001E0329">
        <w:rPr>
          <w:rFonts w:ascii="Times New Roman" w:hAnsi="Times New Roman" w:cs="Times New Roman"/>
          <w:sz w:val="24"/>
          <w:szCs w:val="24"/>
        </w:rPr>
        <w:t xml:space="preserve"> Представители соответствующих заинтересованных сторон, такие как специалисты из отделов МОН КР, ВУЗы, </w:t>
      </w:r>
      <w:r w:rsidR="00AC44A9" w:rsidRPr="002D3AF9">
        <w:rPr>
          <w:rFonts w:ascii="Times New Roman" w:hAnsi="Times New Roman" w:cs="Times New Roman"/>
          <w:sz w:val="24"/>
          <w:szCs w:val="24"/>
        </w:rPr>
        <w:t>неправительственные организации</w:t>
      </w:r>
      <w:r w:rsidRPr="002D3AF9">
        <w:rPr>
          <w:rFonts w:ascii="Times New Roman" w:hAnsi="Times New Roman" w:cs="Times New Roman"/>
          <w:sz w:val="24"/>
          <w:szCs w:val="24"/>
        </w:rPr>
        <w:t xml:space="preserve"> и другие заинтересованные стороны присутствовали на общественных консультация</w:t>
      </w:r>
      <w:r w:rsidRPr="00662D90">
        <w:rPr>
          <w:rFonts w:ascii="Times New Roman" w:hAnsi="Times New Roman" w:cs="Times New Roman"/>
          <w:sz w:val="24"/>
          <w:szCs w:val="24"/>
        </w:rPr>
        <w:t xml:space="preserve">х. Всего на встрече присутствовало ___ участников, из них мужчин </w:t>
      </w:r>
      <w:r w:rsidRPr="00940ADA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662D90">
        <w:rPr>
          <w:rFonts w:ascii="Times New Roman" w:hAnsi="Times New Roman" w:cs="Times New Roman"/>
          <w:sz w:val="24"/>
          <w:szCs w:val="24"/>
        </w:rPr>
        <w:t xml:space="preserve"> , женщин </w:t>
      </w:r>
      <w:r w:rsidRPr="00940ADA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Pr="00662D90">
        <w:rPr>
          <w:rFonts w:ascii="Times New Roman" w:hAnsi="Times New Roman" w:cs="Times New Roman"/>
          <w:sz w:val="24"/>
          <w:szCs w:val="24"/>
        </w:rPr>
        <w:t xml:space="preserve"> . Рамочная версия ПСЭМ на русском языке была опубликована на веб-сайте МОН КР по следующей ссылке </w:t>
      </w:r>
      <w:hyperlink r:id="rId14" w:history="1">
        <w:r w:rsidRPr="00940ADA">
          <w:rPr>
            <w:rStyle w:val="aa"/>
            <w:rFonts w:ascii="Times New Roman" w:hAnsi="Times New Roman" w:cs="Times New Roman"/>
            <w:sz w:val="24"/>
            <w:szCs w:val="24"/>
            <w:highlight w:val="yellow"/>
          </w:rPr>
          <w:t>______________________</w:t>
        </w:r>
      </w:hyperlink>
      <w:r w:rsidRPr="001E0329">
        <w:rPr>
          <w:rFonts w:ascii="Times New Roman" w:hAnsi="Times New Roman" w:cs="Times New Roman"/>
          <w:sz w:val="24"/>
          <w:szCs w:val="24"/>
        </w:rPr>
        <w:t>.</w:t>
      </w:r>
      <w:r w:rsidR="00D56B2F">
        <w:rPr>
          <w:rFonts w:ascii="Times New Roman" w:hAnsi="Times New Roman" w:cs="Times New Roman"/>
          <w:sz w:val="24"/>
          <w:szCs w:val="24"/>
        </w:rPr>
        <w:t xml:space="preserve"> Финальная версия</w:t>
      </w:r>
      <w:r w:rsidR="00D56B2F" w:rsidRPr="00D56B2F">
        <w:rPr>
          <w:rFonts w:ascii="Times New Roman" w:hAnsi="Times New Roman" w:cs="Times New Roman"/>
          <w:sz w:val="24"/>
          <w:szCs w:val="24"/>
        </w:rPr>
        <w:t xml:space="preserve"> на русском языке была опубликована на веб-сайте МОН КР по следующей ссылке </w:t>
      </w:r>
      <w:hyperlink r:id="rId15" w:history="1">
        <w:r w:rsidR="00D56B2F" w:rsidRPr="00D56B2F">
          <w:rPr>
            <w:rStyle w:val="aa"/>
            <w:rFonts w:ascii="Times New Roman" w:hAnsi="Times New Roman" w:cs="Times New Roman"/>
            <w:sz w:val="24"/>
            <w:szCs w:val="24"/>
            <w:highlight w:val="yellow"/>
          </w:rPr>
          <w:t>______________________</w:t>
        </w:r>
      </w:hyperlink>
      <w:r w:rsidR="00D56B2F" w:rsidRPr="00D56B2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D56B2F">
        <w:rPr>
          <w:rFonts w:ascii="Times New Roman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hAnsi="Times New Roman" w:cs="Times New Roman"/>
          <w:sz w:val="24"/>
          <w:szCs w:val="24"/>
        </w:rPr>
        <w:t xml:space="preserve"> В ходе общественных консультаций участникам были представлены цели проекта, запланированные мероприятия, ожидаемые экологические и социальные последствия, а также предлагаемые меры по смягчению последствий. Протокол общественных консультаций приведен в </w:t>
      </w:r>
      <w:r w:rsidRPr="002D3AF9">
        <w:rPr>
          <w:rFonts w:ascii="Times New Roman" w:hAnsi="Times New Roman" w:cs="Times New Roman"/>
          <w:sz w:val="24"/>
          <w:szCs w:val="24"/>
        </w:rPr>
        <w:t>Приложении 4.</w:t>
      </w:r>
    </w:p>
    <w:p w14:paraId="5E7A3474" w14:textId="791DA7D8" w:rsidR="00A64501" w:rsidRPr="00D9074B" w:rsidRDefault="00C95A99" w:rsidP="00A164D1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_Toc204006006"/>
      <w:r w:rsidRPr="00662D90">
        <w:rPr>
          <w:rFonts w:ascii="Times New Roman" w:hAnsi="Times New Roman" w:cs="Times New Roman"/>
          <w:b/>
          <w:bCs/>
          <w:sz w:val="24"/>
          <w:szCs w:val="24"/>
        </w:rPr>
        <w:t>8. МЕХАНИЗМ РАССМОТРЕНИЯ ЖАЛОБ</w:t>
      </w:r>
      <w:bookmarkEnd w:id="20"/>
    </w:p>
    <w:p w14:paraId="31C9B0CE" w14:textId="77777777" w:rsidR="00D0361C" w:rsidRDefault="00D0361C" w:rsidP="00D0361C">
      <w:pPr>
        <w:jc w:val="both"/>
        <w:rPr>
          <w:rFonts w:ascii="Times New Roman" w:hAnsi="Times New Roman" w:cs="Times New Roman"/>
        </w:rPr>
      </w:pPr>
      <w:bookmarkStart w:id="21" w:name="_Hlk189662917"/>
    </w:p>
    <w:p w14:paraId="252B027E" w14:textId="0847246D" w:rsidR="00D0361C" w:rsidRDefault="00AD268C" w:rsidP="00D0361C">
      <w:pPr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>В соответствии с</w:t>
      </w:r>
      <w:r w:rsidR="00A64501" w:rsidRPr="001E0329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Pr="001E0329">
        <w:rPr>
          <w:rFonts w:ascii="Times New Roman" w:hAnsi="Times New Roman" w:cs="Times New Roman"/>
          <w:sz w:val="24"/>
          <w:szCs w:val="24"/>
        </w:rPr>
        <w:t xml:space="preserve"> КР «О порядке рассмотрения обращений граждан», а также по требованиям</w:t>
      </w:r>
      <w:r w:rsidRPr="00D3251D">
        <w:rPr>
          <w:rFonts w:ascii="Times New Roman" w:hAnsi="Times New Roman" w:cs="Times New Roman"/>
          <w:sz w:val="24"/>
          <w:szCs w:val="24"/>
        </w:rPr>
        <w:t xml:space="preserve"> </w:t>
      </w:r>
      <w:r w:rsidRPr="00EA12EA">
        <w:rPr>
          <w:rFonts w:ascii="Times New Roman" w:hAnsi="Times New Roman" w:cs="Times New Roman"/>
          <w:sz w:val="24"/>
          <w:szCs w:val="24"/>
        </w:rPr>
        <w:t xml:space="preserve">СЭС 10 «Взаимодействие с заинтересованными сторонами и раскрытие информации» </w:t>
      </w:r>
      <w:r w:rsidRPr="00662D90">
        <w:rPr>
          <w:rFonts w:ascii="Times New Roman" w:hAnsi="Times New Roman" w:cs="Times New Roman"/>
          <w:sz w:val="24"/>
          <w:szCs w:val="24"/>
        </w:rPr>
        <w:t>СЭП ВБ</w:t>
      </w:r>
      <w:r w:rsidRPr="00D9074B">
        <w:rPr>
          <w:rFonts w:ascii="Times New Roman" w:hAnsi="Times New Roman" w:cs="Times New Roman"/>
          <w:sz w:val="24"/>
          <w:szCs w:val="24"/>
        </w:rPr>
        <w:t>, разработан</w:t>
      </w:r>
      <w:r w:rsidR="00FC6DFF" w:rsidRPr="00D9074B">
        <w:rPr>
          <w:rFonts w:ascii="Times New Roman" w:hAnsi="Times New Roman" w:cs="Times New Roman"/>
          <w:sz w:val="24"/>
          <w:szCs w:val="24"/>
        </w:rPr>
        <w:t xml:space="preserve"> </w:t>
      </w:r>
      <w:r w:rsidRPr="008A02E0">
        <w:rPr>
          <w:rFonts w:ascii="Times New Roman" w:hAnsi="Times New Roman" w:cs="Times New Roman"/>
          <w:sz w:val="24"/>
          <w:szCs w:val="24"/>
        </w:rPr>
        <w:t>МРЖ</w:t>
      </w:r>
      <w:r w:rsidR="00FE1EB4" w:rsidRPr="001E0329">
        <w:rPr>
          <w:rStyle w:val="a9"/>
          <w:rFonts w:ascii="Times New Roman" w:hAnsi="Times New Roman" w:cs="Times New Roman"/>
          <w:sz w:val="24"/>
          <w:szCs w:val="24"/>
        </w:rPr>
        <w:footnoteReference w:id="28"/>
      </w:r>
      <w:r w:rsidRPr="001E0329">
        <w:rPr>
          <w:rFonts w:ascii="Times New Roman" w:hAnsi="Times New Roman" w:cs="Times New Roman"/>
          <w:sz w:val="24"/>
          <w:szCs w:val="24"/>
        </w:rPr>
        <w:t xml:space="preserve"> для Проекта «К</w:t>
      </w:r>
      <w:r w:rsidR="00F5314E">
        <w:rPr>
          <w:rFonts w:ascii="Times New Roman" w:hAnsi="Times New Roman" w:cs="Times New Roman"/>
          <w:sz w:val="24"/>
          <w:szCs w:val="24"/>
        </w:rPr>
        <w:t>ИВО</w:t>
      </w:r>
      <w:r w:rsidRPr="001E0329">
        <w:rPr>
          <w:rFonts w:ascii="Times New Roman" w:hAnsi="Times New Roman" w:cs="Times New Roman"/>
          <w:sz w:val="24"/>
          <w:szCs w:val="24"/>
        </w:rPr>
        <w:t xml:space="preserve">», финансируемый Всемирным банком. </w:t>
      </w:r>
      <w:bookmarkEnd w:id="21"/>
    </w:p>
    <w:p w14:paraId="461D2BF5" w14:textId="46617DFC" w:rsidR="00AD268C" w:rsidRPr="008A02E0" w:rsidRDefault="00AD268C" w:rsidP="00D0361C">
      <w:pPr>
        <w:jc w:val="both"/>
        <w:rPr>
          <w:rFonts w:ascii="Times New Roman" w:hAnsi="Times New Roman" w:cs="Times New Roman"/>
          <w:sz w:val="24"/>
          <w:szCs w:val="24"/>
        </w:rPr>
      </w:pPr>
      <w:r w:rsidRPr="00D3251D">
        <w:rPr>
          <w:rFonts w:ascii="Times New Roman" w:hAnsi="Times New Roman" w:cs="Times New Roman"/>
          <w:sz w:val="24"/>
          <w:szCs w:val="24"/>
        </w:rPr>
        <w:t>Цель МРЖ – состоит в регистрации и рассмотрении любых жалоб, которые могут возникнуть на этапе реализации Проекта, и/или любых будущих операционных проблем, которые потенциально могут быть решены на этапе реализации.</w:t>
      </w:r>
      <w:r w:rsidRPr="00662D90">
        <w:rPr>
          <w:rFonts w:ascii="Times New Roman" w:hAnsi="Times New Roman" w:cs="Times New Roman"/>
          <w:sz w:val="24"/>
          <w:szCs w:val="24"/>
        </w:rPr>
        <w:t xml:space="preserve"> МРЖ предназначен для быстрого и прозрачного урегулирования озабоченности и жалоб без каких-либо последствий (с точки зрения затрат, дискриминации) на основании любых сообщений, направляемых лицами, затронутыми Проектом. МРЖ работает в существующих правовы</w:t>
      </w:r>
      <w:r w:rsidRPr="008A02E0">
        <w:rPr>
          <w:rFonts w:ascii="Times New Roman" w:hAnsi="Times New Roman" w:cs="Times New Roman"/>
          <w:sz w:val="24"/>
          <w:szCs w:val="24"/>
        </w:rPr>
        <w:t xml:space="preserve">х и культурных рамках, предоставляя дополнительную возможность для урегулирования жалоб на местном уровне – уровне Проекта. </w:t>
      </w:r>
    </w:p>
    <w:p w14:paraId="2A15CF2D" w14:textId="4C79A42E" w:rsidR="00C95A99" w:rsidRPr="008A02E0" w:rsidRDefault="00C95A99" w:rsidP="00600D16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2" w:name="_Toc204006007"/>
      <w:r w:rsidRPr="008A02E0">
        <w:rPr>
          <w:rFonts w:ascii="Times New Roman" w:hAnsi="Times New Roman" w:cs="Times New Roman"/>
          <w:b/>
          <w:bCs/>
          <w:sz w:val="24"/>
          <w:szCs w:val="24"/>
        </w:rPr>
        <w:t>8.1. СТРУКТУРА</w:t>
      </w:r>
      <w:bookmarkEnd w:id="22"/>
    </w:p>
    <w:p w14:paraId="353D7B35" w14:textId="77777777" w:rsidR="00D0361C" w:rsidRDefault="00D0361C" w:rsidP="00D036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EA655" w14:textId="691A6910" w:rsidR="00F721D0" w:rsidRPr="008A02E0" w:rsidRDefault="00F721D0" w:rsidP="00D0361C">
      <w:pPr>
        <w:jc w:val="both"/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>МРЖ в рамках Проекта будет функционировать на трех уровнях для получения, оценки и обеспечения урегулирования обеспокоенности, претензий и жалоб:</w:t>
      </w:r>
    </w:p>
    <w:p w14:paraId="04FFEACB" w14:textId="32797253" w:rsidR="00F721D0" w:rsidRPr="001E0329" w:rsidRDefault="00F721D0" w:rsidP="00F721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 xml:space="preserve">На первом уровне граждане могут обращаться с жалобами и обращениями </w:t>
      </w:r>
      <w:r w:rsidR="008E322B" w:rsidRPr="00CA5204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Pr="001E0329">
        <w:rPr>
          <w:rFonts w:ascii="Times New Roman" w:hAnsi="Times New Roman" w:cs="Times New Roman"/>
          <w:sz w:val="24"/>
          <w:szCs w:val="24"/>
        </w:rPr>
        <w:t>в ВУЗ. Представитель ВУЗа будет включен в комитет по рассмотрению жалоб на местном уровне;</w:t>
      </w:r>
    </w:p>
    <w:p w14:paraId="68DF0E0A" w14:textId="4F96007B" w:rsidR="00F721D0" w:rsidRPr="001E0329" w:rsidRDefault="00F721D0" w:rsidP="00F721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>На втором уровне граждане могут подавать жалобы и обращения в ОР/КП;</w:t>
      </w:r>
    </w:p>
    <w:p w14:paraId="502A7A7C" w14:textId="577231A4" w:rsidR="00F721D0" w:rsidRPr="001E0329" w:rsidRDefault="00F721D0" w:rsidP="00F721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На третьем уровне граждане могут подавать жалобы и обращения в </w:t>
      </w:r>
      <w:r w:rsidR="008E322B" w:rsidRPr="001E0329">
        <w:rPr>
          <w:rFonts w:ascii="Times New Roman" w:hAnsi="Times New Roman" w:cs="Times New Roman"/>
          <w:sz w:val="24"/>
          <w:szCs w:val="24"/>
        </w:rPr>
        <w:t>МОН КР.</w:t>
      </w:r>
    </w:p>
    <w:p w14:paraId="52E73FD0" w14:textId="77777777" w:rsidR="008E322B" w:rsidRPr="001E0329" w:rsidRDefault="008E322B" w:rsidP="008E32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BDE0E1" w14:textId="50D3D031" w:rsidR="00AD268C" w:rsidRPr="001E0329" w:rsidRDefault="00AD268C" w:rsidP="00AD26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ADA"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 w:rsidR="00B7627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40A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627A">
        <w:rPr>
          <w:rFonts w:ascii="Times New Roman" w:hAnsi="Times New Roman" w:cs="Times New Roman"/>
          <w:i/>
          <w:iCs/>
          <w:sz w:val="24"/>
          <w:szCs w:val="24"/>
        </w:rPr>
        <w:t>Матрица управления жалобами</w:t>
      </w:r>
    </w:p>
    <w:tbl>
      <w:tblPr>
        <w:tblStyle w:val="11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957"/>
        <w:gridCol w:w="1956"/>
        <w:gridCol w:w="2864"/>
        <w:gridCol w:w="1302"/>
      </w:tblGrid>
      <w:tr w:rsidR="00AD268C" w:rsidRPr="001E0329" w14:paraId="02F6B3F6" w14:textId="77777777" w:rsidTr="00B34848">
        <w:trPr>
          <w:jc w:val="center"/>
        </w:trPr>
        <w:tc>
          <w:tcPr>
            <w:tcW w:w="1701" w:type="dxa"/>
            <w:shd w:val="clear" w:color="auto" w:fill="E2EFD9" w:themeFill="accent6" w:themeFillTint="33"/>
          </w:tcPr>
          <w:p w14:paraId="55B14A39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329">
              <w:rPr>
                <w:rFonts w:ascii="Times New Roman" w:eastAsia="Calibri" w:hAnsi="Times New Roman" w:cs="Times New Roman"/>
                <w:b/>
              </w:rPr>
              <w:t>Уровень МРЖ</w:t>
            </w:r>
          </w:p>
        </w:tc>
        <w:tc>
          <w:tcPr>
            <w:tcW w:w="1957" w:type="dxa"/>
            <w:shd w:val="clear" w:color="auto" w:fill="E2EFD9" w:themeFill="accent6" w:themeFillTint="33"/>
          </w:tcPr>
          <w:p w14:paraId="0D794EDE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329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</w:tc>
        <w:tc>
          <w:tcPr>
            <w:tcW w:w="1956" w:type="dxa"/>
            <w:shd w:val="clear" w:color="auto" w:fill="E2EFD9" w:themeFill="accent6" w:themeFillTint="33"/>
          </w:tcPr>
          <w:p w14:paraId="01D34C2E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329">
              <w:rPr>
                <w:rFonts w:ascii="Times New Roman" w:eastAsia="Calibri" w:hAnsi="Times New Roman" w:cs="Times New Roman"/>
                <w:b/>
              </w:rPr>
              <w:t>Форма обращения</w:t>
            </w:r>
          </w:p>
        </w:tc>
        <w:tc>
          <w:tcPr>
            <w:tcW w:w="2864" w:type="dxa"/>
            <w:shd w:val="clear" w:color="auto" w:fill="E2EFD9" w:themeFill="accent6" w:themeFillTint="33"/>
          </w:tcPr>
          <w:p w14:paraId="221E36A9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329">
              <w:rPr>
                <w:rFonts w:ascii="Times New Roman" w:eastAsia="Calibri" w:hAnsi="Times New Roman" w:cs="Times New Roman"/>
                <w:b/>
              </w:rPr>
              <w:t>Процедура управления жалобами</w:t>
            </w:r>
          </w:p>
        </w:tc>
        <w:tc>
          <w:tcPr>
            <w:tcW w:w="1302" w:type="dxa"/>
            <w:shd w:val="clear" w:color="auto" w:fill="E2EFD9" w:themeFill="accent6" w:themeFillTint="33"/>
          </w:tcPr>
          <w:p w14:paraId="7C23C2D7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E0329">
              <w:rPr>
                <w:rFonts w:ascii="Times New Roman" w:eastAsia="Calibri" w:hAnsi="Times New Roman" w:cs="Times New Roman"/>
                <w:b/>
              </w:rPr>
              <w:t>Период рассмотрения (количество дней)</w:t>
            </w:r>
          </w:p>
        </w:tc>
      </w:tr>
      <w:tr w:rsidR="00AD268C" w:rsidRPr="001E0329" w14:paraId="51BE632C" w14:textId="77777777" w:rsidTr="00AD268C">
        <w:trPr>
          <w:jc w:val="center"/>
        </w:trPr>
        <w:tc>
          <w:tcPr>
            <w:tcW w:w="1701" w:type="dxa"/>
          </w:tcPr>
          <w:p w14:paraId="4D628F9A" w14:textId="77777777" w:rsidR="00AD268C" w:rsidRPr="00662D90" w:rsidRDefault="00AD268C" w:rsidP="00AD26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0329">
              <w:rPr>
                <w:rFonts w:ascii="Times New Roman" w:eastAsia="Calibri" w:hAnsi="Times New Roman" w:cs="Times New Roman"/>
              </w:rPr>
              <w:t>Первый уровень - местный</w:t>
            </w:r>
          </w:p>
        </w:tc>
        <w:tc>
          <w:tcPr>
            <w:tcW w:w="1957" w:type="dxa"/>
          </w:tcPr>
          <w:p w14:paraId="592BD95E" w14:textId="77777777" w:rsidR="00AD268C" w:rsidRPr="008A02E0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A02E0">
              <w:rPr>
                <w:rFonts w:ascii="Times New Roman" w:eastAsia="Calibri" w:hAnsi="Times New Roman" w:cs="Times New Roman"/>
                <w:lang w:val="ru-RU"/>
              </w:rPr>
              <w:t xml:space="preserve">Проректор ВУЗа, курирующий научно-исследовательский или академический блок </w:t>
            </w:r>
          </w:p>
        </w:tc>
        <w:tc>
          <w:tcPr>
            <w:tcW w:w="1956" w:type="dxa"/>
          </w:tcPr>
          <w:p w14:paraId="023ED480" w14:textId="77777777" w:rsidR="00AD268C" w:rsidRPr="008A02E0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A02E0">
              <w:rPr>
                <w:rFonts w:ascii="Times New Roman" w:eastAsia="Calibri" w:hAnsi="Times New Roman" w:cs="Times New Roman"/>
                <w:lang w:val="ru-RU"/>
              </w:rPr>
              <w:t>Устно или по телефону/</w:t>
            </w:r>
          </w:p>
          <w:p w14:paraId="3F6AF4D0" w14:textId="77777777" w:rsidR="00AD268C" w:rsidRPr="008A02E0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A02E0">
              <w:rPr>
                <w:rFonts w:ascii="Times New Roman" w:eastAsia="Calibri" w:hAnsi="Times New Roman" w:cs="Times New Roman"/>
                <w:lang w:val="ru-RU"/>
              </w:rPr>
              <w:t>Письменно/электронно</w:t>
            </w:r>
          </w:p>
        </w:tc>
        <w:tc>
          <w:tcPr>
            <w:tcW w:w="2864" w:type="dxa"/>
          </w:tcPr>
          <w:p w14:paraId="053E9FE4" w14:textId="77777777" w:rsidR="00AD268C" w:rsidRPr="001E0329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A02E0">
              <w:rPr>
                <w:rFonts w:ascii="Times New Roman" w:eastAsia="Calibri" w:hAnsi="Times New Roman" w:cs="Times New Roman"/>
                <w:lang w:val="ru-RU"/>
              </w:rPr>
              <w:t xml:space="preserve">Ответственный сотрудник ВУЗа регистрирует, обеспечивает рассмотрение жалобы, информирует ОР/КП и </w:t>
            </w:r>
            <w:r w:rsidRPr="00CA5204">
              <w:rPr>
                <w:rFonts w:ascii="Times New Roman" w:eastAsia="Calibri" w:hAnsi="Times New Roman" w:cs="Times New Roman"/>
                <w:lang w:val="ru-RU"/>
              </w:rPr>
              <w:t>заявителя о принятом решении</w:t>
            </w:r>
          </w:p>
        </w:tc>
        <w:tc>
          <w:tcPr>
            <w:tcW w:w="1302" w:type="dxa"/>
          </w:tcPr>
          <w:p w14:paraId="4E88AD84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14:paraId="6C7589ED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14:paraId="7439354B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0329">
              <w:rPr>
                <w:rFonts w:ascii="Times New Roman" w:eastAsia="Calibri" w:hAnsi="Times New Roman" w:cs="Times New Roman"/>
              </w:rPr>
              <w:t>14 дней</w:t>
            </w:r>
          </w:p>
        </w:tc>
      </w:tr>
      <w:tr w:rsidR="00AD268C" w:rsidRPr="001E0329" w14:paraId="62E8AD28" w14:textId="77777777" w:rsidTr="00AD268C">
        <w:trPr>
          <w:jc w:val="center"/>
        </w:trPr>
        <w:tc>
          <w:tcPr>
            <w:tcW w:w="1701" w:type="dxa"/>
          </w:tcPr>
          <w:p w14:paraId="0FEF829A" w14:textId="77777777" w:rsidR="00AD268C" w:rsidRPr="00662D90" w:rsidRDefault="00AD268C" w:rsidP="00AD26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0329">
              <w:rPr>
                <w:rFonts w:ascii="Times New Roman" w:eastAsia="Calibri" w:hAnsi="Times New Roman" w:cs="Times New Roman"/>
              </w:rPr>
              <w:t>Второй уровень – ОР/КП</w:t>
            </w:r>
          </w:p>
        </w:tc>
        <w:tc>
          <w:tcPr>
            <w:tcW w:w="1957" w:type="dxa"/>
          </w:tcPr>
          <w:p w14:paraId="72720BD5" w14:textId="77777777" w:rsidR="00AD268C" w:rsidRPr="008A02E0" w:rsidRDefault="00AD268C" w:rsidP="00AD268C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02E0">
              <w:rPr>
                <w:rFonts w:ascii="Times New Roman" w:eastAsia="Calibri" w:hAnsi="Times New Roman" w:cs="Times New Roman"/>
              </w:rPr>
              <w:t xml:space="preserve">Менеджер ОР/КП </w:t>
            </w:r>
          </w:p>
        </w:tc>
        <w:tc>
          <w:tcPr>
            <w:tcW w:w="1956" w:type="dxa"/>
          </w:tcPr>
          <w:p w14:paraId="1C3CEBEF" w14:textId="77777777" w:rsidR="00AD268C" w:rsidRPr="008A02E0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A02E0">
              <w:rPr>
                <w:rFonts w:ascii="Times New Roman" w:eastAsia="Calibri" w:hAnsi="Times New Roman" w:cs="Times New Roman"/>
                <w:lang w:val="ru-RU"/>
              </w:rPr>
              <w:t>Устно или по телефону/письменно/электронно</w:t>
            </w:r>
          </w:p>
        </w:tc>
        <w:tc>
          <w:tcPr>
            <w:tcW w:w="2864" w:type="dxa"/>
          </w:tcPr>
          <w:p w14:paraId="6833E58C" w14:textId="4683B8A9" w:rsidR="00AD268C" w:rsidRPr="008A02E0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A02E0">
              <w:rPr>
                <w:rFonts w:ascii="Times New Roman" w:eastAsia="Calibri" w:hAnsi="Times New Roman" w:cs="Times New Roman"/>
                <w:lang w:val="ru-RU"/>
              </w:rPr>
              <w:t xml:space="preserve">Офис-менеджер ОР/КП / </w:t>
            </w:r>
            <w:r w:rsidR="00712E65" w:rsidRPr="00712E65">
              <w:rPr>
                <w:rFonts w:ascii="Times New Roman" w:eastAsia="Calibri" w:hAnsi="Times New Roman" w:cs="Times New Roman"/>
                <w:lang w:val="ru-RU"/>
              </w:rPr>
              <w:t>Специалист ОР/КП по социальным и общественным связям</w:t>
            </w:r>
          </w:p>
          <w:p w14:paraId="29FA0EC4" w14:textId="77777777" w:rsidR="00AD268C" w:rsidRPr="00CA5204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A02E0">
              <w:rPr>
                <w:rFonts w:ascii="Times New Roman" w:eastAsia="Calibri" w:hAnsi="Times New Roman" w:cs="Times New Roman"/>
                <w:lang w:val="ru-RU"/>
              </w:rPr>
              <w:t xml:space="preserve">регистрирует обращение/жалобу и ответ заявителю; </w:t>
            </w:r>
          </w:p>
          <w:p w14:paraId="7915460C" w14:textId="05F3B8FC" w:rsidR="00AD268C" w:rsidRPr="001E0329" w:rsidRDefault="00712E65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712E65">
              <w:rPr>
                <w:rFonts w:ascii="Times New Roman" w:eastAsia="Calibri" w:hAnsi="Times New Roman" w:cs="Times New Roman"/>
                <w:lang w:val="ru-RU"/>
              </w:rPr>
              <w:t xml:space="preserve">Специалист ОР/КП по социальным и общественным связям </w:t>
            </w:r>
            <w:r w:rsidR="00AD268C" w:rsidRPr="00B1529F">
              <w:rPr>
                <w:rFonts w:ascii="Times New Roman" w:eastAsia="Calibri" w:hAnsi="Times New Roman" w:cs="Times New Roman"/>
                <w:lang w:val="ru-RU"/>
              </w:rPr>
              <w:t xml:space="preserve">организует рассмотрение жалобы,  </w:t>
            </w:r>
          </w:p>
          <w:p w14:paraId="402D3A30" w14:textId="77777777" w:rsidR="00AD268C" w:rsidRPr="001E0329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1529F">
              <w:rPr>
                <w:rFonts w:ascii="Times New Roman" w:eastAsia="Calibri" w:hAnsi="Times New Roman" w:cs="Times New Roman"/>
                <w:lang w:val="ru-RU"/>
              </w:rPr>
              <w:t xml:space="preserve">контролирует процесс рассмотрения,  </w:t>
            </w:r>
          </w:p>
          <w:p w14:paraId="221E18C8" w14:textId="77777777" w:rsidR="00AD268C" w:rsidRPr="001E0329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B1529F">
              <w:rPr>
                <w:rFonts w:ascii="Times New Roman" w:eastAsia="Calibri" w:hAnsi="Times New Roman" w:cs="Times New Roman"/>
                <w:lang w:val="ru-RU"/>
              </w:rPr>
              <w:t xml:space="preserve">поддерживает прямой контакт с заявителем и при необходимости проводит встречи с заявителем. </w:t>
            </w:r>
          </w:p>
        </w:tc>
        <w:tc>
          <w:tcPr>
            <w:tcW w:w="1302" w:type="dxa"/>
          </w:tcPr>
          <w:p w14:paraId="77A98639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14:paraId="3D8F232E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14:paraId="374579E6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14:paraId="7F622C64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14:paraId="744DEF3D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14:paraId="6CDFDB30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0329">
              <w:rPr>
                <w:rFonts w:ascii="Times New Roman" w:eastAsia="Calibri" w:hAnsi="Times New Roman" w:cs="Times New Roman"/>
              </w:rPr>
              <w:t>14 дней</w:t>
            </w:r>
          </w:p>
        </w:tc>
      </w:tr>
      <w:tr w:rsidR="00AD268C" w:rsidRPr="001E0329" w14:paraId="7BE2B298" w14:textId="77777777" w:rsidTr="00AD268C">
        <w:trPr>
          <w:jc w:val="center"/>
        </w:trPr>
        <w:tc>
          <w:tcPr>
            <w:tcW w:w="1701" w:type="dxa"/>
          </w:tcPr>
          <w:p w14:paraId="1347C6F4" w14:textId="77777777" w:rsidR="00AD268C" w:rsidRPr="00662D90" w:rsidRDefault="00AD268C" w:rsidP="00AD26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0329">
              <w:rPr>
                <w:rFonts w:ascii="Times New Roman" w:eastAsia="Calibri" w:hAnsi="Times New Roman" w:cs="Times New Roman"/>
              </w:rPr>
              <w:t>Третий уровень – МОН КР</w:t>
            </w:r>
          </w:p>
        </w:tc>
        <w:tc>
          <w:tcPr>
            <w:tcW w:w="1957" w:type="dxa"/>
          </w:tcPr>
          <w:p w14:paraId="43A835F0" w14:textId="77777777" w:rsidR="00AD268C" w:rsidRPr="008A02E0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A02E0">
              <w:rPr>
                <w:rFonts w:ascii="Times New Roman" w:eastAsia="Calibri" w:hAnsi="Times New Roman" w:cs="Times New Roman"/>
                <w:lang w:val="ru-RU"/>
              </w:rPr>
              <w:t>Специалист отдела документационного обеспечения и контроля МОН КР</w:t>
            </w:r>
          </w:p>
        </w:tc>
        <w:tc>
          <w:tcPr>
            <w:tcW w:w="1956" w:type="dxa"/>
          </w:tcPr>
          <w:p w14:paraId="272A13FA" w14:textId="77777777" w:rsidR="00AD268C" w:rsidRPr="008A02E0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A02E0">
              <w:rPr>
                <w:rFonts w:ascii="Times New Roman" w:eastAsia="Calibri" w:hAnsi="Times New Roman" w:cs="Times New Roman"/>
                <w:lang w:val="ru-RU"/>
              </w:rPr>
              <w:t>Устно или по телефону/письменно/электронно</w:t>
            </w:r>
          </w:p>
        </w:tc>
        <w:tc>
          <w:tcPr>
            <w:tcW w:w="2864" w:type="dxa"/>
          </w:tcPr>
          <w:p w14:paraId="144D24DB" w14:textId="77777777" w:rsidR="00AD268C" w:rsidRPr="008A02E0" w:rsidRDefault="00AD268C" w:rsidP="00AD268C">
            <w:pPr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A02E0">
              <w:rPr>
                <w:rFonts w:ascii="Times New Roman" w:eastAsia="Calibri" w:hAnsi="Times New Roman" w:cs="Times New Roman"/>
                <w:lang w:val="ru-RU"/>
              </w:rPr>
              <w:t xml:space="preserve"> МОН КР регистрирует, обеспечивает рассмотрение жалобы, информирует ОР/КП и заявителя о принятом решении</w:t>
            </w:r>
          </w:p>
        </w:tc>
        <w:tc>
          <w:tcPr>
            <w:tcW w:w="1302" w:type="dxa"/>
          </w:tcPr>
          <w:p w14:paraId="6E8BA086" w14:textId="77777777" w:rsidR="00AD268C" w:rsidRPr="00CA5204" w:rsidRDefault="00AD268C" w:rsidP="00AD268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14:paraId="7D9A3301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14:paraId="1FA3B729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14:paraId="66B654DE" w14:textId="77777777" w:rsidR="00AD268C" w:rsidRPr="001E0329" w:rsidRDefault="00AD268C" w:rsidP="00AD268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E0329">
              <w:rPr>
                <w:rFonts w:ascii="Times New Roman" w:eastAsia="Calibri" w:hAnsi="Times New Roman" w:cs="Times New Roman"/>
              </w:rPr>
              <w:t>14 дней</w:t>
            </w:r>
          </w:p>
        </w:tc>
      </w:tr>
    </w:tbl>
    <w:p w14:paraId="69E5D13C" w14:textId="76B39213" w:rsidR="00AD268C" w:rsidRPr="001E0329" w:rsidRDefault="00AD268C" w:rsidP="00AD26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6EF86" w14:textId="5ED1AADE" w:rsidR="00257B86" w:rsidRPr="008A02E0" w:rsidRDefault="00257B86" w:rsidP="00940ADA">
      <w:pPr>
        <w:jc w:val="both"/>
        <w:rPr>
          <w:rFonts w:ascii="Times New Roman" w:hAnsi="Times New Roman" w:cs="Times New Roman"/>
          <w:sz w:val="24"/>
          <w:szCs w:val="24"/>
        </w:rPr>
      </w:pPr>
      <w:r w:rsidRPr="00D3251D">
        <w:rPr>
          <w:rFonts w:ascii="Times New Roman" w:hAnsi="Times New Roman" w:cs="Times New Roman"/>
          <w:sz w:val="24"/>
          <w:szCs w:val="24"/>
        </w:rPr>
        <w:t>МРЖ доступен всем заинтересованным сторонам Проекта для подачи обращений, комментариев, предложений и жалоб или предоставления любой формы обратной связи по всей деятельности Проекта. МРЖ доступен для всех, включая этнические, религиозные, гендерные, лица с ограниченными возможностями здоровья, социаль</w:t>
      </w:r>
      <w:r w:rsidRPr="00662D90">
        <w:rPr>
          <w:rFonts w:ascii="Times New Roman" w:hAnsi="Times New Roman" w:cs="Times New Roman"/>
          <w:sz w:val="24"/>
          <w:szCs w:val="24"/>
        </w:rPr>
        <w:t xml:space="preserve">но-уязвимые слои населения и другие. </w:t>
      </w:r>
    </w:p>
    <w:p w14:paraId="74D0595D" w14:textId="15FC233C" w:rsidR="00257B86" w:rsidRPr="008A02E0" w:rsidRDefault="00257B86" w:rsidP="00940ADA">
      <w:pPr>
        <w:jc w:val="both"/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>Бенефициары Проекта, на которых Проект оказал воздействие (прямо или косвенно, положительно или отрицательно), а также другие граждане могут использовать МРЖ для подачи жалоб</w:t>
      </w:r>
      <w:r w:rsidR="00712E65">
        <w:rPr>
          <w:rFonts w:ascii="Times New Roman" w:hAnsi="Times New Roman" w:cs="Times New Roman"/>
          <w:sz w:val="24"/>
          <w:szCs w:val="24"/>
        </w:rPr>
        <w:t>, предложений</w:t>
      </w:r>
      <w:r w:rsidRPr="008A02E0">
        <w:rPr>
          <w:rFonts w:ascii="Times New Roman" w:hAnsi="Times New Roman" w:cs="Times New Roman"/>
          <w:sz w:val="24"/>
          <w:szCs w:val="24"/>
        </w:rPr>
        <w:t xml:space="preserve"> и обращений. </w:t>
      </w:r>
    </w:p>
    <w:p w14:paraId="63A3B0F3" w14:textId="3D11E568" w:rsidR="00257B86" w:rsidRPr="00D3251D" w:rsidRDefault="00257B86" w:rsidP="00940ADA">
      <w:pPr>
        <w:jc w:val="both"/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 xml:space="preserve">МРЖ для Проекта управляется ОР/КП. Специалист </w:t>
      </w:r>
      <w:r w:rsidR="00D3251D" w:rsidRPr="00790936">
        <w:rPr>
          <w:rFonts w:ascii="Times New Roman" w:hAnsi="Times New Roman" w:cs="Times New Roman"/>
          <w:sz w:val="24"/>
          <w:szCs w:val="24"/>
        </w:rPr>
        <w:t>ОР/КП</w:t>
      </w:r>
      <w:r w:rsidR="00D3251D" w:rsidRPr="00D3251D">
        <w:rPr>
          <w:rFonts w:ascii="Times New Roman" w:hAnsi="Times New Roman" w:cs="Times New Roman"/>
          <w:sz w:val="24"/>
          <w:szCs w:val="24"/>
        </w:rPr>
        <w:t xml:space="preserve"> </w:t>
      </w:r>
      <w:r w:rsidRPr="005C17D2">
        <w:rPr>
          <w:rFonts w:ascii="Times New Roman" w:hAnsi="Times New Roman" w:cs="Times New Roman"/>
          <w:sz w:val="24"/>
          <w:szCs w:val="24"/>
        </w:rPr>
        <w:t xml:space="preserve">по </w:t>
      </w:r>
      <w:r w:rsidR="005C17D2">
        <w:rPr>
          <w:rFonts w:ascii="Times New Roman" w:hAnsi="Times New Roman" w:cs="Times New Roman"/>
          <w:sz w:val="24"/>
          <w:szCs w:val="24"/>
        </w:rPr>
        <w:t xml:space="preserve">социальным </w:t>
      </w:r>
      <w:r w:rsidR="00712E65">
        <w:rPr>
          <w:rFonts w:ascii="Times New Roman" w:hAnsi="Times New Roman" w:cs="Times New Roman"/>
          <w:sz w:val="24"/>
          <w:szCs w:val="24"/>
        </w:rPr>
        <w:t>и общественным связям</w:t>
      </w:r>
      <w:r w:rsidR="005C17D2" w:rsidRPr="005C17D2" w:rsidDel="005C17D2">
        <w:rPr>
          <w:rFonts w:ascii="Times New Roman" w:hAnsi="Times New Roman" w:cs="Times New Roman"/>
          <w:sz w:val="24"/>
          <w:szCs w:val="24"/>
        </w:rPr>
        <w:t xml:space="preserve"> </w:t>
      </w:r>
      <w:r w:rsidRPr="001E0329">
        <w:rPr>
          <w:rFonts w:ascii="Times New Roman" w:hAnsi="Times New Roman" w:cs="Times New Roman"/>
          <w:sz w:val="24"/>
          <w:szCs w:val="24"/>
        </w:rPr>
        <w:t>предоставляет информацию о статусе ведения работы с обращениями в рамках полугодовых отчетов.</w:t>
      </w:r>
      <w:r w:rsidR="00D325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89F9F" w14:textId="6878FBEA" w:rsidR="008E322B" w:rsidRPr="008A02E0" w:rsidRDefault="00257B86" w:rsidP="00940ADA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  <w:r w:rsidRPr="00D3251D">
        <w:rPr>
          <w:rFonts w:ascii="Times New Roman" w:hAnsi="Times New Roman" w:cs="Times New Roman"/>
          <w:sz w:val="24"/>
          <w:szCs w:val="24"/>
          <w:lang w:val="ru"/>
        </w:rPr>
        <w:lastRenderedPageBreak/>
        <w:t xml:space="preserve">Жалобы и обращения могут быть выражены в любое время на протяжении реализации Проекта. </w:t>
      </w:r>
      <w:r w:rsidRPr="00662D90">
        <w:rPr>
          <w:rFonts w:ascii="Times New Roman" w:hAnsi="Times New Roman" w:cs="Times New Roman"/>
          <w:sz w:val="24"/>
          <w:szCs w:val="24"/>
        </w:rPr>
        <w:t xml:space="preserve">Все заинтересованные лица </w:t>
      </w:r>
      <w:r w:rsidRPr="00D9074B">
        <w:rPr>
          <w:rFonts w:ascii="Times New Roman" w:hAnsi="Times New Roman" w:cs="Times New Roman"/>
          <w:sz w:val="24"/>
          <w:szCs w:val="24"/>
          <w:lang w:val="ru"/>
        </w:rPr>
        <w:t xml:space="preserve">смогут задействовать МРЖ различными способами: отправить письменную жалобу, </w:t>
      </w:r>
      <w:r w:rsidRPr="008A02E0">
        <w:rPr>
          <w:rFonts w:ascii="Times New Roman" w:hAnsi="Times New Roman" w:cs="Times New Roman"/>
          <w:sz w:val="24"/>
          <w:szCs w:val="24"/>
        </w:rPr>
        <w:t xml:space="preserve">обратиться </w:t>
      </w:r>
      <w:r w:rsidRPr="008A02E0">
        <w:rPr>
          <w:rFonts w:ascii="Times New Roman" w:hAnsi="Times New Roman" w:cs="Times New Roman"/>
          <w:sz w:val="24"/>
          <w:szCs w:val="24"/>
          <w:lang w:val="ru"/>
        </w:rPr>
        <w:t>по телефону, электронной почте, факсу, через социальные сети и т.д. (</w:t>
      </w:r>
      <w:r w:rsidRPr="008A02E0">
        <w:rPr>
          <w:rFonts w:ascii="Times New Roman" w:hAnsi="Times New Roman" w:cs="Times New Roman"/>
          <w:sz w:val="24"/>
          <w:szCs w:val="24"/>
        </w:rPr>
        <w:t>МРЖ должен быть реализован, а все проблемы и жалобы должны храниться и регистрироваться на каждом уровне)</w:t>
      </w:r>
      <w:r w:rsidRPr="008A02E0"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  <w:r w:rsidRPr="008A02E0">
        <w:rPr>
          <w:rFonts w:ascii="Times New Roman" w:hAnsi="Times New Roman" w:cs="Times New Roman"/>
          <w:sz w:val="24"/>
          <w:szCs w:val="24"/>
        </w:rPr>
        <w:t xml:space="preserve">ОР/КП </w:t>
      </w:r>
      <w:r w:rsidRPr="008A02E0">
        <w:rPr>
          <w:rFonts w:ascii="Times New Roman" w:hAnsi="Times New Roman" w:cs="Times New Roman"/>
          <w:sz w:val="24"/>
          <w:szCs w:val="24"/>
          <w:lang w:val="ru"/>
        </w:rPr>
        <w:t xml:space="preserve">будет вести </w:t>
      </w:r>
      <w:r w:rsidRPr="008A02E0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 w:rsidRPr="008A02E0">
        <w:rPr>
          <w:rFonts w:ascii="Times New Roman" w:hAnsi="Times New Roman" w:cs="Times New Roman"/>
          <w:sz w:val="24"/>
          <w:szCs w:val="24"/>
          <w:lang w:val="ru"/>
        </w:rPr>
        <w:t>базу данных жалоб.</w:t>
      </w:r>
    </w:p>
    <w:p w14:paraId="3663F7EC" w14:textId="4B2EC868" w:rsidR="00F721D0" w:rsidRPr="001E0329" w:rsidRDefault="00C95A99" w:rsidP="00600D16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3" w:name="_Toc204006008"/>
      <w:r w:rsidRPr="00CA5204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F721D0" w:rsidRPr="001E03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0329">
        <w:rPr>
          <w:rFonts w:ascii="Times New Roman" w:hAnsi="Times New Roman" w:cs="Times New Roman"/>
          <w:b/>
          <w:bCs/>
          <w:sz w:val="24"/>
          <w:szCs w:val="24"/>
        </w:rPr>
        <w:t>. КАНАЛЫ СВЯЗИ</w:t>
      </w:r>
      <w:bookmarkEnd w:id="23"/>
    </w:p>
    <w:p w14:paraId="5CCB246F" w14:textId="77777777" w:rsidR="00614473" w:rsidRPr="00B1529F" w:rsidRDefault="00614473" w:rsidP="00614473">
      <w:pPr>
        <w:rPr>
          <w:rFonts w:ascii="Times New Roman" w:hAnsi="Times New Roman" w:cs="Times New Roman"/>
          <w:sz w:val="10"/>
          <w:szCs w:val="10"/>
        </w:rPr>
      </w:pPr>
    </w:p>
    <w:p w14:paraId="561991A6" w14:textId="0DCE1763" w:rsidR="00F721D0" w:rsidRPr="001E0329" w:rsidRDefault="00F721D0" w:rsidP="00F72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>Жалобы и обращения могут быть направлены по следующим каналам:</w:t>
      </w:r>
    </w:p>
    <w:p w14:paraId="3BCA795F" w14:textId="77777777" w:rsidR="00F721D0" w:rsidRPr="00EA12EA" w:rsidRDefault="00F721D0" w:rsidP="00F721D0">
      <w:pPr>
        <w:jc w:val="both"/>
        <w:rPr>
          <w:rFonts w:ascii="Times New Roman" w:hAnsi="Times New Roman" w:cs="Times New Roman"/>
          <w:sz w:val="24"/>
          <w:szCs w:val="24"/>
        </w:rPr>
      </w:pPr>
      <w:r w:rsidRPr="002D3AF9">
        <w:rPr>
          <w:rFonts w:ascii="Times New Roman" w:hAnsi="Times New Roman" w:cs="Times New Roman"/>
          <w:sz w:val="24"/>
          <w:szCs w:val="24"/>
        </w:rPr>
        <w:t>В ВУЗ по следующим каналам граждане/ бенефициары могут подавать жалобы и обращения:</w:t>
      </w:r>
    </w:p>
    <w:p w14:paraId="619F0175" w14:textId="77777777" w:rsidR="00F721D0" w:rsidRPr="00B1529F" w:rsidRDefault="00F721D0" w:rsidP="00F721D0">
      <w:pPr>
        <w:rPr>
          <w:rFonts w:ascii="Times New Roman" w:hAnsi="Times New Roman" w:cs="Times New Roman"/>
          <w:sz w:val="10"/>
          <w:szCs w:val="10"/>
        </w:rPr>
      </w:pPr>
    </w:p>
    <w:p w14:paraId="2C07DE71" w14:textId="77777777" w:rsidR="00F721D0" w:rsidRPr="00D9074B" w:rsidRDefault="00F721D0" w:rsidP="00F721D0">
      <w:pPr>
        <w:rPr>
          <w:rFonts w:ascii="Times New Roman" w:hAnsi="Times New Roman" w:cs="Times New Roman"/>
          <w:sz w:val="24"/>
          <w:szCs w:val="24"/>
        </w:rPr>
      </w:pPr>
      <w:r w:rsidRPr="00662D90">
        <w:rPr>
          <w:rFonts w:ascii="Times New Roman" w:hAnsi="Times New Roman" w:cs="Times New Roman"/>
          <w:sz w:val="24"/>
          <w:szCs w:val="24"/>
        </w:rPr>
        <w:t>ВУЗ _____________________________</w:t>
      </w:r>
      <w:r w:rsidRPr="00D9074B">
        <w:rPr>
          <w:rFonts w:ascii="Times New Roman" w:hAnsi="Times New Roman" w:cs="Times New Roman"/>
          <w:sz w:val="24"/>
          <w:szCs w:val="24"/>
        </w:rPr>
        <w:t>___</w:t>
      </w:r>
    </w:p>
    <w:p w14:paraId="44ED4EF8" w14:textId="77777777" w:rsidR="00F721D0" w:rsidRPr="008A02E0" w:rsidRDefault="00F721D0" w:rsidP="00F721D0">
      <w:pPr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>Адрес: ___________________________________</w:t>
      </w:r>
    </w:p>
    <w:p w14:paraId="5EFB6997" w14:textId="77777777" w:rsidR="00F721D0" w:rsidRPr="008A02E0" w:rsidRDefault="00F721D0" w:rsidP="00F721D0">
      <w:pPr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>Электронная почта: ________________________</w:t>
      </w:r>
    </w:p>
    <w:p w14:paraId="6E0EBC77" w14:textId="77777777" w:rsidR="00F721D0" w:rsidRPr="008A02E0" w:rsidRDefault="00F721D0" w:rsidP="00F721D0">
      <w:pPr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>Контактный телефон: ______________________</w:t>
      </w:r>
    </w:p>
    <w:p w14:paraId="46610FAD" w14:textId="77777777" w:rsidR="00F721D0" w:rsidRPr="00B1529F" w:rsidRDefault="00F721D0" w:rsidP="00F721D0">
      <w:pPr>
        <w:rPr>
          <w:rFonts w:ascii="Times New Roman" w:hAnsi="Times New Roman" w:cs="Times New Roman"/>
          <w:sz w:val="10"/>
          <w:szCs w:val="10"/>
        </w:rPr>
      </w:pPr>
    </w:p>
    <w:p w14:paraId="14A32FCD" w14:textId="77777777" w:rsidR="00F721D0" w:rsidRPr="008A02E0" w:rsidRDefault="00F721D0" w:rsidP="00F721D0">
      <w:pPr>
        <w:rPr>
          <w:rFonts w:ascii="Times New Roman" w:hAnsi="Times New Roman" w:cs="Times New Roman"/>
          <w:sz w:val="24"/>
          <w:szCs w:val="24"/>
        </w:rPr>
      </w:pPr>
      <w:r w:rsidRPr="00662D90">
        <w:rPr>
          <w:rFonts w:ascii="Times New Roman" w:hAnsi="Times New Roman" w:cs="Times New Roman"/>
          <w:sz w:val="24"/>
          <w:szCs w:val="24"/>
        </w:rPr>
        <w:t>В рамках Проекта по следующим каналам граждане/ бенефициары могут подавать жалобы и обращения:</w:t>
      </w:r>
    </w:p>
    <w:p w14:paraId="536D77AE" w14:textId="77777777" w:rsidR="00F721D0" w:rsidRPr="00B1529F" w:rsidRDefault="00F721D0" w:rsidP="00F721D0">
      <w:pPr>
        <w:rPr>
          <w:rFonts w:ascii="Times New Roman" w:hAnsi="Times New Roman" w:cs="Times New Roman"/>
          <w:sz w:val="10"/>
          <w:szCs w:val="10"/>
        </w:rPr>
      </w:pPr>
    </w:p>
    <w:p w14:paraId="29952E7F" w14:textId="77777777" w:rsidR="00F721D0" w:rsidRPr="001E0329" w:rsidRDefault="00F721D0" w:rsidP="00F721D0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C17D2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16" w:history="1">
        <w:r w:rsidRPr="001E0329">
          <w:rPr>
            <w:rStyle w:val="aa"/>
            <w:rFonts w:ascii="Times New Roman" w:hAnsi="Times New Roman" w:cs="Times New Roman"/>
            <w:sz w:val="24"/>
            <w:szCs w:val="24"/>
          </w:rPr>
          <w:t>office</w:t>
        </w:r>
        <w:r w:rsidRPr="001E0329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orp</w:t>
        </w:r>
        <w:r w:rsidRPr="001E0329">
          <w:rPr>
            <w:rStyle w:val="aa"/>
            <w:rFonts w:ascii="Times New Roman" w:hAnsi="Times New Roman" w:cs="Times New Roman"/>
            <w:sz w:val="24"/>
            <w:szCs w:val="24"/>
          </w:rPr>
          <w:t>@gmail.com</w:t>
        </w:r>
      </w:hyperlink>
    </w:p>
    <w:p w14:paraId="5B258145" w14:textId="77777777" w:rsidR="00F721D0" w:rsidRPr="00D9074B" w:rsidRDefault="00F721D0" w:rsidP="00F721D0">
      <w:pPr>
        <w:rPr>
          <w:rFonts w:ascii="Times New Roman" w:hAnsi="Times New Roman" w:cs="Times New Roman"/>
          <w:sz w:val="24"/>
          <w:szCs w:val="24"/>
        </w:rPr>
      </w:pPr>
      <w:r w:rsidRPr="00662D90">
        <w:rPr>
          <w:rFonts w:ascii="Times New Roman" w:hAnsi="Times New Roman" w:cs="Times New Roman"/>
          <w:sz w:val="24"/>
          <w:szCs w:val="24"/>
        </w:rPr>
        <w:t xml:space="preserve">2)  Телефон +996 312 31 70 16 </w:t>
      </w:r>
    </w:p>
    <w:p w14:paraId="48DD2AAD" w14:textId="4B93191A" w:rsidR="00F721D0" w:rsidRPr="008A02E0" w:rsidRDefault="00F721D0" w:rsidP="00F721D0">
      <w:pPr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>3)  Факс +996 312 31 70 16</w:t>
      </w:r>
    </w:p>
    <w:p w14:paraId="67BB1D4A" w14:textId="77777777" w:rsidR="00F721D0" w:rsidRPr="001E0329" w:rsidRDefault="00F721D0" w:rsidP="00F721D0">
      <w:pPr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 xml:space="preserve">4)  </w:t>
      </w:r>
      <w:bookmarkStart w:id="24" w:name="_Hlk189663913"/>
      <w:r w:rsidRPr="008A02E0">
        <w:rPr>
          <w:rFonts w:ascii="Times New Roman" w:hAnsi="Times New Roman" w:cs="Times New Roman"/>
          <w:sz w:val="24"/>
          <w:szCs w:val="24"/>
        </w:rPr>
        <w:t>Сайт МОН КР</w:t>
      </w:r>
      <w:bookmarkEnd w:id="24"/>
      <w:r w:rsidRPr="008A02E0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1E0329">
          <w:rPr>
            <w:rStyle w:val="aa"/>
            <w:rFonts w:ascii="Times New Roman" w:hAnsi="Times New Roman" w:cs="Times New Roman"/>
            <w:sz w:val="24"/>
            <w:szCs w:val="24"/>
          </w:rPr>
          <w:t>www.edu.gov.kg</w:t>
        </w:r>
      </w:hyperlink>
    </w:p>
    <w:p w14:paraId="105F960C" w14:textId="77777777" w:rsidR="00F721D0" w:rsidRPr="00D9074B" w:rsidRDefault="00F721D0" w:rsidP="00F721D0">
      <w:pPr>
        <w:rPr>
          <w:rFonts w:ascii="Times New Roman" w:hAnsi="Times New Roman" w:cs="Times New Roman"/>
          <w:sz w:val="24"/>
          <w:szCs w:val="24"/>
        </w:rPr>
      </w:pPr>
      <w:r w:rsidRPr="00662D90">
        <w:rPr>
          <w:rFonts w:ascii="Times New Roman" w:hAnsi="Times New Roman" w:cs="Times New Roman"/>
          <w:sz w:val="24"/>
          <w:szCs w:val="24"/>
        </w:rPr>
        <w:t xml:space="preserve">5)  Почтовые ящики, находящиеся при входе по адресу: г. </w:t>
      </w:r>
      <w:r w:rsidRPr="00D9074B">
        <w:rPr>
          <w:rFonts w:ascii="Times New Roman" w:hAnsi="Times New Roman" w:cs="Times New Roman"/>
          <w:sz w:val="24"/>
          <w:szCs w:val="24"/>
        </w:rPr>
        <w:t>Бишкек, пр. Манаса, 22 А.</w:t>
      </w:r>
    </w:p>
    <w:p w14:paraId="1D4C90DD" w14:textId="6D0BBC79" w:rsidR="00F721D0" w:rsidRPr="008A02E0" w:rsidRDefault="00F721D0" w:rsidP="00F721D0">
      <w:pPr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>6)  Письма направлять по адресу: г. Бишкек, пр. Манаса, 22 А</w:t>
      </w:r>
    </w:p>
    <w:p w14:paraId="764A67A3" w14:textId="77777777" w:rsidR="00F721D0" w:rsidRPr="00B1529F" w:rsidRDefault="00F721D0" w:rsidP="00F721D0">
      <w:pPr>
        <w:rPr>
          <w:rFonts w:ascii="Times New Roman" w:hAnsi="Times New Roman" w:cs="Times New Roman"/>
          <w:sz w:val="10"/>
          <w:szCs w:val="10"/>
        </w:rPr>
      </w:pPr>
    </w:p>
    <w:p w14:paraId="54253203" w14:textId="1B13B9F5" w:rsidR="008E322B" w:rsidRDefault="00F721D0" w:rsidP="00940ADA">
      <w:pPr>
        <w:jc w:val="both"/>
        <w:rPr>
          <w:rFonts w:ascii="Times New Roman" w:hAnsi="Times New Roman" w:cs="Times New Roman"/>
          <w:sz w:val="24"/>
          <w:szCs w:val="24"/>
        </w:rPr>
      </w:pPr>
      <w:r w:rsidRPr="005C17D2">
        <w:rPr>
          <w:rFonts w:ascii="Times New Roman" w:hAnsi="Times New Roman" w:cs="Times New Roman"/>
          <w:sz w:val="24"/>
          <w:szCs w:val="24"/>
        </w:rPr>
        <w:t xml:space="preserve">Граждане вправе обращаться на государственном или официальном языке КР. Ответы на письменные обращения граждан даются на языке обращения. В случае невозможности </w:t>
      </w:r>
      <w:r w:rsidR="00712E65">
        <w:rPr>
          <w:rFonts w:ascii="Times New Roman" w:hAnsi="Times New Roman" w:cs="Times New Roman"/>
          <w:sz w:val="24"/>
          <w:szCs w:val="24"/>
        </w:rPr>
        <w:t>предоставить</w:t>
      </w:r>
      <w:r w:rsidRPr="005C17D2">
        <w:rPr>
          <w:rFonts w:ascii="Times New Roman" w:hAnsi="Times New Roman" w:cs="Times New Roman"/>
          <w:sz w:val="24"/>
          <w:szCs w:val="24"/>
        </w:rPr>
        <w:t xml:space="preserve"> от</w:t>
      </w:r>
      <w:r w:rsidRPr="00662D90">
        <w:rPr>
          <w:rFonts w:ascii="Times New Roman" w:hAnsi="Times New Roman" w:cs="Times New Roman"/>
          <w:sz w:val="24"/>
          <w:szCs w:val="24"/>
        </w:rPr>
        <w:t>вет на языке обращения</w:t>
      </w:r>
      <w:r w:rsidR="00712E65">
        <w:rPr>
          <w:rFonts w:ascii="Times New Roman" w:hAnsi="Times New Roman" w:cs="Times New Roman"/>
          <w:sz w:val="24"/>
          <w:szCs w:val="24"/>
        </w:rPr>
        <w:t>,</w:t>
      </w:r>
      <w:r w:rsidRPr="00662D90">
        <w:rPr>
          <w:rFonts w:ascii="Times New Roman" w:hAnsi="Times New Roman" w:cs="Times New Roman"/>
          <w:sz w:val="24"/>
          <w:szCs w:val="24"/>
        </w:rPr>
        <w:t xml:space="preserve"> используется государственный (кыргызский) или официальный (русский) языки КР. </w:t>
      </w:r>
    </w:p>
    <w:p w14:paraId="58BF5A0A" w14:textId="77777777" w:rsidR="005C17D2" w:rsidRPr="00B1529F" w:rsidRDefault="005C17D2" w:rsidP="00B1529F">
      <w:pPr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6BDFC7AE" w14:textId="7841A152" w:rsidR="00C95A99" w:rsidRPr="00662D90" w:rsidRDefault="00C95A99" w:rsidP="00600D16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5" w:name="_Toc204006009"/>
      <w:r w:rsidRPr="00202036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F721D0" w:rsidRPr="0020203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A12EA">
        <w:rPr>
          <w:rFonts w:ascii="Times New Roman" w:hAnsi="Times New Roman" w:cs="Times New Roman"/>
          <w:b/>
          <w:bCs/>
          <w:sz w:val="24"/>
          <w:szCs w:val="24"/>
        </w:rPr>
        <w:t>. МОНИТОРИНГ И ОТЧЕТНОСТЬ ПО ЖАЛОБАМ</w:t>
      </w:r>
      <w:bookmarkEnd w:id="25"/>
    </w:p>
    <w:p w14:paraId="08D6AF51" w14:textId="77777777" w:rsidR="00614473" w:rsidRPr="00B1529F" w:rsidRDefault="00614473" w:rsidP="00614473">
      <w:pPr>
        <w:rPr>
          <w:rFonts w:ascii="Times New Roman" w:hAnsi="Times New Roman" w:cs="Times New Roman"/>
          <w:sz w:val="10"/>
          <w:szCs w:val="10"/>
        </w:rPr>
      </w:pPr>
    </w:p>
    <w:p w14:paraId="0709312F" w14:textId="77777777" w:rsidR="00257B86" w:rsidRPr="005C17D2" w:rsidRDefault="00257B86" w:rsidP="0094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Каждая жалоба отслеживается и оценивается на предмет прогресса в их разрешении. Информационная система </w:t>
      </w:r>
      <w:r w:rsidRPr="005C17D2">
        <w:rPr>
          <w:rFonts w:ascii="Times New Roman" w:hAnsi="Times New Roman" w:cs="Times New Roman"/>
          <w:sz w:val="24"/>
          <w:szCs w:val="24"/>
        </w:rPr>
        <w:t>мониторинга и оценки Проекта также включает индикаторы для измерения мониторинга и разрешения жалоб.</w:t>
      </w:r>
    </w:p>
    <w:p w14:paraId="707B410B" w14:textId="75F47208" w:rsidR="00257B86" w:rsidRPr="008A02E0" w:rsidRDefault="00257B86" w:rsidP="0094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D90">
        <w:rPr>
          <w:rFonts w:ascii="Times New Roman" w:hAnsi="Times New Roman" w:cs="Times New Roman"/>
          <w:sz w:val="24"/>
          <w:szCs w:val="24"/>
        </w:rPr>
        <w:t>Жалобы могут быть поданы в любое время в ходе подготовки и реализации проекта. Однако</w:t>
      </w:r>
      <w:r w:rsidR="0070741C">
        <w:rPr>
          <w:rFonts w:ascii="Times New Roman" w:hAnsi="Times New Roman" w:cs="Times New Roman"/>
          <w:sz w:val="24"/>
          <w:szCs w:val="24"/>
        </w:rPr>
        <w:t>,</w:t>
      </w:r>
      <w:r w:rsidRPr="00662D90">
        <w:rPr>
          <w:rFonts w:ascii="Times New Roman" w:hAnsi="Times New Roman" w:cs="Times New Roman"/>
          <w:sz w:val="24"/>
          <w:szCs w:val="24"/>
        </w:rPr>
        <w:t xml:space="preserve"> </w:t>
      </w:r>
      <w:r w:rsidR="00FE1EB4" w:rsidRPr="008A02E0">
        <w:rPr>
          <w:rFonts w:ascii="Times New Roman" w:hAnsi="Times New Roman" w:cs="Times New Roman"/>
          <w:sz w:val="24"/>
          <w:szCs w:val="24"/>
        </w:rPr>
        <w:t>МРЖ</w:t>
      </w:r>
      <w:r w:rsidRPr="008A02E0">
        <w:rPr>
          <w:rFonts w:ascii="Times New Roman" w:hAnsi="Times New Roman" w:cs="Times New Roman"/>
          <w:sz w:val="24"/>
          <w:szCs w:val="24"/>
        </w:rPr>
        <w:t xml:space="preserve"> в рамках проекта не лишает затрагиваемых лиц возможности обратиться в национальную/государственную правовую систему для разрешения своих жалоб на любом </w:t>
      </w:r>
      <w:r w:rsidRPr="008A02E0">
        <w:rPr>
          <w:rFonts w:ascii="Times New Roman" w:hAnsi="Times New Roman" w:cs="Times New Roman"/>
          <w:sz w:val="24"/>
          <w:szCs w:val="24"/>
        </w:rPr>
        <w:lastRenderedPageBreak/>
        <w:t xml:space="preserve">этапе процесса </w:t>
      </w:r>
      <w:r w:rsidR="00FE1EB4" w:rsidRPr="008A02E0">
        <w:rPr>
          <w:rFonts w:ascii="Times New Roman" w:hAnsi="Times New Roman" w:cs="Times New Roman"/>
          <w:sz w:val="24"/>
          <w:szCs w:val="24"/>
        </w:rPr>
        <w:t>рассмотрения жалоб</w:t>
      </w:r>
      <w:r w:rsidRPr="008A02E0">
        <w:rPr>
          <w:rFonts w:ascii="Times New Roman" w:hAnsi="Times New Roman" w:cs="Times New Roman"/>
          <w:sz w:val="24"/>
          <w:szCs w:val="24"/>
        </w:rPr>
        <w:t xml:space="preserve">. Подача жалобы, замечаний и/или предложений осуществляется бесплатно. </w:t>
      </w:r>
    </w:p>
    <w:p w14:paraId="61DA194B" w14:textId="6DAE41A8" w:rsidR="00257B86" w:rsidRDefault="00257B86" w:rsidP="0094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>Подрядчик</w:t>
      </w:r>
      <w:r w:rsidR="00712E65">
        <w:rPr>
          <w:rFonts w:ascii="Times New Roman" w:hAnsi="Times New Roman" w:cs="Times New Roman"/>
          <w:sz w:val="24"/>
          <w:szCs w:val="24"/>
        </w:rPr>
        <w:t>/поставщик</w:t>
      </w:r>
      <w:r w:rsidRPr="008A02E0">
        <w:rPr>
          <w:rFonts w:ascii="Times New Roman" w:hAnsi="Times New Roman" w:cs="Times New Roman"/>
          <w:sz w:val="24"/>
          <w:szCs w:val="24"/>
        </w:rPr>
        <w:t xml:space="preserve"> должен включать информацию по жалобам в ежемесячные отчеты о ходе выполнения работ, предоставляемые в О</w:t>
      </w:r>
      <w:r w:rsidR="00FE1EB4" w:rsidRPr="00CA5204">
        <w:rPr>
          <w:rFonts w:ascii="Times New Roman" w:hAnsi="Times New Roman" w:cs="Times New Roman"/>
          <w:sz w:val="24"/>
          <w:szCs w:val="24"/>
        </w:rPr>
        <w:t>Р/К</w:t>
      </w:r>
      <w:r w:rsidRPr="00CA5204">
        <w:rPr>
          <w:rFonts w:ascii="Times New Roman" w:hAnsi="Times New Roman" w:cs="Times New Roman"/>
          <w:sz w:val="24"/>
          <w:szCs w:val="24"/>
        </w:rPr>
        <w:t>П</w:t>
      </w:r>
      <w:r w:rsidR="005C17D2">
        <w:rPr>
          <w:rFonts w:ascii="Times New Roman" w:hAnsi="Times New Roman" w:cs="Times New Roman"/>
          <w:sz w:val="24"/>
          <w:szCs w:val="24"/>
        </w:rPr>
        <w:t>, информация должна быть предоставлена специалисту по социальным и общественным связям</w:t>
      </w:r>
      <w:r w:rsidR="00202036">
        <w:rPr>
          <w:rFonts w:ascii="Times New Roman" w:hAnsi="Times New Roman" w:cs="Times New Roman"/>
          <w:sz w:val="24"/>
          <w:szCs w:val="24"/>
        </w:rPr>
        <w:t xml:space="preserve"> ОР/КП. </w:t>
      </w:r>
      <w:r w:rsidR="00FE1EB4" w:rsidRPr="00202036">
        <w:rPr>
          <w:rFonts w:ascii="Times New Roman" w:hAnsi="Times New Roman" w:cs="Times New Roman"/>
          <w:sz w:val="24"/>
          <w:szCs w:val="24"/>
        </w:rPr>
        <w:t xml:space="preserve">ОР/КП, </w:t>
      </w:r>
      <w:r w:rsidRPr="00202036">
        <w:rPr>
          <w:rFonts w:ascii="Times New Roman" w:hAnsi="Times New Roman" w:cs="Times New Roman"/>
          <w:sz w:val="24"/>
          <w:szCs w:val="24"/>
        </w:rPr>
        <w:t xml:space="preserve">в свою очередь, включит суммированную информацию </w:t>
      </w:r>
      <w:r w:rsidR="00FE1EB4" w:rsidRPr="00EA12EA">
        <w:rPr>
          <w:rFonts w:ascii="Times New Roman" w:hAnsi="Times New Roman" w:cs="Times New Roman"/>
          <w:sz w:val="24"/>
          <w:szCs w:val="24"/>
        </w:rPr>
        <w:t xml:space="preserve">по МРЖ </w:t>
      </w:r>
      <w:r w:rsidRPr="00662D90">
        <w:rPr>
          <w:rFonts w:ascii="Times New Roman" w:hAnsi="Times New Roman" w:cs="Times New Roman"/>
          <w:sz w:val="24"/>
          <w:szCs w:val="24"/>
        </w:rPr>
        <w:t>в полугодовые отчеты</w:t>
      </w:r>
      <w:r w:rsidR="00712E65">
        <w:rPr>
          <w:rFonts w:ascii="Times New Roman" w:hAnsi="Times New Roman" w:cs="Times New Roman"/>
          <w:sz w:val="24"/>
          <w:szCs w:val="24"/>
        </w:rPr>
        <w:t xml:space="preserve"> для Всемирного банка.</w:t>
      </w:r>
    </w:p>
    <w:p w14:paraId="3FF63EF6" w14:textId="77777777" w:rsidR="00CA5204" w:rsidRPr="00D9074B" w:rsidRDefault="00CA5204" w:rsidP="00B15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56A2CF" w14:textId="2F1078E3" w:rsidR="00C95A99" w:rsidRPr="008A02E0" w:rsidRDefault="00C95A99" w:rsidP="00600D16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6" w:name="_Toc204006010"/>
      <w:r w:rsidRPr="008A02E0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361C39" w:rsidRPr="008A02E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A02E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721D0" w:rsidRPr="008A02E0">
        <w:rPr>
          <w:rFonts w:ascii="Times New Roman" w:hAnsi="Times New Roman" w:cs="Times New Roman"/>
          <w:b/>
          <w:bCs/>
          <w:sz w:val="24"/>
          <w:szCs w:val="24"/>
        </w:rPr>
        <w:t>ИНФОРМИРОВАНИЕ</w:t>
      </w:r>
      <w:bookmarkEnd w:id="26"/>
    </w:p>
    <w:p w14:paraId="25FA7ABA" w14:textId="77777777" w:rsidR="00614473" w:rsidRPr="00B1529F" w:rsidRDefault="00614473" w:rsidP="00614473">
      <w:pPr>
        <w:rPr>
          <w:rFonts w:ascii="Times New Roman" w:hAnsi="Times New Roman" w:cs="Times New Roman"/>
          <w:sz w:val="10"/>
          <w:szCs w:val="10"/>
        </w:rPr>
      </w:pPr>
    </w:p>
    <w:p w14:paraId="4084B923" w14:textId="0CFF6387" w:rsidR="0070741C" w:rsidRPr="002F6D22" w:rsidRDefault="002F6D22" w:rsidP="0094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Проведено внутреннее обучение</w:t>
      </w:r>
      <w:r w:rsidR="0070741C">
        <w:rPr>
          <w:rFonts w:ascii="Times New Roman" w:hAnsi="Times New Roman" w:cs="Times New Roman"/>
          <w:sz w:val="24"/>
          <w:szCs w:val="24"/>
        </w:rPr>
        <w:t xml:space="preserve"> по МРЖ</w:t>
      </w:r>
      <w:r>
        <w:rPr>
          <w:rFonts w:ascii="Times New Roman" w:hAnsi="Times New Roman" w:cs="Times New Roman"/>
          <w:sz w:val="24"/>
          <w:szCs w:val="24"/>
        </w:rPr>
        <w:t xml:space="preserve"> для команды </w:t>
      </w:r>
      <w:r w:rsidR="00E76AA7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 xml:space="preserve"> 10.06.2025 г. в конференц-зале ОР/КП</w:t>
      </w:r>
      <w:r w:rsidR="00E76AA7">
        <w:rPr>
          <w:rFonts w:ascii="Times New Roman" w:hAnsi="Times New Roman" w:cs="Times New Roman"/>
          <w:sz w:val="24"/>
          <w:szCs w:val="24"/>
        </w:rPr>
        <w:t>.</w:t>
      </w:r>
      <w:r w:rsidR="0070741C">
        <w:rPr>
          <w:rFonts w:ascii="Times New Roman" w:hAnsi="Times New Roman" w:cs="Times New Roman"/>
          <w:sz w:val="24"/>
          <w:szCs w:val="24"/>
        </w:rPr>
        <w:t xml:space="preserve"> </w:t>
      </w:r>
      <w:r w:rsidR="00E76AA7">
        <w:rPr>
          <w:rFonts w:ascii="Times New Roman" w:hAnsi="Times New Roman" w:cs="Times New Roman"/>
          <w:sz w:val="24"/>
          <w:szCs w:val="24"/>
        </w:rPr>
        <w:t xml:space="preserve">Для преподавателей КГТУ, задействованных в Проекте, обучение проведено 17.06.2025 г. в малом </w:t>
      </w:r>
      <w:r w:rsidR="0070741C">
        <w:rPr>
          <w:rFonts w:ascii="Times New Roman" w:hAnsi="Times New Roman" w:cs="Times New Roman"/>
          <w:sz w:val="24"/>
          <w:szCs w:val="24"/>
        </w:rPr>
        <w:t>конференц-зале КГТУ. Количество участников – 10 женщин, 6 мужчин. Всего – 16 человек. Также, планируется проведение обучения для персонала подрядчика/поставщика после проведения тендерных процедур.</w:t>
      </w:r>
    </w:p>
    <w:p w14:paraId="5111C49C" w14:textId="15721036" w:rsidR="00FE1EB4" w:rsidRPr="00EA12EA" w:rsidRDefault="00FE1EB4" w:rsidP="0094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329">
        <w:rPr>
          <w:rFonts w:ascii="Times New Roman" w:hAnsi="Times New Roman" w:cs="Times New Roman"/>
          <w:sz w:val="24"/>
          <w:szCs w:val="24"/>
        </w:rPr>
        <w:t xml:space="preserve">На начальном этапе реализации Проекта </w:t>
      </w:r>
      <w:r w:rsidR="00606A81" w:rsidRPr="001E0329">
        <w:rPr>
          <w:rFonts w:ascii="Times New Roman" w:hAnsi="Times New Roman" w:cs="Times New Roman"/>
          <w:sz w:val="24"/>
          <w:szCs w:val="24"/>
        </w:rPr>
        <w:t xml:space="preserve">будут созданы </w:t>
      </w:r>
      <w:r w:rsidRPr="001E0329">
        <w:rPr>
          <w:rFonts w:ascii="Times New Roman" w:hAnsi="Times New Roman" w:cs="Times New Roman"/>
          <w:sz w:val="24"/>
          <w:szCs w:val="24"/>
        </w:rPr>
        <w:t>специальные информационные материалы</w:t>
      </w:r>
      <w:r w:rsidR="0070741C">
        <w:rPr>
          <w:rFonts w:ascii="Times New Roman" w:hAnsi="Times New Roman" w:cs="Times New Roman"/>
          <w:sz w:val="24"/>
          <w:szCs w:val="24"/>
        </w:rPr>
        <w:t xml:space="preserve"> - </w:t>
      </w:r>
      <w:r w:rsidRPr="001E0329">
        <w:rPr>
          <w:rFonts w:ascii="Times New Roman" w:hAnsi="Times New Roman" w:cs="Times New Roman"/>
          <w:sz w:val="24"/>
          <w:szCs w:val="24"/>
        </w:rPr>
        <w:t>брошюры о МРЖ, буклеты, чтобы помочь студентам, сотрудникам и преподавателям ВУЗов ознакомиться с каналами</w:t>
      </w:r>
      <w:r w:rsidR="0070741C">
        <w:rPr>
          <w:rFonts w:ascii="Times New Roman" w:hAnsi="Times New Roman" w:cs="Times New Roman"/>
          <w:sz w:val="24"/>
          <w:szCs w:val="24"/>
        </w:rPr>
        <w:t xml:space="preserve"> связи </w:t>
      </w:r>
      <w:r w:rsidRPr="001E0329">
        <w:rPr>
          <w:rFonts w:ascii="Times New Roman" w:hAnsi="Times New Roman" w:cs="Times New Roman"/>
          <w:sz w:val="24"/>
          <w:szCs w:val="24"/>
        </w:rPr>
        <w:t>и процедурами рассмотрения жалоб.</w:t>
      </w:r>
    </w:p>
    <w:p w14:paraId="5B04CCCF" w14:textId="744D526F" w:rsidR="00FE1EB4" w:rsidRPr="001E0329" w:rsidRDefault="00FE1EB4" w:rsidP="0094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2EA">
        <w:rPr>
          <w:rFonts w:ascii="Times New Roman" w:hAnsi="Times New Roman" w:cs="Times New Roman"/>
          <w:sz w:val="24"/>
          <w:szCs w:val="24"/>
        </w:rPr>
        <w:t>На сайте МОН КР содержится четкая информация о том, как любые заинтересованные стороны могут отправлять отзывы, вопросы, комментарии, проблемы и жалобы, и будет включать возм</w:t>
      </w:r>
      <w:r w:rsidRPr="00662D90">
        <w:rPr>
          <w:rFonts w:ascii="Times New Roman" w:hAnsi="Times New Roman" w:cs="Times New Roman"/>
          <w:sz w:val="24"/>
          <w:szCs w:val="24"/>
        </w:rPr>
        <w:t>ожность подачи жалоб в электронном виде</w:t>
      </w:r>
      <w:r w:rsidRPr="001E0329">
        <w:rPr>
          <w:rFonts w:ascii="Times New Roman" w:hAnsi="Times New Roman" w:cs="Times New Roman"/>
          <w:sz w:val="24"/>
          <w:szCs w:val="24"/>
          <w:vertAlign w:val="superscript"/>
        </w:rPr>
        <w:footnoteReference w:id="29"/>
      </w:r>
      <w:r w:rsidRPr="001E03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83A8C5" w14:textId="71F998F5" w:rsidR="00FE1EB4" w:rsidRPr="00662D90" w:rsidRDefault="00FE1EB4" w:rsidP="0094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2EA">
        <w:rPr>
          <w:rFonts w:ascii="Times New Roman" w:hAnsi="Times New Roman" w:cs="Times New Roman"/>
          <w:sz w:val="24"/>
          <w:szCs w:val="24"/>
        </w:rPr>
        <w:t>Информация об МРЖ будет распространена среди всех бенефициаров и лиц, затронутых Проектом, через регулярные информационные каналы, используемые проектом, например, через общественные консультации, проводимые в ра</w:t>
      </w:r>
      <w:r w:rsidRPr="00662D90">
        <w:rPr>
          <w:rFonts w:ascii="Times New Roman" w:hAnsi="Times New Roman" w:cs="Times New Roman"/>
          <w:sz w:val="24"/>
          <w:szCs w:val="24"/>
        </w:rPr>
        <w:t xml:space="preserve">мках Проекта, открытые встречи во время реализации </w:t>
      </w:r>
      <w:r w:rsidR="00202036">
        <w:rPr>
          <w:rFonts w:ascii="Times New Roman" w:hAnsi="Times New Roman" w:cs="Times New Roman"/>
          <w:sz w:val="24"/>
          <w:szCs w:val="24"/>
        </w:rPr>
        <w:t xml:space="preserve">ПВЗС </w:t>
      </w:r>
      <w:r w:rsidRPr="00EA12EA">
        <w:rPr>
          <w:rFonts w:ascii="Times New Roman" w:hAnsi="Times New Roman" w:cs="Times New Roman"/>
          <w:sz w:val="24"/>
          <w:szCs w:val="24"/>
        </w:rPr>
        <w:t>Проекта, брошюры на кыргызском и русском языках, размещение на информационных стендах в ВУЗах, на сайте МОН КР и в социальных мессенджерах.</w:t>
      </w:r>
    </w:p>
    <w:p w14:paraId="06C5F7B4" w14:textId="10F7719A" w:rsidR="00FE1EB4" w:rsidRPr="008A02E0" w:rsidRDefault="00FE1EB4" w:rsidP="0094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>Информация о системе рассмотрения жалоб/обращений будет содержать каналы для подачи жалобы, процедуру подачи жалобы, процесс изучения, временные сроки для ответа заявителю, а также принцип конфиденциальности и право на анонимные жалобы.</w:t>
      </w:r>
    </w:p>
    <w:p w14:paraId="73BC6504" w14:textId="77777777" w:rsidR="00FE1EB4" w:rsidRPr="008A02E0" w:rsidRDefault="00FE1EB4" w:rsidP="00940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2E0">
        <w:rPr>
          <w:rFonts w:ascii="Times New Roman" w:hAnsi="Times New Roman" w:cs="Times New Roman"/>
          <w:sz w:val="24"/>
          <w:szCs w:val="24"/>
        </w:rPr>
        <w:t>Проект также информирует пользователей МРЖ об их правах на апелляцию, если они не удовлетворены решением, указав как внутренние, так и внешние варианты рассмотрения.</w:t>
      </w:r>
    </w:p>
    <w:p w14:paraId="363CE00F" w14:textId="77777777" w:rsidR="00FE1EB4" w:rsidRPr="008A02E0" w:rsidRDefault="00FE1EB4" w:rsidP="00B152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AC30D" w14:textId="77777777" w:rsidR="004E2002" w:rsidRPr="008A02E0" w:rsidRDefault="004E2002" w:rsidP="00600D16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2F816" w14:textId="77777777" w:rsidR="004E2002" w:rsidRPr="00CA5204" w:rsidRDefault="004E2002" w:rsidP="00600D16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AC0BF" w14:textId="77777777" w:rsidR="004E2002" w:rsidRPr="001E0329" w:rsidRDefault="004E2002" w:rsidP="00600D16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8B113" w14:textId="77777777" w:rsidR="004E2002" w:rsidRPr="001E0329" w:rsidRDefault="004E2002" w:rsidP="00600D16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8565C" w14:textId="77777777" w:rsidR="004E2002" w:rsidRPr="001E0329" w:rsidRDefault="004E2002" w:rsidP="00600D16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38C9A" w14:textId="77777777" w:rsidR="004E2002" w:rsidRPr="001E0329" w:rsidRDefault="004E2002" w:rsidP="00600D16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E0D61" w14:textId="77777777" w:rsidR="004E2002" w:rsidRPr="001E0329" w:rsidRDefault="004E2002" w:rsidP="00600D16">
      <w:pPr>
        <w:pStyle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C6C2EBA" w14:textId="77777777" w:rsidR="004E2002" w:rsidRPr="00B1529F" w:rsidRDefault="004E2002" w:rsidP="004E2002">
      <w:pPr>
        <w:rPr>
          <w:rFonts w:ascii="Times New Roman" w:hAnsi="Times New Roman" w:cs="Times New Roman"/>
        </w:rPr>
      </w:pPr>
    </w:p>
    <w:p w14:paraId="553B2654" w14:textId="5BBDB54E" w:rsidR="00C95A99" w:rsidRPr="00EA12EA" w:rsidRDefault="00C95A99" w:rsidP="00057335">
      <w:pPr>
        <w:pStyle w:val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7" w:name="_Toc204006011"/>
      <w:r w:rsidRPr="001E03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392C4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E0329">
        <w:rPr>
          <w:rFonts w:ascii="Times New Roman" w:hAnsi="Times New Roman" w:cs="Times New Roman"/>
          <w:b/>
          <w:bCs/>
          <w:sz w:val="24"/>
          <w:szCs w:val="24"/>
        </w:rPr>
        <w:t xml:space="preserve">. РЕЗУЛЬТАТЫ ЭКОЛОГИЧЕСКОГО </w:t>
      </w:r>
      <w:r w:rsidR="004E2002" w:rsidRPr="001E0329">
        <w:rPr>
          <w:rFonts w:ascii="Times New Roman" w:hAnsi="Times New Roman" w:cs="Times New Roman"/>
          <w:b/>
          <w:bCs/>
          <w:sz w:val="24"/>
          <w:szCs w:val="24"/>
        </w:rPr>
        <w:t xml:space="preserve">И СОЦИАЛЬНОГО </w:t>
      </w:r>
      <w:r w:rsidRPr="001E0329">
        <w:rPr>
          <w:rFonts w:ascii="Times New Roman" w:hAnsi="Times New Roman" w:cs="Times New Roman"/>
          <w:b/>
          <w:bCs/>
          <w:sz w:val="24"/>
          <w:szCs w:val="24"/>
        </w:rPr>
        <w:t>СКРИНИНГА</w:t>
      </w:r>
      <w:bookmarkEnd w:id="27"/>
    </w:p>
    <w:p w14:paraId="54A1D3AC" w14:textId="480CC0BE" w:rsidR="004E2002" w:rsidRPr="00B1529F" w:rsidRDefault="004E2002" w:rsidP="004E2002">
      <w:pPr>
        <w:rPr>
          <w:rFonts w:ascii="Times New Roman" w:hAnsi="Times New Roman" w:cs="Times New Roman"/>
        </w:rPr>
      </w:pPr>
    </w:p>
    <w:p w14:paraId="3A19930F" w14:textId="12175DF1" w:rsidR="004E2002" w:rsidRPr="002D3AF9" w:rsidRDefault="00054704" w:rsidP="004E20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32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4E2002" w:rsidRPr="001E0329">
        <w:rPr>
          <w:rFonts w:ascii="Times New Roman" w:hAnsi="Times New Roman" w:cs="Times New Roman"/>
          <w:b/>
          <w:bCs/>
          <w:sz w:val="24"/>
          <w:szCs w:val="24"/>
        </w:rPr>
        <w:t>Информация о Проекте: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64"/>
        <w:gridCol w:w="6081"/>
      </w:tblGrid>
      <w:tr w:rsidR="004E2002" w:rsidRPr="001E0329" w14:paraId="5AE7D1B9" w14:textId="77777777" w:rsidTr="004E2002">
        <w:tc>
          <w:tcPr>
            <w:tcW w:w="3397" w:type="dxa"/>
            <w:shd w:val="clear" w:color="auto" w:fill="E2EFD9" w:themeFill="accent6" w:themeFillTint="33"/>
          </w:tcPr>
          <w:p w14:paraId="022B7A4C" w14:textId="77777777" w:rsidR="004E2002" w:rsidRPr="00D9074B" w:rsidRDefault="004E2002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2D90"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</w:tc>
        <w:tc>
          <w:tcPr>
            <w:tcW w:w="6515" w:type="dxa"/>
          </w:tcPr>
          <w:p w14:paraId="58FF72E6" w14:textId="5E05CF65" w:rsidR="004E2002" w:rsidRPr="00940ADA" w:rsidRDefault="00940ADA" w:rsidP="004E2002">
            <w:pPr>
              <w:jc w:val="both"/>
              <w:rPr>
                <w:rFonts w:ascii="Times New Roman" w:hAnsi="Times New Roman" w:cs="Times New Roman"/>
                <w:bCs/>
                <w:lang w:val="ky-KG"/>
              </w:rPr>
            </w:pPr>
            <w:r w:rsidRPr="00940ADA">
              <w:rPr>
                <w:rFonts w:ascii="Times New Roman" w:hAnsi="Times New Roman" w:cs="Times New Roman"/>
                <w:bCs/>
              </w:rPr>
              <w:t>Центра превосходства Прикладного Искусственного интеллекта и Кибербезопасности КГТУ</w:t>
            </w:r>
            <w:r w:rsidR="00B7627A">
              <w:rPr>
                <w:rFonts w:ascii="Times New Roman" w:hAnsi="Times New Roman" w:cs="Times New Roman"/>
                <w:bCs/>
              </w:rPr>
              <w:t xml:space="preserve"> им. И. Раззакова</w:t>
            </w:r>
          </w:p>
        </w:tc>
      </w:tr>
      <w:tr w:rsidR="004E2002" w:rsidRPr="001E0329" w14:paraId="6CA0256E" w14:textId="77777777" w:rsidTr="004E2002">
        <w:tc>
          <w:tcPr>
            <w:tcW w:w="3397" w:type="dxa"/>
            <w:shd w:val="clear" w:color="auto" w:fill="E2EFD9" w:themeFill="accent6" w:themeFillTint="33"/>
          </w:tcPr>
          <w:p w14:paraId="0A6593D5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t>Местоположение</w:t>
            </w:r>
          </w:p>
        </w:tc>
        <w:tc>
          <w:tcPr>
            <w:tcW w:w="6515" w:type="dxa"/>
          </w:tcPr>
          <w:p w14:paraId="75E4FBE3" w14:textId="1D10561C" w:rsidR="004E2002" w:rsidRPr="00D9074B" w:rsidRDefault="00054704" w:rsidP="004E2002">
            <w:pPr>
              <w:jc w:val="both"/>
              <w:rPr>
                <w:rFonts w:ascii="Times New Roman" w:hAnsi="Times New Roman" w:cs="Times New Roman"/>
              </w:rPr>
            </w:pPr>
            <w:r w:rsidRPr="00662D90">
              <w:rPr>
                <w:rFonts w:ascii="Times New Roman" w:hAnsi="Times New Roman" w:cs="Times New Roman"/>
              </w:rPr>
              <w:t>г. Бишкек</w:t>
            </w:r>
          </w:p>
        </w:tc>
      </w:tr>
      <w:tr w:rsidR="004E2002" w:rsidRPr="001E0329" w14:paraId="3342992D" w14:textId="77777777" w:rsidTr="004E2002">
        <w:tc>
          <w:tcPr>
            <w:tcW w:w="3397" w:type="dxa"/>
            <w:shd w:val="clear" w:color="auto" w:fill="E2EFD9" w:themeFill="accent6" w:themeFillTint="33"/>
          </w:tcPr>
          <w:p w14:paraId="56C8D170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t>Ориентировочная стоимость</w:t>
            </w:r>
          </w:p>
        </w:tc>
        <w:tc>
          <w:tcPr>
            <w:tcW w:w="6515" w:type="dxa"/>
          </w:tcPr>
          <w:p w14:paraId="7117A5DA" w14:textId="2AAB301D" w:rsidR="004E2002" w:rsidRPr="00D9074B" w:rsidRDefault="00A82926" w:rsidP="004E2002">
            <w:pPr>
              <w:jc w:val="both"/>
              <w:rPr>
                <w:rFonts w:ascii="Times New Roman" w:hAnsi="Times New Roman" w:cs="Times New Roman"/>
              </w:rPr>
            </w:pPr>
            <w:r w:rsidRPr="00A8292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500 000</w:t>
            </w:r>
            <w:r w:rsidRPr="00A82926">
              <w:rPr>
                <w:rFonts w:ascii="Times New Roman" w:hAnsi="Times New Roman" w:cs="Times New Roman"/>
              </w:rPr>
              <w:t xml:space="preserve"> </w:t>
            </w:r>
            <w:r w:rsidR="00054704" w:rsidRPr="00D9074B">
              <w:rPr>
                <w:rFonts w:ascii="Times New Roman" w:hAnsi="Times New Roman" w:cs="Times New Roman"/>
                <w:lang w:val="en-GB"/>
              </w:rPr>
              <w:t>USD</w:t>
            </w:r>
            <w:r w:rsidR="00054704" w:rsidRPr="00D9074B">
              <w:rPr>
                <w:rFonts w:ascii="Times New Roman" w:hAnsi="Times New Roman" w:cs="Times New Roman"/>
              </w:rPr>
              <w:t xml:space="preserve"> (долл. США) </w:t>
            </w:r>
          </w:p>
        </w:tc>
      </w:tr>
      <w:tr w:rsidR="004E2002" w:rsidRPr="001E0329" w14:paraId="02EA80E1" w14:textId="77777777" w:rsidTr="004E2002">
        <w:tc>
          <w:tcPr>
            <w:tcW w:w="3397" w:type="dxa"/>
            <w:shd w:val="clear" w:color="auto" w:fill="E2EFD9" w:themeFill="accent6" w:themeFillTint="33"/>
          </w:tcPr>
          <w:p w14:paraId="1CFB2C4A" w14:textId="657CBBC9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t>Дата начала</w:t>
            </w:r>
          </w:p>
        </w:tc>
        <w:tc>
          <w:tcPr>
            <w:tcW w:w="6515" w:type="dxa"/>
          </w:tcPr>
          <w:p w14:paraId="6ADEDDA9" w14:textId="3017BB1E" w:rsidR="004E2002" w:rsidRPr="00D9074B" w:rsidRDefault="00054704" w:rsidP="004E2002">
            <w:pPr>
              <w:jc w:val="both"/>
              <w:rPr>
                <w:rFonts w:ascii="Times New Roman" w:hAnsi="Times New Roman" w:cs="Times New Roman"/>
              </w:rPr>
            </w:pPr>
            <w:r w:rsidRPr="00662D90">
              <w:rPr>
                <w:rFonts w:ascii="Times New Roman" w:hAnsi="Times New Roman" w:cs="Times New Roman"/>
              </w:rPr>
              <w:t>0</w:t>
            </w:r>
            <w:r w:rsidR="00A82926">
              <w:rPr>
                <w:rFonts w:ascii="Times New Roman" w:hAnsi="Times New Roman" w:cs="Times New Roman"/>
              </w:rPr>
              <w:t>1</w:t>
            </w:r>
            <w:r w:rsidRPr="00662D90">
              <w:rPr>
                <w:rFonts w:ascii="Times New Roman" w:hAnsi="Times New Roman" w:cs="Times New Roman"/>
              </w:rPr>
              <w:t>/2025</w:t>
            </w:r>
          </w:p>
        </w:tc>
      </w:tr>
      <w:tr w:rsidR="00054704" w:rsidRPr="003E2815" w14:paraId="5B8A5B6F" w14:textId="77777777" w:rsidTr="004E2002">
        <w:tc>
          <w:tcPr>
            <w:tcW w:w="3397" w:type="dxa"/>
            <w:shd w:val="clear" w:color="auto" w:fill="E2EFD9" w:themeFill="accent6" w:themeFillTint="33"/>
          </w:tcPr>
          <w:p w14:paraId="7AC2985B" w14:textId="032A8BD4" w:rsidR="00054704" w:rsidRPr="002D3AF9" w:rsidRDefault="00054704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t>Дата окончания</w:t>
            </w:r>
          </w:p>
        </w:tc>
        <w:tc>
          <w:tcPr>
            <w:tcW w:w="6515" w:type="dxa"/>
          </w:tcPr>
          <w:p w14:paraId="165BD1BF" w14:textId="50F336DC" w:rsidR="00054704" w:rsidRPr="00D9074B" w:rsidRDefault="00054704" w:rsidP="004E2002">
            <w:pPr>
              <w:jc w:val="both"/>
              <w:rPr>
                <w:rFonts w:ascii="Times New Roman" w:hAnsi="Times New Roman" w:cs="Times New Roman"/>
              </w:rPr>
            </w:pPr>
            <w:r w:rsidRPr="00662D90">
              <w:rPr>
                <w:rFonts w:ascii="Times New Roman" w:hAnsi="Times New Roman" w:cs="Times New Roman"/>
              </w:rPr>
              <w:t>0</w:t>
            </w:r>
            <w:r w:rsidR="00A82926">
              <w:rPr>
                <w:rFonts w:ascii="Times New Roman" w:hAnsi="Times New Roman" w:cs="Times New Roman"/>
              </w:rPr>
              <w:t>1</w:t>
            </w:r>
            <w:r w:rsidRPr="00662D90">
              <w:rPr>
                <w:rFonts w:ascii="Times New Roman" w:hAnsi="Times New Roman" w:cs="Times New Roman"/>
              </w:rPr>
              <w:t>/2029</w:t>
            </w:r>
          </w:p>
        </w:tc>
      </w:tr>
      <w:tr w:rsidR="004E2002" w:rsidRPr="001E0329" w14:paraId="172F6889" w14:textId="77777777" w:rsidTr="004E2002">
        <w:tc>
          <w:tcPr>
            <w:tcW w:w="3397" w:type="dxa"/>
            <w:shd w:val="clear" w:color="auto" w:fill="E2EFD9" w:themeFill="accent6" w:themeFillTint="33"/>
          </w:tcPr>
          <w:p w14:paraId="795EDB2D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t>Краткое описание</w:t>
            </w:r>
          </w:p>
        </w:tc>
        <w:tc>
          <w:tcPr>
            <w:tcW w:w="6515" w:type="dxa"/>
          </w:tcPr>
          <w:p w14:paraId="17A9C52E" w14:textId="21866E4C" w:rsidR="00A82926" w:rsidRPr="00A82926" w:rsidRDefault="00A82926" w:rsidP="00A82926">
            <w:pPr>
              <w:jc w:val="both"/>
              <w:rPr>
                <w:rFonts w:ascii="Times New Roman" w:hAnsi="Times New Roman" w:cs="Times New Roman"/>
              </w:rPr>
            </w:pPr>
            <w:r w:rsidRPr="00A82926">
              <w:rPr>
                <w:rFonts w:ascii="Times New Roman" w:hAnsi="Times New Roman" w:cs="Times New Roman"/>
              </w:rPr>
              <w:t>Изучение и исследование прикладных проблем искусственного интеллекта;</w:t>
            </w:r>
          </w:p>
          <w:p w14:paraId="66FE3AB8" w14:textId="79B4B715" w:rsidR="00A82926" w:rsidRPr="00A82926" w:rsidRDefault="00A82926" w:rsidP="00A82926">
            <w:pPr>
              <w:jc w:val="both"/>
              <w:rPr>
                <w:rFonts w:ascii="Times New Roman" w:hAnsi="Times New Roman" w:cs="Times New Roman"/>
              </w:rPr>
            </w:pPr>
            <w:r w:rsidRPr="00A82926">
              <w:rPr>
                <w:rFonts w:ascii="Times New Roman" w:hAnsi="Times New Roman" w:cs="Times New Roman"/>
              </w:rPr>
              <w:t>Анализ больших данных;</w:t>
            </w:r>
          </w:p>
          <w:p w14:paraId="421F89D9" w14:textId="5D44C335" w:rsidR="00A82926" w:rsidRPr="00A82926" w:rsidRDefault="00A82926" w:rsidP="00A82926">
            <w:pPr>
              <w:jc w:val="both"/>
              <w:rPr>
                <w:rFonts w:ascii="Times New Roman" w:hAnsi="Times New Roman" w:cs="Times New Roman"/>
              </w:rPr>
            </w:pPr>
            <w:r w:rsidRPr="00A82926">
              <w:rPr>
                <w:rFonts w:ascii="Times New Roman" w:hAnsi="Times New Roman" w:cs="Times New Roman"/>
              </w:rPr>
              <w:t>Проблемы кибербезопасности и кибераналитики;</w:t>
            </w:r>
          </w:p>
          <w:p w14:paraId="4EF81DFA" w14:textId="03D1E7F8" w:rsidR="00A82926" w:rsidRPr="00A82926" w:rsidRDefault="00A82926" w:rsidP="00A82926">
            <w:pPr>
              <w:jc w:val="both"/>
              <w:rPr>
                <w:rFonts w:ascii="Times New Roman" w:hAnsi="Times New Roman" w:cs="Times New Roman"/>
              </w:rPr>
            </w:pPr>
            <w:r w:rsidRPr="00A82926">
              <w:rPr>
                <w:rFonts w:ascii="Times New Roman" w:hAnsi="Times New Roman" w:cs="Times New Roman"/>
              </w:rPr>
              <w:t>Промышленная автоматизация и интеллектуальные решения;</w:t>
            </w:r>
          </w:p>
          <w:p w14:paraId="1FA2D8FD" w14:textId="57E60665" w:rsidR="00A82926" w:rsidRPr="00A82926" w:rsidRDefault="00A82926" w:rsidP="00A82926">
            <w:pPr>
              <w:jc w:val="both"/>
              <w:rPr>
                <w:rFonts w:ascii="Times New Roman" w:hAnsi="Times New Roman" w:cs="Times New Roman"/>
              </w:rPr>
            </w:pPr>
            <w:r w:rsidRPr="00A82926">
              <w:rPr>
                <w:rFonts w:ascii="Times New Roman" w:hAnsi="Times New Roman" w:cs="Times New Roman"/>
                <w:lang w:val="en-US"/>
              </w:rPr>
              <w:t>AR</w:t>
            </w:r>
            <w:r w:rsidRPr="00A82926">
              <w:rPr>
                <w:rFonts w:ascii="Times New Roman" w:hAnsi="Times New Roman" w:cs="Times New Roman"/>
              </w:rPr>
              <w:t>/</w:t>
            </w:r>
            <w:r w:rsidRPr="00A82926">
              <w:rPr>
                <w:rFonts w:ascii="Times New Roman" w:hAnsi="Times New Roman" w:cs="Times New Roman"/>
                <w:lang w:val="en-US"/>
              </w:rPr>
              <w:t>VR</w:t>
            </w:r>
            <w:r w:rsidRPr="00A82926">
              <w:rPr>
                <w:rFonts w:ascii="Times New Roman" w:hAnsi="Times New Roman" w:cs="Times New Roman"/>
              </w:rPr>
              <w:t xml:space="preserve"> /Интернет умных вещей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70B4A55" w14:textId="0F1E4780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694F44" w14:textId="77777777" w:rsidR="00054704" w:rsidRPr="001E0329" w:rsidRDefault="00054704" w:rsidP="004E20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8D4F6" w14:textId="41AD2BF9" w:rsidR="004E2002" w:rsidRPr="00D9074B" w:rsidRDefault="00054704" w:rsidP="004E200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D9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E2002" w:rsidRPr="00D9074B">
        <w:rPr>
          <w:rFonts w:ascii="Times New Roman" w:hAnsi="Times New Roman" w:cs="Times New Roman"/>
          <w:b/>
          <w:bCs/>
          <w:sz w:val="24"/>
          <w:szCs w:val="24"/>
        </w:rPr>
        <w:t>Экологический и социальный скрининг</w:t>
      </w:r>
      <w:r w:rsidRPr="00D9074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017"/>
        <w:gridCol w:w="664"/>
        <w:gridCol w:w="963"/>
        <w:gridCol w:w="2701"/>
      </w:tblGrid>
      <w:tr w:rsidR="004E2002" w:rsidRPr="001E0329" w14:paraId="65DBF51B" w14:textId="77777777" w:rsidTr="00B34848">
        <w:tc>
          <w:tcPr>
            <w:tcW w:w="5391" w:type="dxa"/>
            <w:vMerge w:val="restart"/>
            <w:shd w:val="clear" w:color="auto" w:fill="E2EFD9" w:themeFill="accent6" w:themeFillTint="33"/>
          </w:tcPr>
          <w:p w14:paraId="02AAD6A9" w14:textId="77777777" w:rsidR="00FE1395" w:rsidRPr="008A02E0" w:rsidRDefault="00FE1395" w:rsidP="004E20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AEAB66" w14:textId="47C243AB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2E0">
              <w:rPr>
                <w:rFonts w:ascii="Times New Roman" w:hAnsi="Times New Roman" w:cs="Times New Roman"/>
                <w:b/>
                <w:bCs/>
              </w:rPr>
              <w:t>Вопросы</w:t>
            </w:r>
          </w:p>
        </w:tc>
        <w:tc>
          <w:tcPr>
            <w:tcW w:w="1705" w:type="dxa"/>
            <w:gridSpan w:val="2"/>
            <w:shd w:val="clear" w:color="auto" w:fill="E2EFD9" w:themeFill="accent6" w:themeFillTint="33"/>
          </w:tcPr>
          <w:p w14:paraId="42F22D37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02E0">
              <w:rPr>
                <w:rFonts w:ascii="Times New Roman" w:hAnsi="Times New Roman" w:cs="Times New Roman"/>
                <w:b/>
                <w:bCs/>
              </w:rPr>
              <w:t>Ответы</w:t>
            </w:r>
          </w:p>
          <w:p w14:paraId="5FBD638E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6" w:type="dxa"/>
            <w:vMerge w:val="restart"/>
            <w:shd w:val="clear" w:color="auto" w:fill="E2EFD9" w:themeFill="accent6" w:themeFillTint="33"/>
          </w:tcPr>
          <w:p w14:paraId="0E9D6898" w14:textId="77777777" w:rsidR="00FE1395" w:rsidRPr="008A02E0" w:rsidRDefault="00FE1395" w:rsidP="004E20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A130D9" w14:textId="5D512FA3" w:rsidR="004E2002" w:rsidRPr="001E0329" w:rsidRDefault="004E2002" w:rsidP="004E20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204">
              <w:rPr>
                <w:rFonts w:ascii="Times New Roman" w:hAnsi="Times New Roman" w:cs="Times New Roman"/>
                <w:b/>
                <w:bCs/>
                <w:shd w:val="clear" w:color="auto" w:fill="E2EFD9" w:themeFill="accent6" w:themeFillTint="33"/>
              </w:rPr>
              <w:t>Следующие шаги</w:t>
            </w:r>
          </w:p>
        </w:tc>
      </w:tr>
      <w:tr w:rsidR="004E2002" w:rsidRPr="001E0329" w14:paraId="4F74AD3E" w14:textId="77777777" w:rsidTr="00B34848">
        <w:tc>
          <w:tcPr>
            <w:tcW w:w="5391" w:type="dxa"/>
            <w:vMerge/>
            <w:shd w:val="clear" w:color="auto" w:fill="E2EFD9" w:themeFill="accent6" w:themeFillTint="33"/>
          </w:tcPr>
          <w:p w14:paraId="42570BD0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shd w:val="clear" w:color="auto" w:fill="E2EFD9" w:themeFill="accent6" w:themeFillTint="33"/>
          </w:tcPr>
          <w:p w14:paraId="206CFFD5" w14:textId="77777777" w:rsidR="004E2002" w:rsidRPr="001E0329" w:rsidRDefault="004E2002" w:rsidP="004E20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t>Да</w:t>
            </w:r>
          </w:p>
        </w:tc>
        <w:tc>
          <w:tcPr>
            <w:tcW w:w="1015" w:type="dxa"/>
            <w:shd w:val="clear" w:color="auto" w:fill="E2EFD9" w:themeFill="accent6" w:themeFillTint="33"/>
          </w:tcPr>
          <w:p w14:paraId="109F5CFB" w14:textId="77777777" w:rsidR="004E2002" w:rsidRPr="001E0329" w:rsidRDefault="004E2002" w:rsidP="004E20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t>Нет</w:t>
            </w:r>
          </w:p>
        </w:tc>
        <w:tc>
          <w:tcPr>
            <w:tcW w:w="2816" w:type="dxa"/>
            <w:vMerge/>
          </w:tcPr>
          <w:p w14:paraId="4CBED16A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002" w:rsidRPr="001E0329" w14:paraId="5628BB11" w14:textId="77777777" w:rsidTr="007323ED">
        <w:tc>
          <w:tcPr>
            <w:tcW w:w="9912" w:type="dxa"/>
            <w:gridSpan w:val="4"/>
            <w:shd w:val="clear" w:color="auto" w:fill="E2EFD9" w:themeFill="accent6" w:themeFillTint="33"/>
          </w:tcPr>
          <w:p w14:paraId="4A270647" w14:textId="206C135C" w:rsidR="004E2002" w:rsidRPr="001E0329" w:rsidRDefault="00B34848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t>СЭС</w:t>
            </w:r>
            <w:r w:rsidR="004E2002" w:rsidRPr="001E0329">
              <w:rPr>
                <w:rFonts w:ascii="Times New Roman" w:hAnsi="Times New Roman" w:cs="Times New Roman"/>
                <w:b/>
                <w:bCs/>
              </w:rPr>
              <w:t xml:space="preserve"> 1</w:t>
            </w:r>
          </w:p>
        </w:tc>
      </w:tr>
      <w:tr w:rsidR="004E2002" w:rsidRPr="001E0329" w14:paraId="60AED07A" w14:textId="77777777" w:rsidTr="007323ED">
        <w:tc>
          <w:tcPr>
            <w:tcW w:w="5391" w:type="dxa"/>
          </w:tcPr>
          <w:p w14:paraId="739D5CE1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 xml:space="preserve">1. Вероятно ли, что Проект будет иметь значительные неблагоприятные воздействия на окружающую среду, которые </w:t>
            </w:r>
            <w:r w:rsidRPr="00662D90">
              <w:rPr>
                <w:rFonts w:ascii="Times New Roman" w:hAnsi="Times New Roman" w:cs="Times New Roman"/>
              </w:rPr>
              <w:t>являются чувствительными и беспрецедентными, которые вызывают «Недопустимую деятельность» или другое исключение критериев?</w:t>
            </w:r>
          </w:p>
        </w:tc>
        <w:tc>
          <w:tcPr>
            <w:tcW w:w="690" w:type="dxa"/>
          </w:tcPr>
          <w:p w14:paraId="77011E8B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00FDAF9D" w14:textId="6188B6E4" w:rsidR="004E2002" w:rsidRPr="008A02E0" w:rsidRDefault="004D068A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1F46C9EB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Если «Да»: исключить из проекта.</w:t>
            </w:r>
          </w:p>
          <w:p w14:paraId="79BCF278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002" w:rsidRPr="001E0329" w14:paraId="03338BA1" w14:textId="77777777" w:rsidTr="007323ED">
        <w:tc>
          <w:tcPr>
            <w:tcW w:w="5391" w:type="dxa"/>
          </w:tcPr>
          <w:p w14:paraId="2D80C9B0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2. Предусматривает ли Проект новое строительство или значительное расширение прудов, систем у</w:t>
            </w:r>
            <w:r w:rsidRPr="00662D90">
              <w:rPr>
                <w:rFonts w:ascii="Times New Roman" w:hAnsi="Times New Roman" w:cs="Times New Roman"/>
              </w:rPr>
              <w:t>правления твердыми отходами, убежищ, дорог (включая подъездные пути), общественных центров, школ, мостов и причалов?</w:t>
            </w:r>
          </w:p>
        </w:tc>
        <w:tc>
          <w:tcPr>
            <w:tcW w:w="690" w:type="dxa"/>
          </w:tcPr>
          <w:p w14:paraId="40C637F5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0F5D95BD" w14:textId="50D27F9A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72A76C0A" w14:textId="77777777" w:rsidR="005E6CC3" w:rsidRPr="008A02E0" w:rsidRDefault="005E6CC3" w:rsidP="005E6CC3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 xml:space="preserve">Если «Да»: </w:t>
            </w:r>
          </w:p>
          <w:p w14:paraId="1BE8AAAE" w14:textId="77777777" w:rsidR="005E6CC3" w:rsidRPr="001E0329" w:rsidRDefault="005E6CC3" w:rsidP="005E6CC3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 xml:space="preserve">1. Подготовьте ПСЭМ для </w:t>
            </w:r>
            <w:r w:rsidRPr="00CA5204">
              <w:rPr>
                <w:rFonts w:ascii="Times New Roman" w:hAnsi="Times New Roman" w:cs="Times New Roman"/>
              </w:rPr>
              <w:t>данного подпроекта</w:t>
            </w:r>
          </w:p>
          <w:p w14:paraId="60E66EBF" w14:textId="3FF00CAD" w:rsidR="004E2002" w:rsidRPr="001E0329" w:rsidRDefault="005E6CC3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2. Включить меры по управлению экологическими и социальными рисками в тендерную документацию.</w:t>
            </w:r>
          </w:p>
        </w:tc>
      </w:tr>
      <w:tr w:rsidR="004E2002" w:rsidRPr="001E0329" w14:paraId="4930F991" w14:textId="77777777" w:rsidTr="007323ED">
        <w:tc>
          <w:tcPr>
            <w:tcW w:w="5391" w:type="dxa"/>
          </w:tcPr>
          <w:p w14:paraId="6B8044BA" w14:textId="77777777" w:rsidR="004E2002" w:rsidRPr="00662D9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3. Включает ли Проект реконструкцию или восстановление какой-либо малой инфраструктуры, такой как колодцы с грунтовыми водами, туалеты, душевые/ умывальные помещения или убежища?</w:t>
            </w:r>
          </w:p>
        </w:tc>
        <w:tc>
          <w:tcPr>
            <w:tcW w:w="690" w:type="dxa"/>
          </w:tcPr>
          <w:p w14:paraId="32D977FA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5BDC8BA8" w14:textId="52C1F028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36E6A411" w14:textId="77777777" w:rsidR="004E2002" w:rsidRPr="008A02E0" w:rsidRDefault="004E2002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  <w:tr w:rsidR="004E2002" w:rsidRPr="001E0329" w14:paraId="65AB05C4" w14:textId="77777777" w:rsidTr="007323ED">
        <w:tc>
          <w:tcPr>
            <w:tcW w:w="5391" w:type="dxa"/>
          </w:tcPr>
          <w:p w14:paraId="76E2FDE6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4. Приводит ли проект к каким-либо рискам и воздействиям на отдельных лиц/групп, которые в силу своих особых обстоятельств могут оказаться в невыгодном положении или уязвимы</w:t>
            </w:r>
            <w:r w:rsidRPr="001E0329">
              <w:rPr>
                <w:rFonts w:ascii="Times New Roman" w:hAnsi="Times New Roman" w:cs="Times New Roman"/>
                <w:vertAlign w:val="superscript"/>
              </w:rPr>
              <w:footnoteReference w:id="30"/>
            </w:r>
            <w:r w:rsidRPr="001E032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690" w:type="dxa"/>
          </w:tcPr>
          <w:p w14:paraId="7D3352AB" w14:textId="77777777" w:rsidR="004E2002" w:rsidRPr="00662D9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34F75C8A" w14:textId="5F1886CB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10A5DBB3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 xml:space="preserve">Если «Да»: </w:t>
            </w:r>
          </w:p>
          <w:p w14:paraId="45EA1308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 xml:space="preserve">Применить соответствующие меры, </w:t>
            </w:r>
            <w:r w:rsidRPr="008A02E0">
              <w:rPr>
                <w:rFonts w:ascii="Times New Roman" w:hAnsi="Times New Roman" w:cs="Times New Roman"/>
              </w:rPr>
              <w:lastRenderedPageBreak/>
              <w:t>описанные в ОСУСЭРВ и ПВЗС.</w:t>
            </w:r>
          </w:p>
          <w:p w14:paraId="3FE8EBCE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002" w:rsidRPr="001E0329" w14:paraId="10FB00D7" w14:textId="77777777" w:rsidTr="007323ED">
        <w:tc>
          <w:tcPr>
            <w:tcW w:w="9912" w:type="dxa"/>
            <w:gridSpan w:val="4"/>
            <w:shd w:val="clear" w:color="auto" w:fill="E2EFD9" w:themeFill="accent6" w:themeFillTint="33"/>
          </w:tcPr>
          <w:p w14:paraId="6D09186D" w14:textId="193893D6" w:rsidR="004E2002" w:rsidRPr="001E0329" w:rsidRDefault="00B34848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lastRenderedPageBreak/>
              <w:t>СЭС</w:t>
            </w:r>
            <w:r w:rsidR="004E2002" w:rsidRPr="001E0329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</w:tc>
      </w:tr>
      <w:tr w:rsidR="004E2002" w:rsidRPr="001E0329" w14:paraId="3AD59C5C" w14:textId="77777777" w:rsidTr="007323ED">
        <w:tc>
          <w:tcPr>
            <w:tcW w:w="5391" w:type="dxa"/>
          </w:tcPr>
          <w:p w14:paraId="085BF9AC" w14:textId="77777777" w:rsidR="004E2002" w:rsidRPr="00662D9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5. Предполагает ли Проект использование товаров и оборудования, связанное с принудительным трудом, детским трудом или другими вредными или эксплуататорскими формами труда?</w:t>
            </w:r>
          </w:p>
        </w:tc>
        <w:tc>
          <w:tcPr>
            <w:tcW w:w="690" w:type="dxa"/>
          </w:tcPr>
          <w:p w14:paraId="4B85EC7D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6BCE494E" w14:textId="4AF81215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63DF23A1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Если «Да»: исключить из проекта.</w:t>
            </w:r>
          </w:p>
          <w:p w14:paraId="0266BFB8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002" w:rsidRPr="001E0329" w14:paraId="19B99CD1" w14:textId="77777777" w:rsidTr="007323ED">
        <w:tc>
          <w:tcPr>
            <w:tcW w:w="5391" w:type="dxa"/>
          </w:tcPr>
          <w:p w14:paraId="2FDC36D7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6. Будут ли работники подвергаться опасностям на рабочем месте, с кото</w:t>
            </w:r>
            <w:r w:rsidRPr="00662D90">
              <w:rPr>
                <w:rFonts w:ascii="Times New Roman" w:hAnsi="Times New Roman" w:cs="Times New Roman"/>
              </w:rPr>
              <w:t>рыми необходимо бороться в соответствии с местными нормами и правилами РООСЗБ? Нужны ли работникам СИЗ с учетом потенциальных рисков и опасностей, связанных с их работой?</w:t>
            </w:r>
          </w:p>
        </w:tc>
        <w:tc>
          <w:tcPr>
            <w:tcW w:w="690" w:type="dxa"/>
          </w:tcPr>
          <w:p w14:paraId="2E30902D" w14:textId="501D9E3B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1817DF6C" w14:textId="51F839CC" w:rsidR="004E2002" w:rsidRPr="008A02E0" w:rsidRDefault="00A82926" w:rsidP="004E2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66E2FA3D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Если «Да»: применить ПУТР</w:t>
            </w:r>
          </w:p>
          <w:p w14:paraId="2CA6E55B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002" w:rsidRPr="001E0329" w14:paraId="23E49564" w14:textId="77777777" w:rsidTr="007323ED">
        <w:tc>
          <w:tcPr>
            <w:tcW w:w="9912" w:type="dxa"/>
            <w:gridSpan w:val="4"/>
            <w:shd w:val="clear" w:color="auto" w:fill="E2EFD9" w:themeFill="accent6" w:themeFillTint="33"/>
          </w:tcPr>
          <w:p w14:paraId="00C1BFB8" w14:textId="6040FE3A" w:rsidR="004E2002" w:rsidRPr="001E0329" w:rsidRDefault="00B34848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t>СЭС</w:t>
            </w:r>
            <w:r w:rsidR="004E2002" w:rsidRPr="001E0329">
              <w:rPr>
                <w:rFonts w:ascii="Times New Roman" w:hAnsi="Times New Roman" w:cs="Times New Roman"/>
                <w:b/>
                <w:bCs/>
              </w:rPr>
              <w:t xml:space="preserve"> 3</w:t>
            </w:r>
          </w:p>
        </w:tc>
      </w:tr>
      <w:tr w:rsidR="004E2002" w:rsidRPr="001E0329" w14:paraId="37A7324A" w14:textId="77777777" w:rsidTr="007323ED">
        <w:tc>
          <w:tcPr>
            <w:tcW w:w="5391" w:type="dxa"/>
          </w:tcPr>
          <w:p w14:paraId="1343E2DE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 xml:space="preserve">7. Вероятно ли, что Проект приведет к </w:t>
            </w:r>
            <w:r w:rsidRPr="00662D90">
              <w:rPr>
                <w:rFonts w:ascii="Times New Roman" w:hAnsi="Times New Roman" w:cs="Times New Roman"/>
              </w:rPr>
              <w:t>образованию твердых или жидких отходов, которые могут отрицательно повлиять на почвы, растительность, реки, ручьи или грунтовые воды или близлежащие населенные пункты?</w:t>
            </w:r>
          </w:p>
        </w:tc>
        <w:tc>
          <w:tcPr>
            <w:tcW w:w="690" w:type="dxa"/>
          </w:tcPr>
          <w:p w14:paraId="2E630CD8" w14:textId="2B613E49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15" w:type="dxa"/>
          </w:tcPr>
          <w:p w14:paraId="28F0806B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</w:tcPr>
          <w:p w14:paraId="2D7B3EB5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 xml:space="preserve">Если «Да»: </w:t>
            </w:r>
          </w:p>
          <w:p w14:paraId="6C217FEE" w14:textId="224A68D4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 xml:space="preserve">1. Подготовьте ПСЭМ для </w:t>
            </w:r>
            <w:r w:rsidR="005E6CC3" w:rsidRPr="00CA5204">
              <w:rPr>
                <w:rFonts w:ascii="Times New Roman" w:hAnsi="Times New Roman" w:cs="Times New Roman"/>
              </w:rPr>
              <w:t>данного подпроекта</w:t>
            </w:r>
          </w:p>
          <w:p w14:paraId="5C35AB4F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2. Включить меры по управлению экологическими и социальными рисками в тендерную документацию.</w:t>
            </w:r>
          </w:p>
          <w:p w14:paraId="11F9CFD7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002" w:rsidRPr="001E0329" w14:paraId="1CE04D37" w14:textId="77777777" w:rsidTr="007323ED">
        <w:tc>
          <w:tcPr>
            <w:tcW w:w="5391" w:type="dxa"/>
          </w:tcPr>
          <w:p w14:paraId="244109CA" w14:textId="77777777" w:rsidR="004E2002" w:rsidRPr="00662D9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8. Включают ли какие-либо строительные работы удаление асбеста или других опасных материалов?</w:t>
            </w:r>
          </w:p>
        </w:tc>
        <w:tc>
          <w:tcPr>
            <w:tcW w:w="690" w:type="dxa"/>
          </w:tcPr>
          <w:p w14:paraId="6E215A1B" w14:textId="0D9AE5F8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108AA1D7" w14:textId="3E1A5B46" w:rsidR="004E2002" w:rsidRPr="008A02E0" w:rsidRDefault="000C185A" w:rsidP="004E2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316F7B77" w14:textId="647FDBE1" w:rsidR="004E2002" w:rsidRPr="008A02E0" w:rsidRDefault="005E6CC3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  <w:tr w:rsidR="004E2002" w:rsidRPr="001E0329" w14:paraId="3E8375B8" w14:textId="77777777" w:rsidTr="007323ED">
        <w:tc>
          <w:tcPr>
            <w:tcW w:w="5391" w:type="dxa"/>
          </w:tcPr>
          <w:p w14:paraId="63FEE74F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 xml:space="preserve">9. Могут ли работы оказать существенное негативное воздействие на качество </w:t>
            </w:r>
            <w:r w:rsidRPr="00662D90">
              <w:rPr>
                <w:rFonts w:ascii="Times New Roman" w:hAnsi="Times New Roman" w:cs="Times New Roman"/>
              </w:rPr>
              <w:t>воздуха и/или воды?</w:t>
            </w:r>
          </w:p>
        </w:tc>
        <w:tc>
          <w:tcPr>
            <w:tcW w:w="690" w:type="dxa"/>
          </w:tcPr>
          <w:p w14:paraId="44FCA19C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2AD0A455" w14:textId="4E2D4029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213D0F5F" w14:textId="77777777" w:rsidR="004E2002" w:rsidRPr="008A02E0" w:rsidRDefault="004E2002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  <w:tr w:rsidR="004E2002" w:rsidRPr="001E0329" w14:paraId="7283BBD6" w14:textId="77777777" w:rsidTr="007323ED">
        <w:tc>
          <w:tcPr>
            <w:tcW w:w="5391" w:type="dxa"/>
          </w:tcPr>
          <w:p w14:paraId="5447F540" w14:textId="77777777" w:rsidR="004E2002" w:rsidRPr="00662D9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10. Опирается ли деятельность на существующую инфраструктуру (например, точки сброса), которая недостаточна для предотвращения воздействия на окружающую среду?</w:t>
            </w:r>
          </w:p>
        </w:tc>
        <w:tc>
          <w:tcPr>
            <w:tcW w:w="690" w:type="dxa"/>
          </w:tcPr>
          <w:p w14:paraId="6798772F" w14:textId="10625F8B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5F21253B" w14:textId="40D48B2A" w:rsidR="004E2002" w:rsidRPr="008A02E0" w:rsidRDefault="00A82926" w:rsidP="004E2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159E3C80" w14:textId="77777777" w:rsidR="004E2002" w:rsidRPr="008A02E0" w:rsidRDefault="004E2002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  <w:tr w:rsidR="004E2002" w:rsidRPr="001E0329" w14:paraId="2426476C" w14:textId="77777777" w:rsidTr="007323ED">
        <w:tc>
          <w:tcPr>
            <w:tcW w:w="5391" w:type="dxa"/>
          </w:tcPr>
          <w:p w14:paraId="42C9E991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 xml:space="preserve">11. Существует ли какой-либо потенциал </w:t>
            </w:r>
            <w:r w:rsidRPr="00662D90">
              <w:rPr>
                <w:rFonts w:ascii="Times New Roman" w:hAnsi="Times New Roman" w:cs="Times New Roman"/>
              </w:rPr>
              <w:t>воздействия на почву или водные объекты из-за агрохимикатов (например, пестицидов), используемых на сельскохозяйственных угодьях, из-за последствий Проекта (например, развитие ирригационной системы, деятельность, связанная с сельским хозяйством, помощь в о</w:t>
            </w:r>
            <w:r w:rsidRPr="008A02E0">
              <w:rPr>
                <w:rFonts w:ascii="Times New Roman" w:hAnsi="Times New Roman" w:cs="Times New Roman"/>
              </w:rPr>
              <w:t>бласти семян и удобрений, закупка пестицидов)?</w:t>
            </w:r>
          </w:p>
        </w:tc>
        <w:tc>
          <w:tcPr>
            <w:tcW w:w="690" w:type="dxa"/>
          </w:tcPr>
          <w:p w14:paraId="57123E02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71E1C6DD" w14:textId="39033571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7D96FAF3" w14:textId="77777777" w:rsidR="004E2002" w:rsidRPr="008A02E0" w:rsidRDefault="004E2002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  <w:tr w:rsidR="004E2002" w:rsidRPr="001E0329" w14:paraId="5D711C5B" w14:textId="77777777" w:rsidTr="007323ED">
        <w:tc>
          <w:tcPr>
            <w:tcW w:w="9912" w:type="dxa"/>
            <w:gridSpan w:val="4"/>
            <w:shd w:val="clear" w:color="auto" w:fill="E2EFD9" w:themeFill="accent6" w:themeFillTint="33"/>
          </w:tcPr>
          <w:p w14:paraId="6B8EB98C" w14:textId="3839C7B8" w:rsidR="004E2002" w:rsidRPr="001E0329" w:rsidRDefault="00B34848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t>СЭС</w:t>
            </w:r>
            <w:r w:rsidR="004E2002" w:rsidRPr="001E0329">
              <w:rPr>
                <w:rFonts w:ascii="Times New Roman" w:hAnsi="Times New Roman" w:cs="Times New Roman"/>
                <w:b/>
                <w:bCs/>
              </w:rPr>
              <w:t xml:space="preserve"> 4</w:t>
            </w:r>
          </w:p>
        </w:tc>
      </w:tr>
      <w:tr w:rsidR="004E2002" w:rsidRPr="001E0329" w14:paraId="08EC5131" w14:textId="77777777" w:rsidTr="007323ED">
        <w:tc>
          <w:tcPr>
            <w:tcW w:w="5391" w:type="dxa"/>
          </w:tcPr>
          <w:p w14:paraId="5759A97F" w14:textId="77777777" w:rsidR="004E2002" w:rsidRPr="00D9074B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 xml:space="preserve">12. Существует ли риск увеличения риска заражения населения инфекционными заболеваниями (такими как COVID-19, ВИЧ/СПИД, малярия) или увеличения риска дорожно-транспортных </w:t>
            </w:r>
            <w:r w:rsidRPr="00662D90">
              <w:rPr>
                <w:rFonts w:ascii="Times New Roman" w:hAnsi="Times New Roman" w:cs="Times New Roman"/>
              </w:rPr>
              <w:t>происшествий?</w:t>
            </w:r>
          </w:p>
        </w:tc>
        <w:tc>
          <w:tcPr>
            <w:tcW w:w="690" w:type="dxa"/>
          </w:tcPr>
          <w:p w14:paraId="25C85032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10B94697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2ED5B9B7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Если «Да»: применить ПУТР и соответствующие меры в ПВЗС</w:t>
            </w:r>
          </w:p>
          <w:p w14:paraId="5842776C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002" w:rsidRPr="001E0329" w14:paraId="628AD581" w14:textId="77777777" w:rsidTr="007323ED">
        <w:tc>
          <w:tcPr>
            <w:tcW w:w="5391" w:type="dxa"/>
          </w:tcPr>
          <w:p w14:paraId="6CF367F1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13. Ожидается ли приток рабочих извне? Ожидается ли, что работники будут пользоваться услугами здравоохранения по месту жительства? Будут ли они создавать нагрузку на существующие</w:t>
            </w:r>
            <w:r w:rsidRPr="00662D90">
              <w:rPr>
                <w:rFonts w:ascii="Times New Roman" w:hAnsi="Times New Roman" w:cs="Times New Roman"/>
              </w:rPr>
              <w:t xml:space="preserve"> общественные службы (водоснабжение, электричество, здравоохранение, отдых и другие?)</w:t>
            </w:r>
          </w:p>
        </w:tc>
        <w:tc>
          <w:tcPr>
            <w:tcW w:w="690" w:type="dxa"/>
          </w:tcPr>
          <w:p w14:paraId="50E769A8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  <w:p w14:paraId="58CD3B74" w14:textId="7568CC02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546EC0C8" w14:textId="63C4B4E5" w:rsidR="004E2002" w:rsidRPr="008A02E0" w:rsidRDefault="000C185A" w:rsidP="004E2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37E6AB39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Если «Да»: применить ПУТР</w:t>
            </w:r>
          </w:p>
          <w:p w14:paraId="27437922" w14:textId="77777777" w:rsidR="004E2002" w:rsidRPr="00CA5204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002" w:rsidRPr="001E0329" w14:paraId="0937D2CD" w14:textId="77777777" w:rsidTr="007323ED">
        <w:tc>
          <w:tcPr>
            <w:tcW w:w="5391" w:type="dxa"/>
          </w:tcPr>
          <w:p w14:paraId="032DB2FF" w14:textId="77777777" w:rsidR="004E2002" w:rsidRPr="00662D9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14. Существует ли риск увеличения СЭН/ГН в результате проектных работ?</w:t>
            </w:r>
          </w:p>
        </w:tc>
        <w:tc>
          <w:tcPr>
            <w:tcW w:w="690" w:type="dxa"/>
          </w:tcPr>
          <w:p w14:paraId="0B38A127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168B17B6" w14:textId="4B261401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733667C5" w14:textId="792D937B" w:rsidR="004E2002" w:rsidRPr="008A02E0" w:rsidRDefault="005E6CC3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  <w:tr w:rsidR="004E2002" w:rsidRPr="001E0329" w14:paraId="0D7A7429" w14:textId="77777777" w:rsidTr="007323ED">
        <w:tc>
          <w:tcPr>
            <w:tcW w:w="9912" w:type="dxa"/>
            <w:gridSpan w:val="4"/>
            <w:shd w:val="clear" w:color="auto" w:fill="E2EFD9" w:themeFill="accent6" w:themeFillTint="33"/>
          </w:tcPr>
          <w:p w14:paraId="3D9EBB0B" w14:textId="3CC80189" w:rsidR="004E2002" w:rsidRPr="001E0329" w:rsidRDefault="00B34848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lastRenderedPageBreak/>
              <w:t>СЭС</w:t>
            </w:r>
            <w:r w:rsidR="004E2002" w:rsidRPr="001E0329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</w:tr>
      <w:tr w:rsidR="004E2002" w:rsidRPr="001E0329" w14:paraId="36C5061D" w14:textId="77777777" w:rsidTr="007323ED">
        <w:tc>
          <w:tcPr>
            <w:tcW w:w="5391" w:type="dxa"/>
          </w:tcPr>
          <w:p w14:paraId="2DC6F03C" w14:textId="77777777" w:rsidR="004E2002" w:rsidRPr="00662D9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15. Будет ли Проект требовать принудительного приобретения новой земли (будет ли правительство использовать полномочия для приобретения земли)?</w:t>
            </w:r>
          </w:p>
        </w:tc>
        <w:tc>
          <w:tcPr>
            <w:tcW w:w="690" w:type="dxa"/>
          </w:tcPr>
          <w:p w14:paraId="43FAEF22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0CB4D42E" w14:textId="0EDA500B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103CA09C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Если «Да»: исключить из проекта.</w:t>
            </w:r>
          </w:p>
          <w:p w14:paraId="00EA477C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002" w:rsidRPr="001E0329" w14:paraId="705496E7" w14:textId="77777777" w:rsidTr="007323ED">
        <w:tc>
          <w:tcPr>
            <w:tcW w:w="5391" w:type="dxa"/>
          </w:tcPr>
          <w:p w14:paraId="3F884481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 xml:space="preserve">16. Приведет ли Проект к временному или постоянному </w:t>
            </w:r>
            <w:r w:rsidRPr="00662D90">
              <w:rPr>
                <w:rFonts w:ascii="Times New Roman" w:hAnsi="Times New Roman" w:cs="Times New Roman"/>
              </w:rPr>
              <w:t>физическому перемещению (включая людей, не имеющих законных претензий на землю)?</w:t>
            </w:r>
          </w:p>
        </w:tc>
        <w:tc>
          <w:tcPr>
            <w:tcW w:w="690" w:type="dxa"/>
          </w:tcPr>
          <w:p w14:paraId="69B8D01E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72150522" w14:textId="683D7C20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2B72DB52" w14:textId="77777777" w:rsidR="004E2002" w:rsidRPr="008A02E0" w:rsidRDefault="004E2002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  <w:tr w:rsidR="004E2002" w:rsidRPr="001E0329" w14:paraId="23DB4691" w14:textId="77777777" w:rsidTr="007323ED">
        <w:tc>
          <w:tcPr>
            <w:tcW w:w="5391" w:type="dxa"/>
          </w:tcPr>
          <w:p w14:paraId="782E0C02" w14:textId="77777777" w:rsidR="004E2002" w:rsidRPr="00D9074B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17. Приведет ли Проект к экономическому смещению (например, потере активов или средств к существованию или доступа к ресурсам из-за приобретения земли или ограничени</w:t>
            </w:r>
            <w:r w:rsidRPr="00662D90">
              <w:rPr>
                <w:rFonts w:ascii="Times New Roman" w:hAnsi="Times New Roman" w:cs="Times New Roman"/>
              </w:rPr>
              <w:t>й доступа)?</w:t>
            </w:r>
          </w:p>
        </w:tc>
        <w:tc>
          <w:tcPr>
            <w:tcW w:w="690" w:type="dxa"/>
          </w:tcPr>
          <w:p w14:paraId="198F9EBE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35C995CC" w14:textId="19CFD86E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1184847C" w14:textId="77777777" w:rsidR="004E2002" w:rsidRPr="008A02E0" w:rsidRDefault="004E2002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  <w:tr w:rsidR="004E2002" w:rsidRPr="001E0329" w14:paraId="1E606A86" w14:textId="77777777" w:rsidTr="007323ED">
        <w:tc>
          <w:tcPr>
            <w:tcW w:w="5391" w:type="dxa"/>
          </w:tcPr>
          <w:p w14:paraId="2E2EE106" w14:textId="77777777" w:rsidR="004E2002" w:rsidRPr="00662D9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18. Был ли участок Проекта приобретен за последние 5 лет в ожидании Проекта?</w:t>
            </w:r>
          </w:p>
        </w:tc>
        <w:tc>
          <w:tcPr>
            <w:tcW w:w="690" w:type="dxa"/>
          </w:tcPr>
          <w:p w14:paraId="577B6D6F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35221564" w14:textId="55AEB0A7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779B5D8A" w14:textId="77777777" w:rsidR="004E2002" w:rsidRPr="008A02E0" w:rsidRDefault="004E2002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  <w:tr w:rsidR="004E2002" w:rsidRPr="001E0329" w14:paraId="47029A59" w14:textId="77777777" w:rsidTr="007323ED">
        <w:tc>
          <w:tcPr>
            <w:tcW w:w="5391" w:type="dxa"/>
          </w:tcPr>
          <w:p w14:paraId="73E36607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 xml:space="preserve">19. Существуют ли какие-либо сопутствующие объекты, необходимые для подпроекта (например, подъездные дороги или линии </w:t>
            </w:r>
            <w:r w:rsidRPr="00662D90">
              <w:rPr>
                <w:rFonts w:ascii="Times New Roman" w:hAnsi="Times New Roman" w:cs="Times New Roman"/>
              </w:rPr>
              <w:t>электропередачи), которые потребуют принудительного отвода новой земли?</w:t>
            </w:r>
          </w:p>
        </w:tc>
        <w:tc>
          <w:tcPr>
            <w:tcW w:w="690" w:type="dxa"/>
          </w:tcPr>
          <w:p w14:paraId="75CE0217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7B332DC1" w14:textId="4C6089BA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756F39A0" w14:textId="77777777" w:rsidR="004E2002" w:rsidRPr="008A02E0" w:rsidRDefault="004E2002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  <w:tr w:rsidR="004E2002" w:rsidRPr="001E0329" w14:paraId="69799F55" w14:textId="77777777" w:rsidTr="007323ED">
        <w:tc>
          <w:tcPr>
            <w:tcW w:w="5391" w:type="dxa"/>
          </w:tcPr>
          <w:p w14:paraId="49E81F79" w14:textId="77777777" w:rsidR="004E2002" w:rsidRPr="00662D9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20. Требуется ли частная земля для деятельности подпроекта, которая добровольно передается в дар проекту?</w:t>
            </w:r>
          </w:p>
        </w:tc>
        <w:tc>
          <w:tcPr>
            <w:tcW w:w="690" w:type="dxa"/>
          </w:tcPr>
          <w:p w14:paraId="690C484F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173EF95C" w14:textId="7A455D2E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65F0FF28" w14:textId="77777777" w:rsidR="004E2002" w:rsidRPr="008A02E0" w:rsidRDefault="004E2002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  <w:tr w:rsidR="004E2002" w:rsidRPr="001E0329" w14:paraId="013318FC" w14:textId="77777777" w:rsidTr="007323ED">
        <w:tc>
          <w:tcPr>
            <w:tcW w:w="9912" w:type="dxa"/>
            <w:gridSpan w:val="4"/>
            <w:shd w:val="clear" w:color="auto" w:fill="E2EFD9" w:themeFill="accent6" w:themeFillTint="33"/>
          </w:tcPr>
          <w:p w14:paraId="79E27F1B" w14:textId="12CE8A25" w:rsidR="004E2002" w:rsidRPr="002D3AF9" w:rsidRDefault="00B34848" w:rsidP="004E200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0329">
              <w:rPr>
                <w:rFonts w:ascii="Times New Roman" w:hAnsi="Times New Roman" w:cs="Times New Roman"/>
                <w:b/>
                <w:bCs/>
              </w:rPr>
              <w:t>СЭС</w:t>
            </w:r>
            <w:r w:rsidR="004E2002" w:rsidRPr="001E0329">
              <w:rPr>
                <w:rFonts w:ascii="Times New Roman" w:hAnsi="Times New Roman" w:cs="Times New Roman"/>
                <w:b/>
                <w:bCs/>
              </w:rPr>
              <w:t xml:space="preserve"> 8</w:t>
            </w:r>
          </w:p>
        </w:tc>
      </w:tr>
      <w:tr w:rsidR="004E2002" w:rsidRPr="001E0329" w14:paraId="59664C39" w14:textId="77777777" w:rsidTr="007323ED">
        <w:tc>
          <w:tcPr>
            <w:tcW w:w="5391" w:type="dxa"/>
          </w:tcPr>
          <w:p w14:paraId="20523DDC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 xml:space="preserve">21. Располагается ли Проект рядом с </w:t>
            </w:r>
            <w:r w:rsidRPr="00662D90">
              <w:rPr>
                <w:rFonts w:ascii="Times New Roman" w:hAnsi="Times New Roman" w:cs="Times New Roman"/>
              </w:rPr>
              <w:t>чувствительным объектом (историческим, археологическим или культурно значимым)?</w:t>
            </w:r>
          </w:p>
        </w:tc>
        <w:tc>
          <w:tcPr>
            <w:tcW w:w="690" w:type="dxa"/>
          </w:tcPr>
          <w:p w14:paraId="0E1BF140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6102D870" w14:textId="28BAFAFF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45361B03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Если «Да»: исключить из проекта.</w:t>
            </w:r>
          </w:p>
          <w:p w14:paraId="47B72DD6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E2002" w:rsidRPr="001E0329" w14:paraId="066B8768" w14:textId="77777777" w:rsidTr="007323ED">
        <w:tc>
          <w:tcPr>
            <w:tcW w:w="5391" w:type="dxa"/>
          </w:tcPr>
          <w:p w14:paraId="44870C9C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 xml:space="preserve">22. Расположение рядом со зданиями, священными деревьями или объектами, имеющими духовную ценность для местного сообщества </w:t>
            </w:r>
            <w:r w:rsidRPr="00662D90">
              <w:rPr>
                <w:rFonts w:ascii="Times New Roman" w:hAnsi="Times New Roman" w:cs="Times New Roman"/>
              </w:rPr>
              <w:t>(например, мемориалы, могилы, камни) или требуют раскопок поблизости?</w:t>
            </w:r>
          </w:p>
        </w:tc>
        <w:tc>
          <w:tcPr>
            <w:tcW w:w="690" w:type="dxa"/>
          </w:tcPr>
          <w:p w14:paraId="0BFB97B7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</w:tcPr>
          <w:p w14:paraId="4DF7EF31" w14:textId="283BD4FE" w:rsidR="004E2002" w:rsidRPr="008A02E0" w:rsidRDefault="005E6CC3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16" w:type="dxa"/>
          </w:tcPr>
          <w:p w14:paraId="3BA00EFB" w14:textId="77777777" w:rsidR="004E2002" w:rsidRPr="008A02E0" w:rsidRDefault="004E2002" w:rsidP="005E6CC3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/-/</w:t>
            </w:r>
          </w:p>
        </w:tc>
      </w:tr>
    </w:tbl>
    <w:p w14:paraId="66365A8D" w14:textId="77777777" w:rsidR="004E2002" w:rsidRPr="001E0329" w:rsidRDefault="004E2002" w:rsidP="004E2002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CAEC9" w14:textId="1C8CFA63" w:rsidR="004E2002" w:rsidRPr="00D9074B" w:rsidRDefault="00054704" w:rsidP="0005470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D90">
        <w:rPr>
          <w:rFonts w:ascii="Times New Roman" w:hAnsi="Times New Roman" w:cs="Times New Roman"/>
          <w:b/>
          <w:bCs/>
          <w:sz w:val="24"/>
          <w:szCs w:val="24"/>
        </w:rPr>
        <w:t>3. Заключение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83"/>
        <w:gridCol w:w="1846"/>
        <w:gridCol w:w="1857"/>
        <w:gridCol w:w="1617"/>
        <w:gridCol w:w="1142"/>
      </w:tblGrid>
      <w:tr w:rsidR="004E2002" w:rsidRPr="001E0329" w14:paraId="548FF21A" w14:textId="77777777" w:rsidTr="007323ED">
        <w:tc>
          <w:tcPr>
            <w:tcW w:w="3311" w:type="dxa"/>
          </w:tcPr>
          <w:p w14:paraId="090A2D83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bookmarkStart w:id="28" w:name="_Hlk172724717"/>
            <w:r w:rsidRPr="008A02E0">
              <w:rPr>
                <w:rFonts w:ascii="Times New Roman" w:hAnsi="Times New Roman" w:cs="Times New Roman"/>
              </w:rPr>
              <w:t>Категория риска по результатам проверки в соответствии с рамками проекта (нужное почеркнуть)</w:t>
            </w:r>
          </w:p>
        </w:tc>
        <w:tc>
          <w:tcPr>
            <w:tcW w:w="2082" w:type="dxa"/>
          </w:tcPr>
          <w:p w14:paraId="6680C1EB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«Высокий»</w:t>
            </w:r>
          </w:p>
        </w:tc>
        <w:tc>
          <w:tcPr>
            <w:tcW w:w="1837" w:type="dxa"/>
          </w:tcPr>
          <w:p w14:paraId="749C5193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>«Существенный»</w:t>
            </w:r>
          </w:p>
        </w:tc>
        <w:tc>
          <w:tcPr>
            <w:tcW w:w="1551" w:type="dxa"/>
          </w:tcPr>
          <w:p w14:paraId="2BF26240" w14:textId="77777777" w:rsidR="004E2002" w:rsidRPr="008A02E0" w:rsidRDefault="004E2002" w:rsidP="004E200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A02E0">
              <w:rPr>
                <w:rFonts w:ascii="Times New Roman" w:hAnsi="Times New Roman" w:cs="Times New Roman"/>
                <w:b/>
                <w:bCs/>
                <w:u w:val="single"/>
              </w:rPr>
              <w:t>«Умеренный»</w:t>
            </w:r>
          </w:p>
        </w:tc>
        <w:tc>
          <w:tcPr>
            <w:tcW w:w="1131" w:type="dxa"/>
          </w:tcPr>
          <w:p w14:paraId="0CAFEFD2" w14:textId="77777777" w:rsidR="004E2002" w:rsidRPr="001E0329" w:rsidRDefault="004E2002" w:rsidP="004E2002">
            <w:pPr>
              <w:jc w:val="center"/>
              <w:rPr>
                <w:rFonts w:ascii="Times New Roman" w:hAnsi="Times New Roman" w:cs="Times New Roman"/>
              </w:rPr>
            </w:pPr>
            <w:r w:rsidRPr="00CA5204">
              <w:rPr>
                <w:rFonts w:ascii="Times New Roman" w:hAnsi="Times New Roman" w:cs="Times New Roman"/>
              </w:rPr>
              <w:t>«Низкий»</w:t>
            </w:r>
          </w:p>
        </w:tc>
      </w:tr>
      <w:tr w:rsidR="004E2002" w:rsidRPr="001E0329" w14:paraId="25BA613F" w14:textId="77777777" w:rsidTr="007323ED">
        <w:tc>
          <w:tcPr>
            <w:tcW w:w="9912" w:type="dxa"/>
            <w:gridSpan w:val="5"/>
          </w:tcPr>
          <w:p w14:paraId="3147ACBB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Проверка</w:t>
            </w:r>
          </w:p>
        </w:tc>
      </w:tr>
      <w:tr w:rsidR="004E2002" w:rsidRPr="001E0329" w14:paraId="0778956C" w14:textId="77777777" w:rsidTr="007323ED">
        <w:tc>
          <w:tcPr>
            <w:tcW w:w="3311" w:type="dxa"/>
          </w:tcPr>
          <w:p w14:paraId="7A316328" w14:textId="77777777" w:rsidR="004E2002" w:rsidRPr="00662D9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Необходимость дополнительного посещения объекта (нужное подчеркнуть)</w:t>
            </w:r>
          </w:p>
        </w:tc>
        <w:tc>
          <w:tcPr>
            <w:tcW w:w="6601" w:type="dxa"/>
            <w:gridSpan w:val="4"/>
          </w:tcPr>
          <w:p w14:paraId="53B5FB5A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</w:rPr>
              <w:t xml:space="preserve">«Да» </w:t>
            </w:r>
            <w:r w:rsidRPr="008A02E0">
              <w:rPr>
                <w:rFonts w:ascii="Times New Roman" w:hAnsi="Times New Roman" w:cs="Times New Roman"/>
                <w:b/>
                <w:bCs/>
                <w:u w:val="single"/>
              </w:rPr>
              <w:t>«Нет»</w:t>
            </w:r>
          </w:p>
        </w:tc>
      </w:tr>
      <w:tr w:rsidR="004E2002" w:rsidRPr="001E0329" w14:paraId="5AF84A43" w14:textId="77777777" w:rsidTr="007323ED">
        <w:tc>
          <w:tcPr>
            <w:tcW w:w="3311" w:type="dxa"/>
          </w:tcPr>
          <w:p w14:paraId="38090F06" w14:textId="77777777" w:rsidR="004E2002" w:rsidRPr="00662D9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Необходимость общественных консультаций по экологическому и социальному воздействию</w:t>
            </w:r>
          </w:p>
        </w:tc>
        <w:tc>
          <w:tcPr>
            <w:tcW w:w="6601" w:type="dxa"/>
            <w:gridSpan w:val="4"/>
          </w:tcPr>
          <w:p w14:paraId="4E923B43" w14:textId="77777777" w:rsidR="004E2002" w:rsidRPr="008A02E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8A02E0">
              <w:rPr>
                <w:rFonts w:ascii="Times New Roman" w:hAnsi="Times New Roman" w:cs="Times New Roman"/>
                <w:b/>
                <w:bCs/>
                <w:u w:val="single"/>
              </w:rPr>
              <w:t>«Да»</w:t>
            </w:r>
            <w:r w:rsidRPr="008A02E0">
              <w:rPr>
                <w:rFonts w:ascii="Times New Roman" w:hAnsi="Times New Roman" w:cs="Times New Roman"/>
              </w:rPr>
              <w:t xml:space="preserve"> «Нет»</w:t>
            </w:r>
          </w:p>
        </w:tc>
      </w:tr>
      <w:tr w:rsidR="004E2002" w:rsidRPr="001E0329" w14:paraId="4C73835F" w14:textId="77777777" w:rsidTr="007323ED">
        <w:tc>
          <w:tcPr>
            <w:tcW w:w="3311" w:type="dxa"/>
          </w:tcPr>
          <w:p w14:paraId="0245CCC7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Категория «Высокий»</w:t>
            </w:r>
          </w:p>
        </w:tc>
        <w:tc>
          <w:tcPr>
            <w:tcW w:w="6601" w:type="dxa"/>
            <w:gridSpan w:val="4"/>
          </w:tcPr>
          <w:p w14:paraId="4ACD9900" w14:textId="77777777" w:rsidR="004E2002" w:rsidRPr="00D9074B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662D90">
              <w:rPr>
                <w:rFonts w:ascii="Times New Roman" w:hAnsi="Times New Roman" w:cs="Times New Roman"/>
              </w:rPr>
              <w:t>Не будет финансироваться проектом</w:t>
            </w:r>
          </w:p>
        </w:tc>
      </w:tr>
      <w:tr w:rsidR="004E2002" w:rsidRPr="001E0329" w14:paraId="385A31CB" w14:textId="77777777" w:rsidTr="007323ED">
        <w:tc>
          <w:tcPr>
            <w:tcW w:w="3311" w:type="dxa"/>
          </w:tcPr>
          <w:p w14:paraId="0683B359" w14:textId="77777777" w:rsidR="004E2002" w:rsidRPr="002D3AF9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Категория «Существенный»</w:t>
            </w:r>
          </w:p>
        </w:tc>
        <w:tc>
          <w:tcPr>
            <w:tcW w:w="6601" w:type="dxa"/>
            <w:gridSpan w:val="4"/>
          </w:tcPr>
          <w:p w14:paraId="05841D06" w14:textId="77777777" w:rsidR="004E2002" w:rsidRPr="00D9074B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662D90">
              <w:rPr>
                <w:rFonts w:ascii="Times New Roman" w:hAnsi="Times New Roman" w:cs="Times New Roman"/>
              </w:rPr>
              <w:t>Не будет финансироваться проектом</w:t>
            </w:r>
          </w:p>
        </w:tc>
      </w:tr>
      <w:tr w:rsidR="004E2002" w:rsidRPr="001E0329" w14:paraId="65B271EA" w14:textId="77777777" w:rsidTr="007323ED">
        <w:tc>
          <w:tcPr>
            <w:tcW w:w="3311" w:type="dxa"/>
          </w:tcPr>
          <w:p w14:paraId="7734FE94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Категория «Умеренный»</w:t>
            </w:r>
          </w:p>
        </w:tc>
        <w:tc>
          <w:tcPr>
            <w:tcW w:w="6601" w:type="dxa"/>
            <w:gridSpan w:val="4"/>
          </w:tcPr>
          <w:p w14:paraId="471758B2" w14:textId="77777777" w:rsidR="004E2002" w:rsidRPr="00D9074B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662D90">
              <w:rPr>
                <w:rFonts w:ascii="Times New Roman" w:hAnsi="Times New Roman" w:cs="Times New Roman"/>
              </w:rPr>
              <w:t>Упрощенный ПСЭМ или контрольный список ПСЭМ</w:t>
            </w:r>
          </w:p>
        </w:tc>
      </w:tr>
      <w:bookmarkEnd w:id="28"/>
      <w:tr w:rsidR="004E2002" w:rsidRPr="001E0329" w14:paraId="6BBCDA0D" w14:textId="77777777" w:rsidTr="007323ED">
        <w:tc>
          <w:tcPr>
            <w:tcW w:w="3311" w:type="dxa"/>
          </w:tcPr>
          <w:p w14:paraId="09C90244" w14:textId="77777777" w:rsidR="004E2002" w:rsidRPr="001E0329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t>Категория «Низкий»</w:t>
            </w:r>
          </w:p>
        </w:tc>
        <w:tc>
          <w:tcPr>
            <w:tcW w:w="6601" w:type="dxa"/>
            <w:gridSpan w:val="4"/>
          </w:tcPr>
          <w:p w14:paraId="7F689F86" w14:textId="77777777" w:rsidR="004E2002" w:rsidRPr="00D9074B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662D90">
              <w:rPr>
                <w:rFonts w:ascii="Times New Roman" w:hAnsi="Times New Roman" w:cs="Times New Roman"/>
              </w:rPr>
              <w:t>Контрольный список ПСЭМ</w:t>
            </w:r>
          </w:p>
        </w:tc>
      </w:tr>
      <w:tr w:rsidR="004E2002" w:rsidRPr="001E0329" w14:paraId="6073F8C3" w14:textId="77777777" w:rsidTr="007323ED">
        <w:tc>
          <w:tcPr>
            <w:tcW w:w="3311" w:type="dxa"/>
          </w:tcPr>
          <w:p w14:paraId="47062706" w14:textId="77777777" w:rsidR="004E2002" w:rsidRPr="00662D90" w:rsidRDefault="004E2002" w:rsidP="004E2002">
            <w:pPr>
              <w:jc w:val="both"/>
              <w:rPr>
                <w:rFonts w:ascii="Times New Roman" w:hAnsi="Times New Roman" w:cs="Times New Roman"/>
              </w:rPr>
            </w:pPr>
            <w:r w:rsidRPr="001E0329">
              <w:rPr>
                <w:rFonts w:ascii="Times New Roman" w:hAnsi="Times New Roman" w:cs="Times New Roman"/>
              </w:rPr>
              <w:lastRenderedPageBreak/>
              <w:t>Окончательное решение по ЭО</w:t>
            </w:r>
          </w:p>
        </w:tc>
        <w:tc>
          <w:tcPr>
            <w:tcW w:w="6601" w:type="dxa"/>
            <w:gridSpan w:val="4"/>
          </w:tcPr>
          <w:p w14:paraId="5213E639" w14:textId="75996D23" w:rsidR="004E2002" w:rsidRPr="001677CF" w:rsidRDefault="00392C46" w:rsidP="004E200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1677CF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Умеренный</w:t>
            </w:r>
          </w:p>
        </w:tc>
      </w:tr>
    </w:tbl>
    <w:p w14:paraId="25745BE4" w14:textId="77777777" w:rsidR="004D068A" w:rsidRPr="001E0329" w:rsidRDefault="004D068A" w:rsidP="004E20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5B785" w14:textId="77777777" w:rsidR="00EA12EA" w:rsidRPr="00B1529F" w:rsidRDefault="004D068A" w:rsidP="004D7C9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529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Специалист по охране окружающей среды </w:t>
      </w:r>
    </w:p>
    <w:p w14:paraId="76798D06" w14:textId="0C5C92EE" w:rsidR="0005711D" w:rsidRDefault="004D068A" w:rsidP="004D7C90">
      <w:pPr>
        <w:jc w:val="both"/>
        <w:rPr>
          <w:rFonts w:ascii="Times New Roman" w:hAnsi="Times New Roman" w:cs="Times New Roman"/>
          <w:sz w:val="24"/>
          <w:szCs w:val="24"/>
        </w:rPr>
      </w:pPr>
      <w:r w:rsidRPr="00EA12EA">
        <w:rPr>
          <w:rFonts w:ascii="Times New Roman" w:hAnsi="Times New Roman" w:cs="Times New Roman"/>
          <w:sz w:val="24"/>
          <w:szCs w:val="24"/>
        </w:rPr>
        <w:t>Жумалиев К</w:t>
      </w:r>
      <w:r w:rsidR="00EA12EA" w:rsidRPr="00662D90">
        <w:rPr>
          <w:rFonts w:ascii="Times New Roman" w:hAnsi="Times New Roman" w:cs="Times New Roman"/>
          <w:sz w:val="24"/>
          <w:szCs w:val="24"/>
        </w:rPr>
        <w:t>.</w:t>
      </w:r>
    </w:p>
    <w:p w14:paraId="567D70DA" w14:textId="255F4479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D2914D" w14:textId="731D0B6A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BD68C" w14:textId="44728835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040CD" w14:textId="4E22F9B9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D314C9" w14:textId="72D1300B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2D0BB5" w14:textId="01270662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2C9918" w14:textId="36FA101A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88758" w14:textId="237D02E7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E519C9" w14:textId="291ADA89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E7B30" w14:textId="26088381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9C601" w14:textId="1F1DDB8C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C52C3" w14:textId="577FF8ED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D8020" w14:textId="60A93845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09771" w14:textId="011EA4DE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791D2" w14:textId="2A91EF79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9CAD31" w14:textId="04AD03CA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7030B" w14:textId="7CBCB2B4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0B161" w14:textId="7741B82B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43330C" w14:textId="400A1CB7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C6BA6" w14:textId="14BAB0F9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408FD" w14:textId="5679A528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1C1CE" w14:textId="0B34C040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C00483" w14:textId="3E79BDFA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9F5FD" w14:textId="64DED768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A8B38" w14:textId="4DBBC666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715D7" w14:textId="05CDAA55" w:rsidR="000C185A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3677D" w14:textId="77777777" w:rsidR="000C185A" w:rsidRPr="00D9074B" w:rsidRDefault="000C185A" w:rsidP="004D7C9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778A7" w14:textId="13252D6F" w:rsidR="004E2002" w:rsidRPr="008A02E0" w:rsidRDefault="00057335" w:rsidP="00432576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29" w:name="_Toc204006012"/>
      <w:r w:rsidRPr="008A02E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392C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A02E0">
        <w:rPr>
          <w:rFonts w:ascii="Times New Roman" w:hAnsi="Times New Roman" w:cs="Times New Roman"/>
          <w:b/>
          <w:bCs/>
          <w:sz w:val="24"/>
          <w:szCs w:val="24"/>
        </w:rPr>
        <w:t>. ПЛАН УПРАВЛЕНИЯ АСБЕСТОСОДЕРЖАЩИМИ МАТЕРИАЛАМИ</w:t>
      </w:r>
      <w:bookmarkEnd w:id="29"/>
    </w:p>
    <w:p w14:paraId="38A226FE" w14:textId="4BF9B0A7" w:rsidR="00057335" w:rsidRPr="00B1529F" w:rsidRDefault="00057335" w:rsidP="004E2002">
      <w:pPr>
        <w:rPr>
          <w:rFonts w:ascii="Times New Roman" w:hAnsi="Times New Roman" w:cs="Times New Roman"/>
        </w:rPr>
      </w:pPr>
    </w:p>
    <w:p w14:paraId="120E4352" w14:textId="77777777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Применимость</w:t>
      </w:r>
    </w:p>
    <w:p w14:paraId="483967D2" w14:textId="51B7D0B4" w:rsidR="0005711D" w:rsidRPr="008A02E0" w:rsidRDefault="0005711D" w:rsidP="00B1529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12EA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управления асбестосодержащими материалами (</w:t>
      </w:r>
      <w:r w:rsidRPr="00662D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ACM</w:t>
      </w:r>
      <w:r w:rsidRPr="00D9074B">
        <w:rPr>
          <w:rFonts w:ascii="Times New Roman" w:eastAsia="Times New Roman" w:hAnsi="Times New Roman" w:cs="Times New Roman"/>
          <w:color w:val="000000"/>
          <w:sz w:val="24"/>
          <w:szCs w:val="24"/>
        </w:rPr>
        <w:t>) распространяется на все строительные или реконструкционные площадки проекта и любые связанные с ними зоны. Подрядчики, работающие в рамках проекта, несут юридическую ответственность за свои строительные площадки и связанные с ними территории и должны сле</w:t>
      </w:r>
      <w:r w:rsidRPr="008A02E0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довать положениям Плана обращения с АСМ в этих местах. В частности, данная процедура должна использоваться для обеспечения безопасного обращения, вывоза и утилизации всех АСМ на этих участках.</w:t>
      </w:r>
    </w:p>
    <w:p w14:paraId="13CE69FA" w14:textId="77777777" w:rsidR="0005711D" w:rsidRPr="008A02E0" w:rsidRDefault="0005711D" w:rsidP="0005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50C49F" w14:textId="77777777" w:rsidR="0005711D" w:rsidRPr="001E0329" w:rsidRDefault="0005711D" w:rsidP="0005711D">
      <w:pPr>
        <w:widowControl w:val="0"/>
        <w:tabs>
          <w:tab w:val="left" w:pos="27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5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Незамедлительные действия</w:t>
      </w:r>
    </w:p>
    <w:p w14:paraId="7E93DFB9" w14:textId="77777777" w:rsidR="0005711D" w:rsidRPr="001E0329" w:rsidRDefault="0005711D" w:rsidP="00B1529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ACM</w:t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проектной площадке, Подрядчик должен:</w:t>
      </w:r>
    </w:p>
    <w:p w14:paraId="09FAC5DB" w14:textId="77777777" w:rsidR="0005711D" w:rsidRPr="001E0329" w:rsidRDefault="0005711D" w:rsidP="0005711D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Остановить все работы в радиусе 5 м от 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ACM</w:t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эвакуировать весь персонал из этой зоны;</w:t>
      </w:r>
    </w:p>
    <w:p w14:paraId="74850998" w14:textId="77777777" w:rsidR="0005711D" w:rsidRPr="001E0329" w:rsidRDefault="0005711D" w:rsidP="0005711D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Разграничить радиус 5 м с помощью надежных ограждений, предупреждающей ленты и легко различимых знаков, предупреждающих о наличии асбеста;</w:t>
      </w:r>
    </w:p>
    <w:p w14:paraId="2ECDFE69" w14:textId="77777777" w:rsidR="0005711D" w:rsidRPr="001E0329" w:rsidRDefault="0005711D" w:rsidP="0005711D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площадка находится в населенном пункте, поставить охранника на краю площадки с указанием не пускать туда людей;</w:t>
      </w:r>
    </w:p>
    <w:p w14:paraId="2FA5D517" w14:textId="68E2CFB5" w:rsidR="0005711D" w:rsidRPr="00662D90" w:rsidRDefault="0005711D" w:rsidP="0005711D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Уведомить </w:t>
      </w:r>
      <w:r w:rsidR="00EA12EA"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EA12EA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A12EA" w:rsidRPr="00EA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A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охране окружающей среды, </w:t>
      </w:r>
      <w:r w:rsidR="00EA12EA">
        <w:rPr>
          <w:rFonts w:ascii="Times New Roman" w:hAnsi="Times New Roman" w:cs="Times New Roman"/>
          <w:sz w:val="24"/>
          <w:szCs w:val="24"/>
        </w:rPr>
        <w:t>социальным и общественным связям</w:t>
      </w:r>
      <w:r w:rsidR="00EA12EA" w:rsidRPr="00EA12EA" w:rsidDel="00EA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A12E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немедленную проверку объекта.</w:t>
      </w:r>
    </w:p>
    <w:p w14:paraId="004DA1EC" w14:textId="77777777" w:rsidR="0005711D" w:rsidRPr="008A02E0" w:rsidRDefault="0005711D" w:rsidP="0005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ECB01F" w14:textId="753B558B" w:rsidR="0005711D" w:rsidRPr="008A02E0" w:rsidRDefault="0005711D" w:rsidP="0005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2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</w:t>
      </w:r>
    </w:p>
    <w:p w14:paraId="1E2D43CB" w14:textId="77777777" w:rsidR="0005711D" w:rsidRPr="008A02E0" w:rsidRDefault="0005711D" w:rsidP="00B1529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удаления асбеста со строительной площадки подрядчики должны предоставить следующее оборудование:</w:t>
      </w:r>
    </w:p>
    <w:p w14:paraId="498E94DE" w14:textId="77777777" w:rsidR="0005711D" w:rsidRPr="008A02E0" w:rsidRDefault="0005711D" w:rsidP="0005711D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2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Предупреждающие ленты, прочные ограждения и предупреждающие надписи;</w:t>
      </w:r>
    </w:p>
    <w:p w14:paraId="7DF1E57B" w14:textId="77777777" w:rsidR="0005711D" w:rsidRPr="001E0329" w:rsidRDefault="0005711D" w:rsidP="0005711D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520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Лопаты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43FDA1E9" w14:textId="77777777" w:rsidR="0005711D" w:rsidRPr="001E0329" w:rsidRDefault="0005711D" w:rsidP="0005711D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Водоснабжение и шланги, оснащенные насадками для опрыскивания садового типа;</w:t>
      </w:r>
    </w:p>
    <w:p w14:paraId="743935CB" w14:textId="77777777" w:rsidR="0005711D" w:rsidRPr="001E0329" w:rsidRDefault="0005711D" w:rsidP="0005711D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Ведра с водой и тряпки;</w:t>
      </w:r>
    </w:p>
    <w:p w14:paraId="51D197E5" w14:textId="77777777" w:rsidR="0005711D" w:rsidRPr="001E0329" w:rsidRDefault="0005711D" w:rsidP="0005711D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Мешки из прозрачного прочного полиэтилена, которые можно завязать;</w:t>
      </w:r>
    </w:p>
    <w:p w14:paraId="70BCFC70" w14:textId="3B32BD09" w:rsidR="0005711D" w:rsidRPr="001E0329" w:rsidRDefault="0005711D" w:rsidP="0005711D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контейнеры для асбестовых отходов (пустые, чистые, герметичные металлические бочки, четко обозначенные как содержащие асбест).</w:t>
      </w:r>
    </w:p>
    <w:p w14:paraId="248AD584" w14:textId="77777777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D4322" w14:textId="680BA47A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</w:t>
      </w:r>
    </w:p>
    <w:p w14:paraId="6C753F4C" w14:textId="77777777" w:rsidR="0005711D" w:rsidRPr="001E0329" w:rsidRDefault="0005711D" w:rsidP="00B1529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персонал, работающий с 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ACM</w:t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должен носить следующее снаряжение, предоставляемое подрядчиком:</w:t>
      </w:r>
    </w:p>
    <w:p w14:paraId="690A3F8B" w14:textId="77777777" w:rsidR="0005711D" w:rsidRPr="001E0329" w:rsidRDefault="0005711D" w:rsidP="0005711D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Одноразовые комбинезоны с капюшоном;</w:t>
      </w:r>
    </w:p>
    <w:p w14:paraId="493497EE" w14:textId="77777777" w:rsidR="0005711D" w:rsidRPr="001E0329" w:rsidRDefault="0005711D" w:rsidP="0005711D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без шнурков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1B5568A" w14:textId="77777777" w:rsidR="0005711D" w:rsidRPr="001E0329" w:rsidRDefault="0005711D" w:rsidP="0005711D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Новые, прочные резиновые перчатки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24C58DC7" w14:textId="60474804" w:rsidR="0005711D" w:rsidRPr="001E0329" w:rsidRDefault="0005711D" w:rsidP="0005711D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респиратор не требуется, если на небольшом участке находится всего несколько кусков ACM, и если ACM влажный</w:t>
      </w:r>
      <w:r w:rsidR="00EA12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9DCD420" w14:textId="21B1D661" w:rsidR="0005711D" w:rsidRPr="001E0329" w:rsidRDefault="0005711D" w:rsidP="0005711D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объекте, содержащем 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ACM</w:t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запрещается курить, есть или пить.</w:t>
      </w:r>
    </w:p>
    <w:p w14:paraId="3E7A1CF5" w14:textId="77777777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2AF62" w14:textId="77777777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Процедура дезактивации 1: Удаление небольших фрагментов </w:t>
      </w:r>
      <w:r w:rsidRPr="001E03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ACM</w:t>
      </w:r>
    </w:p>
    <w:p w14:paraId="42CF21B0" w14:textId="3A4D01F7" w:rsidR="0005711D" w:rsidRPr="001E0329" w:rsidRDefault="0005711D" w:rsidP="0005711D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местоположение всех видимых 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ACM</w:t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слегка, но тщательно опрыскать их водой;</w:t>
      </w:r>
    </w:p>
    <w:p w14:paraId="1F4C23AC" w14:textId="5B8C8EBE" w:rsidR="0005711D" w:rsidRPr="001E0329" w:rsidRDefault="0005711D" w:rsidP="0005711D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ACM</w:t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станут влажными, собрать все видимые 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ACM</w:t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лопатами и поместить в прозрачный пластиковый пакет;</w:t>
      </w:r>
    </w:p>
    <w:p w14:paraId="470142F1" w14:textId="77777777" w:rsidR="0005711D" w:rsidRPr="001E0329" w:rsidRDefault="0005711D" w:rsidP="0005711D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фрагменты 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ACM</w:t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 погребены в почве, извлечь их из почвы с помощью </w:t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лопаты и поместить в пластиковый пакет;</w:t>
      </w:r>
    </w:p>
    <w:p w14:paraId="16720001" w14:textId="77777777" w:rsidR="0005711D" w:rsidRPr="001E0329" w:rsidRDefault="0005711D" w:rsidP="0005711D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Вклеить в каждый пластиковый пакет большую этикетку с четким указанием, что содержимое пакета содержит асбест, опасно для здоровья человека и не подлежит обработке;</w:t>
      </w:r>
    </w:p>
    <w:p w14:paraId="2E76E1C8" w14:textId="402A1CC4" w:rsidR="0005711D" w:rsidRPr="001E0329" w:rsidRDefault="0005711D" w:rsidP="0005711D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Надежно завязать пластиковые пакеты и поместить их в промаркированные контейнеры для асбестовых отходов (чистые металлические бочки) и запечатать каждую бочку.</w:t>
      </w:r>
    </w:p>
    <w:p w14:paraId="2A9E63D8" w14:textId="77777777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C09112" w14:textId="09D17B8E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Почва, содержащая фрагменты </w:t>
      </w:r>
      <w:r w:rsidRPr="001E03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ACM</w:t>
      </w:r>
      <w:r w:rsidRPr="001E0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не должна использоваться для засыпки, а должна быть вручную сгребена в контейнеры для асбестовых отходов</w:t>
      </w:r>
    </w:p>
    <w:p w14:paraId="738A2A17" w14:textId="0F440D34" w:rsidR="0005711D" w:rsidRPr="001E0329" w:rsidRDefault="0005711D" w:rsidP="0005711D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 очистить все лопаты и любое другое оборудование мокрыми тряпками и поместите тряпки в пластиковые мешки для утилизации в контейнерах для асбестовых отходов.</w:t>
      </w:r>
    </w:p>
    <w:p w14:paraId="40BB2E60" w14:textId="77777777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7DAA4C" w14:textId="77777777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Процедура дезактивации 2: Удаление засыпки, загрязненной </w:t>
      </w:r>
      <w:r w:rsidRPr="001E03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ACM</w:t>
      </w:r>
    </w:p>
    <w:p w14:paraId="6DFAD57C" w14:textId="77777777" w:rsidR="0005711D" w:rsidRPr="001E0329" w:rsidRDefault="0005711D" w:rsidP="0005711D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грунт, содержащий фрагменты 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ACM</w:t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случайно использовался для засыпки, его необходимо слегка опрыскать водой, выгрести вручную на глубину 300 мм и поместить непосредственно в контейнеры для асбестовых отходов (т.е. не хранить временно рядом с траншеей);</w:t>
      </w:r>
    </w:p>
    <w:p w14:paraId="4ADCF8DF" w14:textId="77777777" w:rsidR="0005711D" w:rsidRPr="001E0329" w:rsidRDefault="0005711D" w:rsidP="0005711D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</w:t>
      </w:r>
      <w:r w:rsidRPr="001E03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ACM</w:t>
      </w: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обнаруженный во время работы ручной лопатой, должен быть помещен в прозрачный пластиковый пакет;</w:t>
      </w:r>
    </w:p>
    <w:p w14:paraId="1A44628C" w14:textId="12350A6E" w:rsidR="0005711D" w:rsidRPr="001E0329" w:rsidRDefault="0005711D" w:rsidP="0005711D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повторной выемки грунта до 300 мм, если в траншее не осталось видимых АСМ, траншея может быть засыпана экскаватором с использованием привозного чистого верхнего слоя почвы.</w:t>
      </w:r>
    </w:p>
    <w:p w14:paraId="2F5D46CF" w14:textId="77777777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855F0A" w14:textId="77777777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Утилизация</w:t>
      </w:r>
    </w:p>
    <w:p w14:paraId="339BD5BB" w14:textId="77777777" w:rsidR="0005711D" w:rsidRPr="001E0329" w:rsidRDefault="0005711D" w:rsidP="00B1529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32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ACM</w:t>
      </w:r>
      <w:r w:rsidRPr="001E03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следует безопасно утилизировать на местном полигоне для опасных отходов, если таковой имеется, или на городской свалке после предварительной договоренности с оператором полигона о безопасном хранении.</w:t>
      </w:r>
    </w:p>
    <w:p w14:paraId="7C632B44" w14:textId="77777777" w:rsidR="0005711D" w:rsidRPr="001E0329" w:rsidRDefault="0005711D" w:rsidP="0005711D">
      <w:pPr>
        <w:widowControl w:val="0"/>
        <w:numPr>
          <w:ilvl w:val="0"/>
          <w:numId w:val="19"/>
        </w:numPr>
        <w:autoSpaceDE w:val="0"/>
        <w:autoSpaceDN w:val="0"/>
        <w:spacing w:after="0"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0329">
        <w:rPr>
          <w:rFonts w:ascii="Times New Roman" w:eastAsia="Calibri" w:hAnsi="Times New Roman" w:cs="Times New Roman"/>
          <w:color w:val="000000"/>
          <w:sz w:val="24"/>
          <w:szCs w:val="24"/>
        </w:rPr>
        <w:t>Подрядчик должен поручить оператору полигона как можно скорее забрать запечатанные контейнеры с асбестовыми отходами и хранить их в нетронутом виде на полигоне.</w:t>
      </w:r>
    </w:p>
    <w:p w14:paraId="037FC2B9" w14:textId="40C38FAE" w:rsidR="0005711D" w:rsidRPr="001E0329" w:rsidRDefault="0005711D" w:rsidP="0005711D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Calibri" w:hAnsi="Times New Roman" w:cs="Times New Roman"/>
          <w:color w:val="000000"/>
          <w:sz w:val="24"/>
          <w:szCs w:val="24"/>
        </w:rPr>
        <w:t>По окончании строительства Подрядчики должны договориться с оператором полигона о захоронении всех контейнеров с АСМ в отдельной яме подходящего размера, покрытой слоем глины глубиной не менее 250 мм.</w:t>
      </w:r>
    </w:p>
    <w:p w14:paraId="296BE153" w14:textId="77777777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5DDFCA" w14:textId="78273732" w:rsidR="0005711D" w:rsidRPr="001E0329" w:rsidRDefault="0005711D" w:rsidP="0005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Персональное обеззараживание</w:t>
      </w:r>
    </w:p>
    <w:p w14:paraId="475F2525" w14:textId="77777777" w:rsidR="0005711D" w:rsidRPr="001E0329" w:rsidRDefault="0005711D" w:rsidP="0005711D">
      <w:pPr>
        <w:pStyle w:val="ad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каждого дня весь персонал, работающий с ACM, должен соблюдать следующую процедуру обеззараживания:</w:t>
      </w:r>
    </w:p>
    <w:p w14:paraId="2820D156" w14:textId="77777777" w:rsidR="0005711D" w:rsidRPr="001E0329" w:rsidRDefault="0005711D" w:rsidP="0005711D">
      <w:pPr>
        <w:pStyle w:val="ad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операции по обеззараживанию тщательно очистите ботинки влажными тряпками.;</w:t>
      </w:r>
    </w:p>
    <w:p w14:paraId="0E0BA25E" w14:textId="77777777" w:rsidR="0005711D" w:rsidRPr="001E0329" w:rsidRDefault="0005711D" w:rsidP="0005711D">
      <w:pPr>
        <w:pStyle w:val="ad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Снимите одноразовые комбинезоны и защитные перчатки так, чтобы они оказались наизнанку, и положите их в пластиковый мешок вместе с тряпками, использованными для чистки ботинок;</w:t>
      </w:r>
    </w:p>
    <w:p w14:paraId="6F60A69E" w14:textId="77777777" w:rsidR="0005711D" w:rsidRPr="001E0329" w:rsidRDefault="0005711D" w:rsidP="0005711D">
      <w:pPr>
        <w:pStyle w:val="ad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использовался одноразовый респиратор, положите его в пластиковый мешок, запечатайте мешок и поместите его в контейнер для асбестовых отходов;</w:t>
      </w:r>
    </w:p>
    <w:p w14:paraId="69E4FD9F" w14:textId="6B3F1D0F" w:rsidR="0005711D" w:rsidRPr="00B1529F" w:rsidRDefault="0005711D" w:rsidP="0005711D">
      <w:pPr>
        <w:pStyle w:val="ad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329">
        <w:rPr>
          <w:rFonts w:ascii="Times New Roman" w:eastAsia="Times New Roman" w:hAnsi="Times New Roman" w:cs="Times New Roman"/>
          <w:color w:val="000000"/>
          <w:sz w:val="24"/>
          <w:szCs w:val="24"/>
        </w:rPr>
        <w:t>Весь персонал должен тщательно вымыться перед уходом с площадки, а место мытья необходимо очистить влажными тряпками, которые помещаются в пластиковые мешки, как указано выше.</w:t>
      </w:r>
    </w:p>
    <w:p w14:paraId="6F4AC9ED" w14:textId="77777777" w:rsidR="00EA12EA" w:rsidRPr="00B1529F" w:rsidRDefault="00EA12EA" w:rsidP="00B1529F">
      <w:pPr>
        <w:pStyle w:val="ad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2922A" w14:textId="77777777" w:rsidR="0005711D" w:rsidRPr="00662D90" w:rsidRDefault="0005711D" w:rsidP="0005711D">
      <w:pPr>
        <w:pStyle w:val="ad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2B147" w14:textId="78448820" w:rsidR="0005711D" w:rsidRPr="008A02E0" w:rsidRDefault="0005711D" w:rsidP="0005711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A02E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Очистка и проверка</w:t>
      </w:r>
    </w:p>
    <w:p w14:paraId="63B7B593" w14:textId="5B3C3045" w:rsidR="0005711D" w:rsidRPr="008A02E0" w:rsidRDefault="0005711D" w:rsidP="004D068A">
      <w:pPr>
        <w:pStyle w:val="ad"/>
        <w:widowControl w:val="0"/>
        <w:numPr>
          <w:ilvl w:val="0"/>
          <w:numId w:val="30"/>
        </w:numPr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2E0">
        <w:rPr>
          <w:rFonts w:ascii="Times New Roman" w:eastAsia="Times New Roman" w:hAnsi="Times New Roman" w:cs="Times New Roman"/>
          <w:color w:val="000000"/>
          <w:sz w:val="24"/>
          <w:szCs w:val="24"/>
        </w:rPr>
        <w:t>За выполнением работ по дезактивации должны наблюдать инспекторы (инженерные или экологические);</w:t>
      </w:r>
    </w:p>
    <w:p w14:paraId="6F17D423" w14:textId="16F8275A" w:rsidR="004D068A" w:rsidRPr="008A02E0" w:rsidRDefault="0005711D" w:rsidP="004D068A">
      <w:pPr>
        <w:pStyle w:val="ad"/>
        <w:widowControl w:val="0"/>
        <w:numPr>
          <w:ilvl w:val="0"/>
          <w:numId w:val="30"/>
        </w:numPr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02E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успешного завершения дезактивации и утилизации Подрядчик должен визуально проверить участок и подписать акт о том, что очистка территории выполнена удовлетворительно</w:t>
      </w:r>
      <w:r w:rsidRPr="00A5398D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</w:p>
    <w:p w14:paraId="490A7565" w14:textId="77777777" w:rsidR="004D068A" w:rsidRPr="00CA5204" w:rsidRDefault="004D068A" w:rsidP="004D068A">
      <w:pPr>
        <w:pStyle w:val="ad"/>
        <w:widowControl w:val="0"/>
        <w:autoSpaceDE w:val="0"/>
        <w:autoSpaceDN w:val="0"/>
        <w:spacing w:after="0" w:line="25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D1E1DF" w14:textId="5CA77A5D" w:rsidR="0005711D" w:rsidRPr="00A5398D" w:rsidRDefault="0005711D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E18C7" w14:textId="4394DE05" w:rsidR="0005711D" w:rsidRPr="001E0329" w:rsidRDefault="0005711D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6444D" w14:textId="17DDE4EC" w:rsidR="0005711D" w:rsidRPr="001E0329" w:rsidRDefault="0005711D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A3E5BC" w14:textId="48B13962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34782" w14:textId="7D0B1712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10D5E" w14:textId="4AEAA47E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54B58" w14:textId="14183315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C645F" w14:textId="7C53961B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284EB" w14:textId="34A1EFA2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2DF89" w14:textId="28F661C3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14B43" w14:textId="2580FF84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72AF1" w14:textId="39973E09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33BAFB" w14:textId="2D99159D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EE733" w14:textId="56586E16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8424AD" w14:textId="7D7FBCC9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A7736" w14:textId="7D3C26C2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7E002" w14:textId="4E496632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E27237" w14:textId="3A4490F5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9CCE9" w14:textId="22B6F28B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3878D" w14:textId="53F409E2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BFEE3" w14:textId="36DE37DC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1D442" w14:textId="75089994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8A60B" w14:textId="0F06E7C3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5EFAC" w14:textId="73F84610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4D6F1" w14:textId="4CD68A3B" w:rsidR="004D068A" w:rsidRPr="001E0329" w:rsidRDefault="004D068A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F07BB" w14:textId="237A86B7" w:rsidR="0005711D" w:rsidRPr="001E0329" w:rsidRDefault="0005711D" w:rsidP="000571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EF046" w14:textId="77777777" w:rsidR="004D7C90" w:rsidRPr="00B1529F" w:rsidRDefault="004D7C90" w:rsidP="0005711D">
      <w:pPr>
        <w:rPr>
          <w:rFonts w:ascii="Times New Roman" w:hAnsi="Times New Roman" w:cs="Times New Roman"/>
        </w:rPr>
      </w:pPr>
    </w:p>
    <w:p w14:paraId="382088AC" w14:textId="5C4DE67B" w:rsidR="00C95A99" w:rsidRPr="00D3251D" w:rsidRDefault="00C95A99" w:rsidP="00600D16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30" w:name="_Toc204006013"/>
      <w:r w:rsidRPr="001E032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392C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325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E2002" w:rsidRPr="00D3251D">
        <w:rPr>
          <w:rFonts w:ascii="Times New Roman" w:hAnsi="Times New Roman" w:cs="Times New Roman"/>
          <w:b/>
          <w:bCs/>
          <w:sz w:val="24"/>
          <w:szCs w:val="24"/>
        </w:rPr>
        <w:t>ПРОТОКОЛ ОБЩЕСТВЕННЫХ КОНСУЛЬТАЦИЙ</w:t>
      </w:r>
      <w:bookmarkEnd w:id="30"/>
    </w:p>
    <w:p w14:paraId="6305A9A0" w14:textId="20880E94" w:rsidR="00C95A99" w:rsidRDefault="00C95A99" w:rsidP="00600D16">
      <w:pPr>
        <w:pStyle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3F585" w14:textId="1A6A8DF4" w:rsidR="00EB38C2" w:rsidRPr="00EB38C2" w:rsidRDefault="00EB38C2" w:rsidP="00EB3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8C2">
        <w:rPr>
          <w:rFonts w:ascii="Times New Roman" w:hAnsi="Times New Roman" w:cs="Times New Roman"/>
          <w:sz w:val="24"/>
          <w:szCs w:val="24"/>
        </w:rPr>
        <w:t>(Будет дополнен после проведения общественных консультаций)</w:t>
      </w:r>
    </w:p>
    <w:sectPr w:rsidR="00EB38C2" w:rsidRPr="00EB38C2" w:rsidSect="0005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48ED6" w14:textId="77777777" w:rsidR="00AD73DB" w:rsidRDefault="00AD73DB" w:rsidP="009E5F16">
      <w:pPr>
        <w:spacing w:after="0" w:line="240" w:lineRule="auto"/>
      </w:pPr>
      <w:r>
        <w:separator/>
      </w:r>
    </w:p>
  </w:endnote>
  <w:endnote w:type="continuationSeparator" w:id="0">
    <w:p w14:paraId="30EC4962" w14:textId="77777777" w:rsidR="00AD73DB" w:rsidRDefault="00AD73DB" w:rsidP="009E5F16">
      <w:pPr>
        <w:spacing w:after="0" w:line="240" w:lineRule="auto"/>
      </w:pPr>
      <w:r>
        <w:continuationSeparator/>
      </w:r>
    </w:p>
  </w:endnote>
  <w:endnote w:type="continuationNotice" w:id="1">
    <w:p w14:paraId="58CE458A" w14:textId="77777777" w:rsidR="00AD73DB" w:rsidRDefault="00AD73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5A26F" w14:textId="1D1F1D72" w:rsidR="000E6E75" w:rsidRDefault="000E6E75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DB94F44" wp14:editId="65BC223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597017158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2FDF4" w14:textId="4B1573EC" w:rsidR="000E6E75" w:rsidRPr="000E6E75" w:rsidRDefault="000E6E75" w:rsidP="000E6E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6E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DB94F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35.95pt;margin-top:0;width:87.15pt;height:28.1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" filled="f" stroked="f">
              <v:textbox style="mso-fit-shape-to-text:t" inset="0,0,20pt,15pt">
                <w:txbxContent>
                  <w:p w14:paraId="5E42FDF4" w14:textId="4B1573EC" w:rsidR="000E6E75" w:rsidRPr="000E6E75" w:rsidRDefault="000E6E75" w:rsidP="000E6E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6E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4B27D" w14:textId="33110501" w:rsidR="00CB45F0" w:rsidRDefault="000E6E75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EF9B3D5" wp14:editId="2C2FD97F">
              <wp:simplePos x="1078173" y="990145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222076869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02222" w14:textId="116DF3A7" w:rsidR="000E6E75" w:rsidRPr="000E6E75" w:rsidRDefault="000E6E75" w:rsidP="000E6E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2EF9B3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left:0;text-align:left;margin-left:35.95pt;margin-top:0;width:87.15pt;height:28.1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" filled="f" stroked="f">
              <v:textbox style="mso-fit-shape-to-text:t" inset="0,0,20pt,15pt">
                <w:txbxContent>
                  <w:p w14:paraId="3D802222" w14:textId="116DF3A7" w:rsidR="000E6E75" w:rsidRPr="000E6E75" w:rsidRDefault="000E6E75" w:rsidP="000E6E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8674C">
      <w:fldChar w:fldCharType="begin"/>
    </w:r>
    <w:r w:rsidR="00A8674C">
      <w:instrText>PAGE   \* MERGEFORMAT</w:instrText>
    </w:r>
    <w:r w:rsidR="00A8674C">
      <w:fldChar w:fldCharType="separate"/>
    </w:r>
    <w:r w:rsidR="00A8674C" w:rsidRPr="004E7F71">
      <w:rPr>
        <w:noProof/>
      </w:rPr>
      <w:t>1</w:t>
    </w:r>
    <w:r w:rsidR="00A8674C">
      <w:rPr>
        <w:noProof/>
      </w:rPr>
      <w:fldChar w:fldCharType="end"/>
    </w:r>
  </w:p>
  <w:p w14:paraId="49B0411F" w14:textId="77777777" w:rsidR="00CB45F0" w:rsidRDefault="00CB45F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FBA2C" w14:textId="341E4063" w:rsidR="00CB45F0" w:rsidRDefault="000E6E75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98F581" wp14:editId="43E84FF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06805" cy="357505"/>
              <wp:effectExtent l="0" t="0" r="0" b="0"/>
              <wp:wrapNone/>
              <wp:docPr id="1513929699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80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4AA09" w14:textId="052BE7ED" w:rsidR="000E6E75" w:rsidRPr="000E6E75" w:rsidRDefault="000E6E75" w:rsidP="000E6E7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6E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0798F5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left:0;text-align:left;margin-left:35.95pt;margin-top:0;width:87.15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" filled="f" stroked="f">
              <v:textbox style="mso-fit-shape-to-text:t" inset="0,0,20pt,15pt">
                <w:txbxContent>
                  <w:p w14:paraId="40F4AA09" w14:textId="052BE7ED" w:rsidR="000E6E75" w:rsidRPr="000E6E75" w:rsidRDefault="000E6E75" w:rsidP="000E6E7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6E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674C">
      <w:fldChar w:fldCharType="begin"/>
    </w:r>
    <w:r w:rsidR="00A8674C">
      <w:instrText>PAGE   \* MERGEFORMAT</w:instrText>
    </w:r>
    <w:r w:rsidR="00A8674C">
      <w:fldChar w:fldCharType="separate"/>
    </w:r>
    <w:r w:rsidR="00A8674C" w:rsidRPr="00FD2B3F">
      <w:rPr>
        <w:noProof/>
      </w:rPr>
      <w:t>14</w:t>
    </w:r>
    <w:r w:rsidR="00A8674C">
      <w:rPr>
        <w:noProof/>
      </w:rPr>
      <w:fldChar w:fldCharType="end"/>
    </w:r>
  </w:p>
  <w:p w14:paraId="53760BEA" w14:textId="77777777" w:rsidR="00CB45F0" w:rsidRDefault="00CB45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1AA3D" w14:textId="77777777" w:rsidR="00AD73DB" w:rsidRDefault="00AD73DB" w:rsidP="009E5F16">
      <w:pPr>
        <w:spacing w:after="0" w:line="240" w:lineRule="auto"/>
      </w:pPr>
      <w:r>
        <w:separator/>
      </w:r>
    </w:p>
  </w:footnote>
  <w:footnote w:type="continuationSeparator" w:id="0">
    <w:p w14:paraId="2BDEECF2" w14:textId="77777777" w:rsidR="00AD73DB" w:rsidRDefault="00AD73DB" w:rsidP="009E5F16">
      <w:pPr>
        <w:spacing w:after="0" w:line="240" w:lineRule="auto"/>
      </w:pPr>
      <w:r>
        <w:continuationSeparator/>
      </w:r>
    </w:p>
  </w:footnote>
  <w:footnote w:type="continuationNotice" w:id="1">
    <w:p w14:paraId="5D9BB4ED" w14:textId="77777777" w:rsidR="00AD73DB" w:rsidRDefault="00AD73DB">
      <w:pPr>
        <w:spacing w:after="0" w:line="240" w:lineRule="auto"/>
      </w:pPr>
    </w:p>
  </w:footnote>
  <w:footnote w:id="2">
    <w:p w14:paraId="37F012F4" w14:textId="6295A96A" w:rsidR="009E5F16" w:rsidRPr="0054155F" w:rsidRDefault="009E5F16">
      <w:pPr>
        <w:pStyle w:val="a7"/>
        <w:rPr>
          <w:rFonts w:ascii="Times New Roman" w:hAnsi="Times New Roman" w:cs="Times New Roman"/>
          <w:sz w:val="18"/>
          <w:szCs w:val="18"/>
        </w:rPr>
      </w:pPr>
      <w:r w:rsidRPr="0054155F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54155F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="00D47885"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https://edu.gov.kg/legislations/204/</w:t>
        </w:r>
      </w:hyperlink>
      <w:r w:rsidR="00D47885" w:rsidRPr="0054155F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14:paraId="2B065A3F" w14:textId="145E6106" w:rsidR="00714590" w:rsidRPr="0054155F" w:rsidRDefault="00714590">
      <w:pPr>
        <w:pStyle w:val="a7"/>
        <w:rPr>
          <w:rFonts w:ascii="Times New Roman" w:hAnsi="Times New Roman" w:cs="Times New Roman"/>
          <w:sz w:val="18"/>
          <w:szCs w:val="18"/>
        </w:rPr>
      </w:pPr>
      <w:r w:rsidRPr="0054155F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54155F">
        <w:rPr>
          <w:rFonts w:ascii="Times New Roman" w:hAnsi="Times New Roman" w:cs="Times New Roman"/>
          <w:sz w:val="18"/>
          <w:szCs w:val="18"/>
        </w:rPr>
        <w:t xml:space="preserve"> </w:t>
      </w:r>
      <w:hyperlink r:id="rId2" w:history="1"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www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vsemirnyjbank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org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ru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projects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-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operations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environmental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-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and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-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social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-</w:t>
        </w:r>
        <w:r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framework</w:t>
        </w:r>
      </w:hyperlink>
    </w:p>
  </w:footnote>
  <w:footnote w:id="4">
    <w:p w14:paraId="6D1C5865" w14:textId="07CC0D75" w:rsidR="009E5F16" w:rsidRPr="00D47885" w:rsidRDefault="009E5F16">
      <w:pPr>
        <w:pStyle w:val="a7"/>
        <w:rPr>
          <w:rFonts w:ascii="Times New Roman" w:hAnsi="Times New Roman" w:cs="Times New Roman"/>
          <w:sz w:val="18"/>
          <w:szCs w:val="18"/>
        </w:rPr>
      </w:pPr>
      <w:r w:rsidRPr="0054155F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54155F">
        <w:rPr>
          <w:rFonts w:ascii="Times New Roman" w:hAnsi="Times New Roman" w:cs="Times New Roman"/>
          <w:sz w:val="18"/>
          <w:szCs w:val="18"/>
        </w:rPr>
        <w:t xml:space="preserve"> </w:t>
      </w:r>
      <w:hyperlink r:id="rId3" w:history="1">
        <w:r w:rsidR="00D47885" w:rsidRPr="0054155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https://edu.gov.kg/legislations/210/</w:t>
        </w:r>
      </w:hyperlink>
      <w:r w:rsidR="00D47885" w:rsidRPr="00D47885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14:paraId="71A444AD" w14:textId="29A2A58F" w:rsidR="00EA3405" w:rsidRPr="00662D90" w:rsidRDefault="00EA3405" w:rsidP="00EA3405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EA340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A3405">
        <w:rPr>
          <w:rFonts w:ascii="Times New Roman" w:hAnsi="Times New Roman" w:cs="Times New Roman"/>
          <w:sz w:val="18"/>
          <w:szCs w:val="18"/>
        </w:rPr>
        <w:t xml:space="preserve"> </w:t>
      </w:r>
      <w:r w:rsidRPr="00EA3405">
        <w:rPr>
          <w:rFonts w:ascii="Times New Roman" w:eastAsia="Calibri" w:hAnsi="Times New Roman" w:cs="Times New Roman"/>
          <w:bCs/>
          <w:sz w:val="18"/>
          <w:szCs w:val="18"/>
          <w:lang w:val="ru"/>
        </w:rPr>
        <w:t xml:space="preserve">В 2022 году Указом Президента </w:t>
      </w:r>
      <w:r w:rsidR="00662D90" w:rsidRPr="00EA3405">
        <w:rPr>
          <w:rFonts w:ascii="Times New Roman" w:eastAsia="Calibri" w:hAnsi="Times New Roman" w:cs="Times New Roman"/>
          <w:bCs/>
          <w:sz w:val="18"/>
          <w:szCs w:val="18"/>
          <w:lang w:val="ru"/>
        </w:rPr>
        <w:t xml:space="preserve">пяти государственным университетам </w:t>
      </w:r>
      <w:r w:rsidRPr="00EA3405">
        <w:rPr>
          <w:rFonts w:ascii="Times New Roman" w:eastAsia="Calibri" w:hAnsi="Times New Roman" w:cs="Times New Roman"/>
          <w:bCs/>
          <w:sz w:val="18"/>
          <w:szCs w:val="18"/>
          <w:lang w:val="ru"/>
        </w:rPr>
        <w:t xml:space="preserve">был предоставлен особый статус для обеспечения целенаправленных усилий в области исследований, инноваций и академических программ. </w:t>
      </w:r>
      <w:r w:rsidRPr="00EA3405">
        <w:rPr>
          <w:rFonts w:ascii="Times New Roman" w:eastAsia="Calibri" w:hAnsi="Times New Roman" w:cs="Times New Roman"/>
          <w:sz w:val="18"/>
          <w:szCs w:val="18"/>
          <w:lang w:val="ru"/>
        </w:rPr>
        <w:t>Указом Президента «О мерах по укреплению потенциала и конкурентоспособности образовательных учреждений высшего профессионального образования Кыргызской Республики» пяти государственным высшим учебным заведениям присвоен особый статус со значительной организационной, бюджетной и академической автономией.</w:t>
      </w:r>
      <w:r w:rsidR="00662D90" w:rsidRPr="00B1529F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</w:footnote>
  <w:footnote w:id="6">
    <w:p w14:paraId="1073C62E" w14:textId="77777777" w:rsidR="00FD055A" w:rsidRPr="00AF6189" w:rsidRDefault="00FD055A" w:rsidP="00FD055A">
      <w:pPr>
        <w:pStyle w:val="a7"/>
        <w:rPr>
          <w:rFonts w:ascii="Times New Roman" w:hAnsi="Times New Roman" w:cs="Times New Roman"/>
          <w:sz w:val="18"/>
          <w:szCs w:val="18"/>
        </w:rPr>
      </w:pPr>
      <w:r w:rsidRPr="00AF6189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AF6189">
        <w:rPr>
          <w:rFonts w:ascii="Times New Roman" w:hAnsi="Times New Roman" w:cs="Times New Roman"/>
          <w:sz w:val="18"/>
          <w:szCs w:val="18"/>
        </w:rPr>
        <w:t xml:space="preserve"> </w:t>
      </w:r>
      <w:hyperlink r:id="rId4" w:history="1">
        <w:r w:rsidRPr="00AF6189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https://cbd.minjust.gov.kg/205092/edition/977645/ru</w:t>
        </w:r>
      </w:hyperlink>
      <w:r w:rsidRPr="00AF6189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7">
    <w:p w14:paraId="44868F2E" w14:textId="77777777" w:rsidR="00FD055A" w:rsidRPr="00AF6189" w:rsidRDefault="00FD055A" w:rsidP="00FD055A">
      <w:pPr>
        <w:pStyle w:val="a7"/>
        <w:rPr>
          <w:rFonts w:ascii="Times New Roman" w:hAnsi="Times New Roman" w:cs="Times New Roman"/>
          <w:sz w:val="18"/>
          <w:szCs w:val="18"/>
        </w:rPr>
      </w:pPr>
      <w:r w:rsidRPr="00AF6189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AF6189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Pr="00AF6189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https://kg.akipress.org/news:2151526/</w:t>
        </w:r>
      </w:hyperlink>
      <w:r w:rsidRPr="00AF6189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8">
    <w:p w14:paraId="2FCF3E2F" w14:textId="1A4E86BC" w:rsidR="00EA3405" w:rsidRDefault="00EA3405">
      <w:pPr>
        <w:pStyle w:val="a7"/>
      </w:pPr>
      <w:r w:rsidRPr="00AF6189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AF6189">
        <w:rPr>
          <w:rFonts w:ascii="Times New Roman" w:hAnsi="Times New Roman" w:cs="Times New Roman"/>
          <w:sz w:val="18"/>
          <w:szCs w:val="18"/>
        </w:rPr>
        <w:t xml:space="preserve"> </w:t>
      </w:r>
      <w:hyperlink r:id="rId6" w:history="1">
        <w:r w:rsidRPr="00AF6189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https://cbd.minjust.gov.kg/5-10532/edition/2262/ru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9">
    <w:p w14:paraId="0FA74082" w14:textId="2005C733" w:rsidR="00903107" w:rsidRPr="00E11355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7" w:history="1"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cbd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minjust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gov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kg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/1-2/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edition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/1202952/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ru</w:t>
        </w:r>
      </w:hyperlink>
      <w:r w:rsidRPr="00E11355">
        <w:rPr>
          <w:rFonts w:ascii="Times New Roman" w:hAnsi="Times New Roman" w:cs="Times New Roman"/>
          <w:sz w:val="18"/>
          <w:szCs w:val="18"/>
        </w:rPr>
        <w:t xml:space="preserve">  </w:t>
      </w:r>
    </w:p>
  </w:footnote>
  <w:footnote w:id="10">
    <w:p w14:paraId="4E01C935" w14:textId="5814DCC5" w:rsidR="00903107" w:rsidRPr="00E11355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cbd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minjust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gov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kg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/218/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edition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/6734/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ru</w:t>
        </w:r>
      </w:hyperlink>
      <w:r w:rsidRPr="00E11355">
        <w:rPr>
          <w:rFonts w:ascii="Times New Roman" w:hAnsi="Times New Roman" w:cs="Times New Roman"/>
          <w:sz w:val="18"/>
          <w:szCs w:val="18"/>
        </w:rPr>
        <w:t xml:space="preserve">  </w:t>
      </w:r>
    </w:p>
  </w:footnote>
  <w:footnote w:id="11">
    <w:p w14:paraId="17130A7D" w14:textId="5AA0EC8A" w:rsidR="00903107" w:rsidRPr="00E11355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cbd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minjust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gov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kg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/219/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edition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/638848/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ru</w:t>
        </w:r>
      </w:hyperlink>
      <w:r w:rsidRPr="00E11355">
        <w:rPr>
          <w:rFonts w:ascii="Times New Roman" w:hAnsi="Times New Roman" w:cs="Times New Roman"/>
          <w:sz w:val="18"/>
          <w:szCs w:val="18"/>
        </w:rPr>
        <w:t xml:space="preserve">  </w:t>
      </w:r>
    </w:p>
  </w:footnote>
  <w:footnote w:id="12">
    <w:p w14:paraId="4E37F9D7" w14:textId="7F6755F1" w:rsidR="00903107" w:rsidRPr="00E11355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10" w:history="1"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cbd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minjust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gov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kg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/216/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edition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/10665/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ru</w:t>
        </w:r>
      </w:hyperlink>
    </w:p>
  </w:footnote>
  <w:footnote w:id="13">
    <w:p w14:paraId="1A5C546A" w14:textId="5F57518A" w:rsidR="00903107" w:rsidRPr="00E11355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11" w:history="1"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cbd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minjust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gov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kg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/202693/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edition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/956378/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ru</w:t>
        </w:r>
      </w:hyperlink>
    </w:p>
  </w:footnote>
  <w:footnote w:id="14">
    <w:p w14:paraId="06E6D15C" w14:textId="298B0FB1" w:rsidR="00903107" w:rsidRPr="00E11355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12" w:history="1"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cbd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minjust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gov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kg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/1293/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edition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/732150/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ru</w:t>
        </w:r>
      </w:hyperlink>
    </w:p>
  </w:footnote>
  <w:footnote w:id="15">
    <w:p w14:paraId="56D58BB1" w14:textId="095752C4" w:rsidR="00903107" w:rsidRPr="008A4FD8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13" w:history="1"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cbd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minjust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gov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kg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/111787/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edition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/1240722/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ru</w:t>
        </w:r>
      </w:hyperlink>
    </w:p>
  </w:footnote>
  <w:footnote w:id="16">
    <w:p w14:paraId="659179BC" w14:textId="1AF18816" w:rsidR="00903107" w:rsidRPr="00E11355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14" w:history="1"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https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://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cbd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minjust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gov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kg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/202100/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edition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/944926/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</w:footnote>
  <w:footnote w:id="17">
    <w:p w14:paraId="3226B283" w14:textId="5FB62C33" w:rsidR="00903107" w:rsidRPr="00E11355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r w:rsidR="00AB7B22" w:rsidRPr="00E11355">
        <w:rPr>
          <w:rFonts w:ascii="Times New Roman" w:hAnsi="Times New Roman" w:cs="Times New Roman"/>
          <w:sz w:val="18"/>
          <w:szCs w:val="18"/>
        </w:rPr>
        <w:t xml:space="preserve"> 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  <w:lang w:val="en-US"/>
        </w:rPr>
        <w:t>https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</w:rPr>
        <w:t>://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  <w:lang w:val="en-US"/>
        </w:rPr>
        <w:t>cbd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</w:rPr>
        <w:t>.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  <w:lang w:val="en-US"/>
        </w:rPr>
        <w:t>minjust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</w:rPr>
        <w:t>.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  <w:lang w:val="en-US"/>
        </w:rPr>
        <w:t>gov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</w:rPr>
        <w:t>.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  <w:lang w:val="en-US"/>
        </w:rPr>
        <w:t>kg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</w:rPr>
        <w:t>/3-45/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  <w:lang w:val="en-US"/>
        </w:rPr>
        <w:t>edition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</w:rPr>
        <w:t>/25298/</w:t>
      </w:r>
      <w:r w:rsidR="00AB7B22" w:rsidRPr="00E11355">
        <w:rPr>
          <w:rStyle w:val="aa"/>
          <w:rFonts w:ascii="Times New Roman" w:hAnsi="Times New Roman" w:cs="Times New Roman"/>
          <w:sz w:val="18"/>
          <w:szCs w:val="18"/>
          <w:lang w:val="en-US"/>
        </w:rPr>
        <w:t>ru</w:t>
      </w:r>
    </w:p>
  </w:footnote>
  <w:footnote w:id="18">
    <w:p w14:paraId="609026BA" w14:textId="7D587FBE" w:rsidR="00903107" w:rsidRPr="00E11355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15" w:history="1"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https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://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cbd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minjust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gov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kg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/4-5355/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edition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</w:rPr>
          <w:t>/11754/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</w:footnote>
  <w:footnote w:id="19">
    <w:p w14:paraId="5760D481" w14:textId="6ACA84C7" w:rsidR="00903107" w:rsidRPr="00F8523D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16" w:history="1"/>
      <w:r w:rsidR="00F8523D" w:rsidRPr="00E11355">
        <w:rPr>
          <w:rStyle w:val="aa"/>
          <w:rFonts w:ascii="Times New Roman" w:hAnsi="Times New Roman" w:cs="Times New Roman"/>
          <w:sz w:val="18"/>
          <w:szCs w:val="18"/>
        </w:rPr>
        <w:t xml:space="preserve"> https://www.gov.kg/ru/p/local_state_administration</w:t>
      </w:r>
    </w:p>
  </w:footnote>
  <w:footnote w:id="20">
    <w:p w14:paraId="0E73AE30" w14:textId="5C69B4F5" w:rsidR="00903107" w:rsidRPr="00E11355" w:rsidRDefault="00903107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17" w:history="1"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cbd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minjust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gov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kg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/7-17479/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edition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/582900/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ru</w:t>
        </w:r>
      </w:hyperlink>
    </w:p>
  </w:footnote>
  <w:footnote w:id="21">
    <w:p w14:paraId="198CDC6A" w14:textId="0C2DC586" w:rsidR="00903107" w:rsidRDefault="00903107">
      <w:pPr>
        <w:pStyle w:val="a7"/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18" w:history="1"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cbd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minjust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gov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kg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/4-3987/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edition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/1086594/</w:t>
        </w:r>
        <w:r w:rsidR="008A4FD8"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ru</w:t>
        </w:r>
      </w:hyperlink>
    </w:p>
  </w:footnote>
  <w:footnote w:id="22">
    <w:p w14:paraId="27CE774C" w14:textId="77777777" w:rsidR="00F65965" w:rsidRPr="00E11355" w:rsidRDefault="00F65965" w:rsidP="00F65965">
      <w:pPr>
        <w:pStyle w:val="a7"/>
        <w:rPr>
          <w:rFonts w:ascii="Times New Roman" w:hAnsi="Times New Roman" w:cs="Times New Roman"/>
          <w:sz w:val="18"/>
          <w:szCs w:val="18"/>
        </w:rPr>
      </w:pPr>
      <w:r w:rsidRPr="00E1135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  <w:hyperlink r:id="rId19" w:anchor="page=29&amp;zoom=80" w:history="1"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thedocs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worldbank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org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en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doc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/376931518802050637-0290022019/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original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EnvironmentalSocialFrameworkRussian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pdf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#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page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=29&amp;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zoom</w:t>
        </w:r>
        <w:r w:rsidRPr="00E1135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=80</w:t>
        </w:r>
      </w:hyperlink>
      <w:r w:rsidRPr="00E11355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3">
    <w:p w14:paraId="36C375C0" w14:textId="77777777" w:rsidR="00F65965" w:rsidRPr="00EB32A5" w:rsidRDefault="00F65965" w:rsidP="00F65965">
      <w:pPr>
        <w:pStyle w:val="a7"/>
        <w:rPr>
          <w:rFonts w:ascii="Times New Roman" w:hAnsi="Times New Roman" w:cs="Times New Roman"/>
          <w:color w:val="0070C0"/>
          <w:sz w:val="18"/>
          <w:szCs w:val="18"/>
        </w:rPr>
      </w:pPr>
      <w:r w:rsidRPr="00EB32A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B32A5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hyperlink r:id="rId20" w:anchor="page=45&amp;zoom=80" w:history="1"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  <w:lang w:val="en-US"/>
          </w:rPr>
          <w:t>https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</w:rPr>
          <w:t>://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  <w:lang w:val="en-US"/>
          </w:rPr>
          <w:t>thedocs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  <w:lang w:val="en-US"/>
          </w:rPr>
          <w:t>worldbank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  <w:lang w:val="en-US"/>
          </w:rPr>
          <w:t>org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  <w:lang w:val="en-US"/>
          </w:rPr>
          <w:t>en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  <w:lang w:val="en-US"/>
          </w:rPr>
          <w:t>doc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</w:rPr>
          <w:t>/376931518802050637-0290022019/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  <w:lang w:val="en-US"/>
          </w:rPr>
          <w:t>original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  <w:lang w:val="en-US"/>
          </w:rPr>
          <w:t>EnvironmentalSocialFrameworkRussian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  <w:lang w:val="en-US"/>
          </w:rPr>
          <w:t>pdf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</w:rPr>
          <w:t>#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  <w:lang w:val="en-US"/>
          </w:rPr>
          <w:t>page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</w:rPr>
          <w:t>=45&amp;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  <w:lang w:val="en-US"/>
          </w:rPr>
          <w:t>zoom</w:t>
        </w:r>
        <w:r w:rsidRPr="00EB32A5">
          <w:rPr>
            <w:rStyle w:val="aa"/>
            <w:rFonts w:ascii="Times New Roman" w:hAnsi="Times New Roman" w:cs="Times New Roman"/>
            <w:color w:val="0070C0"/>
            <w:sz w:val="18"/>
            <w:szCs w:val="18"/>
            <w:u w:val="none"/>
          </w:rPr>
          <w:t>=80</w:t>
        </w:r>
      </w:hyperlink>
      <w:r w:rsidRPr="00EB32A5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</w:p>
  </w:footnote>
  <w:footnote w:id="24">
    <w:p w14:paraId="73840675" w14:textId="77777777" w:rsidR="008A02E0" w:rsidRPr="00EB32A5" w:rsidRDefault="008A02E0" w:rsidP="008A02E0">
      <w:pPr>
        <w:pStyle w:val="a7"/>
        <w:rPr>
          <w:rFonts w:ascii="Times New Roman" w:hAnsi="Times New Roman" w:cs="Times New Roman"/>
          <w:sz w:val="18"/>
          <w:szCs w:val="18"/>
        </w:rPr>
      </w:pPr>
      <w:r w:rsidRPr="00EB32A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B32A5">
        <w:rPr>
          <w:rFonts w:ascii="Times New Roman" w:hAnsi="Times New Roman" w:cs="Times New Roman"/>
          <w:color w:val="0070C0"/>
          <w:sz w:val="18"/>
          <w:szCs w:val="18"/>
        </w:rPr>
        <w:t xml:space="preserve"> См. статью 204, пункт 16 ТК КР https://cbd.minjust.gov.kg/3-45/edition/25298/ru</w:t>
      </w:r>
    </w:p>
  </w:footnote>
  <w:footnote w:id="25">
    <w:p w14:paraId="03892A1C" w14:textId="77777777" w:rsidR="00F65965" w:rsidRPr="00F65965" w:rsidRDefault="00F65965" w:rsidP="00F65965">
      <w:pPr>
        <w:pStyle w:val="a7"/>
        <w:rPr>
          <w:rFonts w:ascii="Times New Roman" w:hAnsi="Times New Roman" w:cs="Times New Roman"/>
          <w:sz w:val="18"/>
          <w:szCs w:val="18"/>
        </w:rPr>
      </w:pPr>
      <w:r w:rsidRPr="00EB32A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B32A5">
        <w:rPr>
          <w:rFonts w:ascii="Times New Roman" w:hAnsi="Times New Roman" w:cs="Times New Roman"/>
          <w:sz w:val="18"/>
          <w:szCs w:val="18"/>
        </w:rPr>
        <w:t xml:space="preserve"> </w:t>
      </w:r>
      <w:hyperlink r:id="rId21" w:anchor="page=53&amp;zoom=80" w:history="1"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thedocs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worldbank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org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en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doc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/376931518802050637-0290022019/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original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EnvironmentalSocialFrameworkRussian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pdf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#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page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=53&amp;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zoom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=80</w:t>
        </w:r>
      </w:hyperlink>
      <w:r w:rsidRPr="00F65965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6">
    <w:p w14:paraId="4021221A" w14:textId="77777777" w:rsidR="00F65965" w:rsidRPr="00EB32A5" w:rsidRDefault="00F65965" w:rsidP="00F65965">
      <w:pPr>
        <w:pStyle w:val="a7"/>
        <w:rPr>
          <w:rFonts w:ascii="Times New Roman" w:hAnsi="Times New Roman" w:cs="Times New Roman"/>
          <w:sz w:val="18"/>
          <w:szCs w:val="18"/>
        </w:rPr>
      </w:pPr>
      <w:r w:rsidRPr="00EB32A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B32A5">
        <w:rPr>
          <w:rFonts w:ascii="Times New Roman" w:hAnsi="Times New Roman" w:cs="Times New Roman"/>
          <w:sz w:val="18"/>
          <w:szCs w:val="18"/>
        </w:rPr>
        <w:t xml:space="preserve"> </w:t>
      </w:r>
      <w:hyperlink r:id="rId22" w:anchor="page=59&amp;zoom=80" w:history="1"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thedocs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worldbank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org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en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doc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/376931518802050637-0290022019/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original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EnvironmentalSocialFrameworkRussian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pdf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#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page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=59&amp;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zoom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=80</w:t>
        </w:r>
      </w:hyperlink>
      <w:r w:rsidRPr="00EB32A5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7">
    <w:p w14:paraId="5226268C" w14:textId="77777777" w:rsidR="00F65965" w:rsidRPr="00F65965" w:rsidRDefault="00F65965" w:rsidP="00F65965">
      <w:pPr>
        <w:pStyle w:val="a7"/>
        <w:rPr>
          <w:rFonts w:ascii="Times New Roman" w:hAnsi="Times New Roman" w:cs="Times New Roman"/>
          <w:sz w:val="18"/>
          <w:szCs w:val="18"/>
        </w:rPr>
      </w:pPr>
      <w:r w:rsidRPr="00EB32A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EB32A5">
        <w:rPr>
          <w:rFonts w:ascii="Times New Roman" w:hAnsi="Times New Roman" w:cs="Times New Roman"/>
          <w:sz w:val="18"/>
          <w:szCs w:val="18"/>
        </w:rPr>
        <w:t xml:space="preserve"> </w:t>
      </w:r>
      <w:hyperlink r:id="rId23" w:anchor="page=59&amp;zoom=80" w:history="1"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thedocs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worldbank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org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en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doc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/376931518802050637-0290022019/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original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EnvironmentalSocialFrameworkRussian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pdf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#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page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=59&amp;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zoom</w:t>
        </w:r>
        <w:r w:rsidRPr="00EB32A5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=80</w:t>
        </w:r>
      </w:hyperlink>
    </w:p>
  </w:footnote>
  <w:footnote w:id="28">
    <w:p w14:paraId="2F499B03" w14:textId="42DDB2A2" w:rsidR="00FE1EB4" w:rsidRPr="001677CF" w:rsidRDefault="00FE1EB4">
      <w:pPr>
        <w:pStyle w:val="a7"/>
        <w:rPr>
          <w:rFonts w:ascii="Times New Roman" w:hAnsi="Times New Roman" w:cs="Times New Roman"/>
          <w:sz w:val="18"/>
          <w:szCs w:val="18"/>
        </w:rPr>
      </w:pPr>
      <w:r w:rsidRPr="001677CF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1677CF">
        <w:rPr>
          <w:rFonts w:ascii="Times New Roman" w:hAnsi="Times New Roman" w:cs="Times New Roman"/>
          <w:sz w:val="18"/>
          <w:szCs w:val="18"/>
        </w:rPr>
        <w:t xml:space="preserve"> </w:t>
      </w:r>
      <w:hyperlink r:id="rId24" w:tgtFrame="_blank" w:history="1"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https://edu.gov.kg/organizations/43/pages/206/</w:t>
        </w:r>
      </w:hyperlink>
    </w:p>
  </w:footnote>
  <w:footnote w:id="29">
    <w:p w14:paraId="1D7C463D" w14:textId="18098A99" w:rsidR="00FE1EB4" w:rsidRPr="001677CF" w:rsidRDefault="00FE1EB4" w:rsidP="00FE1EB4">
      <w:pPr>
        <w:pStyle w:val="a7"/>
        <w:ind w:left="284"/>
        <w:rPr>
          <w:rFonts w:ascii="Times New Roman" w:hAnsi="Times New Roman" w:cs="Times New Roman"/>
          <w:sz w:val="18"/>
          <w:szCs w:val="18"/>
        </w:rPr>
      </w:pPr>
      <w:r w:rsidRPr="001677CF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1677CF">
        <w:rPr>
          <w:rFonts w:ascii="Times New Roman" w:hAnsi="Times New Roman" w:cs="Times New Roman"/>
          <w:sz w:val="18"/>
          <w:szCs w:val="18"/>
        </w:rPr>
        <w:t xml:space="preserve"> </w:t>
      </w:r>
      <w:hyperlink r:id="rId25" w:history="1"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https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portal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tunduk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kg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public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_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services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new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_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message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</w:rPr>
          <w:t>_</w:t>
        </w:r>
        <w:r w:rsidRPr="001677CF">
          <w:rPr>
            <w:rStyle w:val="aa"/>
            <w:rFonts w:ascii="Times New Roman" w:hAnsi="Times New Roman" w:cs="Times New Roman"/>
            <w:sz w:val="18"/>
            <w:szCs w:val="18"/>
            <w:u w:val="none"/>
            <w:lang w:val="en-US"/>
          </w:rPr>
          <w:t>sed</w:t>
        </w:r>
      </w:hyperlink>
      <w:r w:rsidR="0070741C" w:rsidRPr="001677CF">
        <w:rPr>
          <w:rStyle w:val="aa"/>
          <w:rFonts w:ascii="Times New Roman" w:hAnsi="Times New Roman" w:cs="Times New Roman"/>
          <w:sz w:val="18"/>
          <w:szCs w:val="18"/>
          <w:u w:val="none"/>
        </w:rPr>
        <w:t xml:space="preserve"> </w:t>
      </w:r>
      <w:r w:rsidRPr="001677CF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0">
    <w:p w14:paraId="63397A9F" w14:textId="77777777" w:rsidR="004E2002" w:rsidRPr="009A3ED0" w:rsidRDefault="004E2002" w:rsidP="004E2002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 w:rsidRPr="009A3ED0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9A3ED0">
        <w:rPr>
          <w:rFonts w:ascii="Times New Roman" w:hAnsi="Times New Roman" w:cs="Times New Roman"/>
          <w:sz w:val="18"/>
          <w:szCs w:val="18"/>
        </w:rPr>
        <w:t xml:space="preserve"> «Неблагополучные или уязвимые» относятся к тем лицам или группам, которые в силу, например, возраста, пола, этнической принадлежности, религии, физической, умственной или другой инвалидности, социального, гражданского статуса или состояния здоровья, сексуальной ориентации, гендерной идентичности, экономическ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9A3ED0">
        <w:rPr>
          <w:rFonts w:ascii="Times New Roman" w:hAnsi="Times New Roman" w:cs="Times New Roman"/>
          <w:sz w:val="18"/>
          <w:szCs w:val="18"/>
        </w:rPr>
        <w:t xml:space="preserve"> неблагоприятны</w:t>
      </w:r>
      <w:r>
        <w:rPr>
          <w:rFonts w:ascii="Times New Roman" w:hAnsi="Times New Roman" w:cs="Times New Roman"/>
          <w:sz w:val="18"/>
          <w:szCs w:val="18"/>
        </w:rPr>
        <w:t>х</w:t>
      </w:r>
      <w:r w:rsidRPr="009A3ED0">
        <w:rPr>
          <w:rFonts w:ascii="Times New Roman" w:hAnsi="Times New Roman" w:cs="Times New Roman"/>
          <w:sz w:val="18"/>
          <w:szCs w:val="18"/>
        </w:rPr>
        <w:t xml:space="preserve"> услови</w:t>
      </w:r>
      <w:r>
        <w:rPr>
          <w:rFonts w:ascii="Times New Roman" w:hAnsi="Times New Roman" w:cs="Times New Roman"/>
          <w:sz w:val="18"/>
          <w:szCs w:val="18"/>
        </w:rPr>
        <w:t>й</w:t>
      </w:r>
      <w:r w:rsidRPr="009A3ED0">
        <w:rPr>
          <w:rFonts w:ascii="Times New Roman" w:hAnsi="Times New Roman" w:cs="Times New Roman"/>
          <w:sz w:val="18"/>
          <w:szCs w:val="18"/>
        </w:rPr>
        <w:t xml:space="preserve"> или статус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9A3ED0">
        <w:rPr>
          <w:rFonts w:ascii="Times New Roman" w:hAnsi="Times New Roman" w:cs="Times New Roman"/>
          <w:sz w:val="18"/>
          <w:szCs w:val="18"/>
        </w:rPr>
        <w:t xml:space="preserve"> этнического народа и/или зависимост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9A3ED0">
        <w:rPr>
          <w:rFonts w:ascii="Times New Roman" w:hAnsi="Times New Roman" w:cs="Times New Roman"/>
          <w:sz w:val="18"/>
          <w:szCs w:val="18"/>
        </w:rPr>
        <w:t xml:space="preserve"> от уникальных природных ресурсов, могут с большей вероятностью пострадать от воздействия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9A3ED0">
        <w:rPr>
          <w:rFonts w:ascii="Times New Roman" w:hAnsi="Times New Roman" w:cs="Times New Roman"/>
          <w:sz w:val="18"/>
          <w:szCs w:val="18"/>
        </w:rPr>
        <w:t xml:space="preserve">роекта и/или более ограничены, чем другие, в своих возможностях воспользоваться преимуществами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9A3ED0">
        <w:rPr>
          <w:rFonts w:ascii="Times New Roman" w:hAnsi="Times New Roman" w:cs="Times New Roman"/>
          <w:sz w:val="18"/>
          <w:szCs w:val="18"/>
        </w:rPr>
        <w:t>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46F07" w14:textId="4126E63A" w:rsidR="00CB45F0" w:rsidRPr="00FC0B0D" w:rsidRDefault="00FC0B0D" w:rsidP="00FC0B0D">
    <w:pPr>
      <w:pStyle w:val="a5"/>
      <w:jc w:val="right"/>
      <w:rPr>
        <w:b w:val="0"/>
        <w:bCs/>
      </w:rPr>
    </w:pPr>
    <w:r w:rsidRPr="00FC0B0D">
      <w:rPr>
        <w:b w:val="0"/>
        <w:bCs/>
      </w:rPr>
      <w:t xml:space="preserve">Проект </w:t>
    </w:r>
    <w:r w:rsidR="00DE4B3F">
      <w:rPr>
        <w:b w:val="0"/>
        <w:bCs/>
        <w:lang w:val="en-US"/>
      </w:rPr>
      <w:t>P</w:t>
    </w:r>
    <w:r w:rsidR="00DE4B3F" w:rsidRPr="00DE4B3F">
      <w:rPr>
        <w:b w:val="0"/>
        <w:bCs/>
      </w:rPr>
      <w:t xml:space="preserve">178592 </w:t>
    </w:r>
    <w:r w:rsidRPr="00FC0B0D">
      <w:rPr>
        <w:b w:val="0"/>
        <w:bCs/>
      </w:rPr>
      <w:t>«Качество и инновации в высшем образовании»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6EC2"/>
    <w:multiLevelType w:val="multilevel"/>
    <w:tmpl w:val="D30880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7292D"/>
    <w:multiLevelType w:val="hybridMultilevel"/>
    <w:tmpl w:val="95EC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F3E16"/>
    <w:multiLevelType w:val="hybridMultilevel"/>
    <w:tmpl w:val="04EE7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17637"/>
    <w:multiLevelType w:val="hybridMultilevel"/>
    <w:tmpl w:val="B88AF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36C6"/>
    <w:multiLevelType w:val="hybridMultilevel"/>
    <w:tmpl w:val="20FCD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2C05D8"/>
    <w:multiLevelType w:val="hybridMultilevel"/>
    <w:tmpl w:val="DA907B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E49A1"/>
    <w:multiLevelType w:val="hybridMultilevel"/>
    <w:tmpl w:val="AECA1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578F5"/>
    <w:multiLevelType w:val="hybridMultilevel"/>
    <w:tmpl w:val="4AC26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07AFC"/>
    <w:multiLevelType w:val="hybridMultilevel"/>
    <w:tmpl w:val="8ADA65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0250B"/>
    <w:multiLevelType w:val="hybridMultilevel"/>
    <w:tmpl w:val="AC2C8B22"/>
    <w:lvl w:ilvl="0" w:tplc="041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0" w15:restartNumberingAfterBreak="0">
    <w:nsid w:val="19687298"/>
    <w:multiLevelType w:val="hybridMultilevel"/>
    <w:tmpl w:val="0302D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D2891"/>
    <w:multiLevelType w:val="multilevel"/>
    <w:tmpl w:val="ED5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D5493"/>
    <w:multiLevelType w:val="hybridMultilevel"/>
    <w:tmpl w:val="342E3F90"/>
    <w:lvl w:ilvl="0" w:tplc="571EA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F5EA3"/>
    <w:multiLevelType w:val="hybridMultilevel"/>
    <w:tmpl w:val="D38C59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8C01583"/>
    <w:multiLevelType w:val="hybridMultilevel"/>
    <w:tmpl w:val="F7181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7FDA"/>
    <w:multiLevelType w:val="hybridMultilevel"/>
    <w:tmpl w:val="6BBC7E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844C4"/>
    <w:multiLevelType w:val="hybridMultilevel"/>
    <w:tmpl w:val="0CC2C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22761"/>
    <w:multiLevelType w:val="hybridMultilevel"/>
    <w:tmpl w:val="FDE4D4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A4FEF"/>
    <w:multiLevelType w:val="hybridMultilevel"/>
    <w:tmpl w:val="7172BDB4"/>
    <w:lvl w:ilvl="0" w:tplc="50821C9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07ED7"/>
    <w:multiLevelType w:val="hybridMultilevel"/>
    <w:tmpl w:val="98DC9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4559"/>
    <w:multiLevelType w:val="multilevel"/>
    <w:tmpl w:val="4AA4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A419DD"/>
    <w:multiLevelType w:val="hybridMultilevel"/>
    <w:tmpl w:val="F8927B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BF3B0B"/>
    <w:multiLevelType w:val="hybridMultilevel"/>
    <w:tmpl w:val="CBF29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B1ED4"/>
    <w:multiLevelType w:val="multilevel"/>
    <w:tmpl w:val="D5EE85F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3D4948EF"/>
    <w:multiLevelType w:val="hybridMultilevel"/>
    <w:tmpl w:val="77825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F2070"/>
    <w:multiLevelType w:val="multilevel"/>
    <w:tmpl w:val="25684BA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1E35E0"/>
    <w:multiLevelType w:val="hybridMultilevel"/>
    <w:tmpl w:val="1D0CC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283E05"/>
    <w:multiLevelType w:val="hybridMultilevel"/>
    <w:tmpl w:val="1262A6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792ECD"/>
    <w:multiLevelType w:val="hybridMultilevel"/>
    <w:tmpl w:val="5726CE0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47D2578"/>
    <w:multiLevelType w:val="hybridMultilevel"/>
    <w:tmpl w:val="54C80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3296B"/>
    <w:multiLevelType w:val="multilevel"/>
    <w:tmpl w:val="FAB6B4B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1" w15:restartNumberingAfterBreak="0">
    <w:nsid w:val="5FD23B64"/>
    <w:multiLevelType w:val="hybridMultilevel"/>
    <w:tmpl w:val="CDFCD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F58EF"/>
    <w:multiLevelType w:val="hybridMultilevel"/>
    <w:tmpl w:val="01DA40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EE54D3"/>
    <w:multiLevelType w:val="hybridMultilevel"/>
    <w:tmpl w:val="B7943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D1A1F"/>
    <w:multiLevelType w:val="hybridMultilevel"/>
    <w:tmpl w:val="7242E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46EEE"/>
    <w:multiLevelType w:val="hybridMultilevel"/>
    <w:tmpl w:val="ECFAC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61033"/>
    <w:multiLevelType w:val="multilevel"/>
    <w:tmpl w:val="7562CC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0D77A5"/>
    <w:multiLevelType w:val="hybridMultilevel"/>
    <w:tmpl w:val="A754F2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2467A3"/>
    <w:multiLevelType w:val="hybridMultilevel"/>
    <w:tmpl w:val="B27A9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26044"/>
    <w:multiLevelType w:val="hybridMultilevel"/>
    <w:tmpl w:val="DD42B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430EF"/>
    <w:multiLevelType w:val="hybridMultilevel"/>
    <w:tmpl w:val="F98033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B537D"/>
    <w:multiLevelType w:val="hybridMultilevel"/>
    <w:tmpl w:val="98E4099C"/>
    <w:lvl w:ilvl="0" w:tplc="6F70BD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82E36"/>
    <w:multiLevelType w:val="hybridMultilevel"/>
    <w:tmpl w:val="CAF6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41"/>
  </w:num>
  <w:num w:numId="4">
    <w:abstractNumId w:val="13"/>
  </w:num>
  <w:num w:numId="5">
    <w:abstractNumId w:val="18"/>
  </w:num>
  <w:num w:numId="6">
    <w:abstractNumId w:val="32"/>
  </w:num>
  <w:num w:numId="7">
    <w:abstractNumId w:val="36"/>
  </w:num>
  <w:num w:numId="8">
    <w:abstractNumId w:val="6"/>
  </w:num>
  <w:num w:numId="9">
    <w:abstractNumId w:val="26"/>
  </w:num>
  <w:num w:numId="10">
    <w:abstractNumId w:val="25"/>
  </w:num>
  <w:num w:numId="11">
    <w:abstractNumId w:val="39"/>
  </w:num>
  <w:num w:numId="12">
    <w:abstractNumId w:val="22"/>
  </w:num>
  <w:num w:numId="13">
    <w:abstractNumId w:val="0"/>
  </w:num>
  <w:num w:numId="14">
    <w:abstractNumId w:val="40"/>
  </w:num>
  <w:num w:numId="15">
    <w:abstractNumId w:val="5"/>
  </w:num>
  <w:num w:numId="16">
    <w:abstractNumId w:val="15"/>
  </w:num>
  <w:num w:numId="17">
    <w:abstractNumId w:val="17"/>
  </w:num>
  <w:num w:numId="18">
    <w:abstractNumId w:val="8"/>
  </w:num>
  <w:num w:numId="19">
    <w:abstractNumId w:val="7"/>
  </w:num>
  <w:num w:numId="20">
    <w:abstractNumId w:val="37"/>
  </w:num>
  <w:num w:numId="21">
    <w:abstractNumId w:val="14"/>
  </w:num>
  <w:num w:numId="22">
    <w:abstractNumId w:val="19"/>
  </w:num>
  <w:num w:numId="23">
    <w:abstractNumId w:val="24"/>
  </w:num>
  <w:num w:numId="24">
    <w:abstractNumId w:val="35"/>
  </w:num>
  <w:num w:numId="25">
    <w:abstractNumId w:val="10"/>
  </w:num>
  <w:num w:numId="26">
    <w:abstractNumId w:val="33"/>
  </w:num>
  <w:num w:numId="27">
    <w:abstractNumId w:val="29"/>
  </w:num>
  <w:num w:numId="28">
    <w:abstractNumId w:val="4"/>
  </w:num>
  <w:num w:numId="29">
    <w:abstractNumId w:val="2"/>
  </w:num>
  <w:num w:numId="30">
    <w:abstractNumId w:val="1"/>
  </w:num>
  <w:num w:numId="31">
    <w:abstractNumId w:val="30"/>
  </w:num>
  <w:num w:numId="32">
    <w:abstractNumId w:val="11"/>
  </w:num>
  <w:num w:numId="33">
    <w:abstractNumId w:val="20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34"/>
  </w:num>
  <w:num w:numId="37">
    <w:abstractNumId w:val="9"/>
  </w:num>
  <w:num w:numId="38">
    <w:abstractNumId w:val="38"/>
  </w:num>
  <w:num w:numId="39">
    <w:abstractNumId w:val="12"/>
  </w:num>
  <w:num w:numId="40">
    <w:abstractNumId w:val="31"/>
  </w:num>
  <w:num w:numId="41">
    <w:abstractNumId w:val="27"/>
  </w:num>
  <w:num w:numId="42">
    <w:abstractNumId w:val="3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58"/>
    <w:rsid w:val="000067FB"/>
    <w:rsid w:val="00012221"/>
    <w:rsid w:val="000153E8"/>
    <w:rsid w:val="00015C90"/>
    <w:rsid w:val="0002337F"/>
    <w:rsid w:val="000253BF"/>
    <w:rsid w:val="00054704"/>
    <w:rsid w:val="00056B69"/>
    <w:rsid w:val="0005711D"/>
    <w:rsid w:val="00057335"/>
    <w:rsid w:val="0006407F"/>
    <w:rsid w:val="000A6AD2"/>
    <w:rsid w:val="000B0E30"/>
    <w:rsid w:val="000C185A"/>
    <w:rsid w:val="000E6E75"/>
    <w:rsid w:val="000F15C7"/>
    <w:rsid w:val="00102967"/>
    <w:rsid w:val="001034E1"/>
    <w:rsid w:val="00125FF6"/>
    <w:rsid w:val="001350E9"/>
    <w:rsid w:val="00142A64"/>
    <w:rsid w:val="001677CF"/>
    <w:rsid w:val="0017248C"/>
    <w:rsid w:val="001B2AFE"/>
    <w:rsid w:val="001E0329"/>
    <w:rsid w:val="001E5B9D"/>
    <w:rsid w:val="001E74B2"/>
    <w:rsid w:val="00202036"/>
    <w:rsid w:val="00242E6E"/>
    <w:rsid w:val="00257B86"/>
    <w:rsid w:val="0029295F"/>
    <w:rsid w:val="00293FFB"/>
    <w:rsid w:val="002A2518"/>
    <w:rsid w:val="002A7831"/>
    <w:rsid w:val="002D3AF9"/>
    <w:rsid w:val="002F5E0B"/>
    <w:rsid w:val="002F5ED7"/>
    <w:rsid w:val="002F6D22"/>
    <w:rsid w:val="002F72E7"/>
    <w:rsid w:val="00315E92"/>
    <w:rsid w:val="00361C39"/>
    <w:rsid w:val="00375D1E"/>
    <w:rsid w:val="00387CAF"/>
    <w:rsid w:val="00392C46"/>
    <w:rsid w:val="003C3B83"/>
    <w:rsid w:val="003C7E3F"/>
    <w:rsid w:val="003E2815"/>
    <w:rsid w:val="00402380"/>
    <w:rsid w:val="00404C49"/>
    <w:rsid w:val="00432576"/>
    <w:rsid w:val="00474F58"/>
    <w:rsid w:val="004A5627"/>
    <w:rsid w:val="004B09B4"/>
    <w:rsid w:val="004D068A"/>
    <w:rsid w:val="004D7C90"/>
    <w:rsid w:val="004E1127"/>
    <w:rsid w:val="004E2002"/>
    <w:rsid w:val="00530ACB"/>
    <w:rsid w:val="0054155F"/>
    <w:rsid w:val="00550070"/>
    <w:rsid w:val="00572FF3"/>
    <w:rsid w:val="005743C2"/>
    <w:rsid w:val="0057586E"/>
    <w:rsid w:val="005957BB"/>
    <w:rsid w:val="005B156F"/>
    <w:rsid w:val="005C17D2"/>
    <w:rsid w:val="005D235F"/>
    <w:rsid w:val="005E3FF5"/>
    <w:rsid w:val="005E6CC3"/>
    <w:rsid w:val="00600D16"/>
    <w:rsid w:val="00606A81"/>
    <w:rsid w:val="0061266F"/>
    <w:rsid w:val="00614473"/>
    <w:rsid w:val="006506F2"/>
    <w:rsid w:val="00657558"/>
    <w:rsid w:val="00662D90"/>
    <w:rsid w:val="00672912"/>
    <w:rsid w:val="00692ABA"/>
    <w:rsid w:val="006B052D"/>
    <w:rsid w:val="006B0C78"/>
    <w:rsid w:val="006B22F4"/>
    <w:rsid w:val="006C305E"/>
    <w:rsid w:val="006F38A5"/>
    <w:rsid w:val="0070741C"/>
    <w:rsid w:val="00712E65"/>
    <w:rsid w:val="00714590"/>
    <w:rsid w:val="00756326"/>
    <w:rsid w:val="00773CE2"/>
    <w:rsid w:val="0078062A"/>
    <w:rsid w:val="007A3012"/>
    <w:rsid w:val="007A5FBD"/>
    <w:rsid w:val="007C3E31"/>
    <w:rsid w:val="007F46D7"/>
    <w:rsid w:val="007F4E64"/>
    <w:rsid w:val="008110E5"/>
    <w:rsid w:val="00820F5C"/>
    <w:rsid w:val="00832116"/>
    <w:rsid w:val="00882B7F"/>
    <w:rsid w:val="008A02E0"/>
    <w:rsid w:val="008A3307"/>
    <w:rsid w:val="008A3B39"/>
    <w:rsid w:val="008A4FD8"/>
    <w:rsid w:val="008A511D"/>
    <w:rsid w:val="008D38F4"/>
    <w:rsid w:val="008E322B"/>
    <w:rsid w:val="008E7420"/>
    <w:rsid w:val="008F62D4"/>
    <w:rsid w:val="008F7A3A"/>
    <w:rsid w:val="00903107"/>
    <w:rsid w:val="009123CE"/>
    <w:rsid w:val="0091358D"/>
    <w:rsid w:val="00923767"/>
    <w:rsid w:val="009318E1"/>
    <w:rsid w:val="00940ADA"/>
    <w:rsid w:val="009420D7"/>
    <w:rsid w:val="00945E2C"/>
    <w:rsid w:val="00954A96"/>
    <w:rsid w:val="00955434"/>
    <w:rsid w:val="00977A6A"/>
    <w:rsid w:val="00993858"/>
    <w:rsid w:val="00997C8E"/>
    <w:rsid w:val="009A2696"/>
    <w:rsid w:val="009C0D84"/>
    <w:rsid w:val="009D5C6E"/>
    <w:rsid w:val="009E5F16"/>
    <w:rsid w:val="00A164D1"/>
    <w:rsid w:val="00A258DB"/>
    <w:rsid w:val="00A5398D"/>
    <w:rsid w:val="00A577DB"/>
    <w:rsid w:val="00A64501"/>
    <w:rsid w:val="00A64B1A"/>
    <w:rsid w:val="00A7781D"/>
    <w:rsid w:val="00A82926"/>
    <w:rsid w:val="00A8674C"/>
    <w:rsid w:val="00A91F0F"/>
    <w:rsid w:val="00AB06B4"/>
    <w:rsid w:val="00AB7B22"/>
    <w:rsid w:val="00AC44A9"/>
    <w:rsid w:val="00AD268C"/>
    <w:rsid w:val="00AD73DB"/>
    <w:rsid w:val="00AF6189"/>
    <w:rsid w:val="00B1529F"/>
    <w:rsid w:val="00B34848"/>
    <w:rsid w:val="00B508A9"/>
    <w:rsid w:val="00B5389F"/>
    <w:rsid w:val="00B5549A"/>
    <w:rsid w:val="00B7391B"/>
    <w:rsid w:val="00B7491D"/>
    <w:rsid w:val="00B7627A"/>
    <w:rsid w:val="00B8394E"/>
    <w:rsid w:val="00BD393B"/>
    <w:rsid w:val="00BF329D"/>
    <w:rsid w:val="00C16A7E"/>
    <w:rsid w:val="00C23DAF"/>
    <w:rsid w:val="00C325E9"/>
    <w:rsid w:val="00C35395"/>
    <w:rsid w:val="00C41432"/>
    <w:rsid w:val="00C50744"/>
    <w:rsid w:val="00C95A99"/>
    <w:rsid w:val="00CA4A39"/>
    <w:rsid w:val="00CA5204"/>
    <w:rsid w:val="00CB3D26"/>
    <w:rsid w:val="00CB45F0"/>
    <w:rsid w:val="00D017A0"/>
    <w:rsid w:val="00D0361C"/>
    <w:rsid w:val="00D07FA2"/>
    <w:rsid w:val="00D3071E"/>
    <w:rsid w:val="00D3251D"/>
    <w:rsid w:val="00D47885"/>
    <w:rsid w:val="00D53A60"/>
    <w:rsid w:val="00D545AA"/>
    <w:rsid w:val="00D56B2F"/>
    <w:rsid w:val="00D9074B"/>
    <w:rsid w:val="00DA54A1"/>
    <w:rsid w:val="00DA7B92"/>
    <w:rsid w:val="00DD6C64"/>
    <w:rsid w:val="00DE4B3F"/>
    <w:rsid w:val="00DF1051"/>
    <w:rsid w:val="00E11355"/>
    <w:rsid w:val="00E34315"/>
    <w:rsid w:val="00E73515"/>
    <w:rsid w:val="00E76AA7"/>
    <w:rsid w:val="00EA12EA"/>
    <w:rsid w:val="00EA3405"/>
    <w:rsid w:val="00EB165D"/>
    <w:rsid w:val="00EB32A5"/>
    <w:rsid w:val="00EB38C2"/>
    <w:rsid w:val="00EE39C9"/>
    <w:rsid w:val="00F1449B"/>
    <w:rsid w:val="00F212B2"/>
    <w:rsid w:val="00F5314E"/>
    <w:rsid w:val="00F65965"/>
    <w:rsid w:val="00F72143"/>
    <w:rsid w:val="00F721D0"/>
    <w:rsid w:val="00F8523D"/>
    <w:rsid w:val="00F90677"/>
    <w:rsid w:val="00F92987"/>
    <w:rsid w:val="00FB6278"/>
    <w:rsid w:val="00FC0B0D"/>
    <w:rsid w:val="00FC6DFF"/>
    <w:rsid w:val="00FD055A"/>
    <w:rsid w:val="00FE1395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CCF01"/>
  <w15:chartTrackingRefBased/>
  <w15:docId w15:val="{59B6F7C2-B0E8-4C39-8F48-FBE1809B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A60"/>
  </w:style>
  <w:style w:type="paragraph" w:styleId="1">
    <w:name w:val="heading 1"/>
    <w:basedOn w:val="a"/>
    <w:next w:val="a"/>
    <w:link w:val="10"/>
    <w:uiPriority w:val="9"/>
    <w:qFormat/>
    <w:rsid w:val="00600D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00D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74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74F58"/>
  </w:style>
  <w:style w:type="paragraph" w:styleId="a5">
    <w:name w:val="header"/>
    <w:basedOn w:val="a"/>
    <w:link w:val="a6"/>
    <w:uiPriority w:val="99"/>
    <w:unhideWhenUsed/>
    <w:rsid w:val="00474F5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b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474F58"/>
    <w:rPr>
      <w:rFonts w:ascii="Times New Roman" w:eastAsia="Calibri" w:hAnsi="Times New Roman" w:cs="Times New Roman"/>
      <w:b/>
      <w:sz w:val="24"/>
    </w:rPr>
  </w:style>
  <w:style w:type="paragraph" w:styleId="a7">
    <w:name w:val="footnote text"/>
    <w:basedOn w:val="a"/>
    <w:link w:val="a8"/>
    <w:uiPriority w:val="99"/>
    <w:semiHidden/>
    <w:unhideWhenUsed/>
    <w:rsid w:val="009E5F1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E5F1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E5F16"/>
    <w:rPr>
      <w:vertAlign w:val="superscript"/>
    </w:rPr>
  </w:style>
  <w:style w:type="character" w:styleId="aa">
    <w:name w:val="Hyperlink"/>
    <w:basedOn w:val="a0"/>
    <w:uiPriority w:val="99"/>
    <w:unhideWhenUsed/>
    <w:rsid w:val="00D4788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4788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57558"/>
    <w:rPr>
      <w:color w:val="954F72" w:themeColor="followedHyperlink"/>
      <w:u w:val="single"/>
    </w:rPr>
  </w:style>
  <w:style w:type="paragraph" w:styleId="ad">
    <w:name w:val="List Paragraph"/>
    <w:aliases w:val="Akapit z listą BS,Bullet1,Bullets,IBL List Paragraph,List Paragraph (numbered (a)),List Paragraph 1,List Paragraph nowy,List Paragraph-ExecSummary,List Paragraph1,List_Paragraph,Multilevel para_II,Numbered List Paragraph,References,PAD,Ha"/>
    <w:basedOn w:val="a"/>
    <w:link w:val="ae"/>
    <w:uiPriority w:val="34"/>
    <w:qFormat/>
    <w:rsid w:val="005957BB"/>
    <w:pPr>
      <w:ind w:left="720"/>
      <w:contextualSpacing/>
    </w:pPr>
  </w:style>
  <w:style w:type="table" w:customStyle="1" w:styleId="11">
    <w:name w:val="Сетка таблицы1"/>
    <w:basedOn w:val="a1"/>
    <w:next w:val="af"/>
    <w:uiPriority w:val="39"/>
    <w:rsid w:val="00AD26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aliases w:val="Document Table,TabelEcorys,unVao day nghe bai nay di ban http://nhatquanglan.xlphp.net/,网格型!,（网格型）"/>
    <w:basedOn w:val="a1"/>
    <w:uiPriority w:val="39"/>
    <w:rsid w:val="00AD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00D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0">
    <w:name w:val="TOC Heading"/>
    <w:basedOn w:val="1"/>
    <w:next w:val="a"/>
    <w:uiPriority w:val="39"/>
    <w:unhideWhenUsed/>
    <w:qFormat/>
    <w:rsid w:val="00600D1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212B2"/>
    <w:pPr>
      <w:tabs>
        <w:tab w:val="right" w:leader="dot" w:pos="9345"/>
      </w:tabs>
      <w:spacing w:after="100"/>
      <w:jc w:val="both"/>
    </w:pPr>
  </w:style>
  <w:style w:type="character" w:customStyle="1" w:styleId="20">
    <w:name w:val="Заголовок 2 Знак"/>
    <w:basedOn w:val="a0"/>
    <w:link w:val="2"/>
    <w:uiPriority w:val="9"/>
    <w:rsid w:val="00600D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600D16"/>
    <w:pPr>
      <w:spacing w:after="100"/>
      <w:ind w:left="220"/>
    </w:pPr>
  </w:style>
  <w:style w:type="table" w:customStyle="1" w:styleId="13">
    <w:name w:val="（网格型）1"/>
    <w:basedOn w:val="a1"/>
    <w:next w:val="af"/>
    <w:uiPriority w:val="39"/>
    <w:rsid w:val="005D2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（网格型）2"/>
    <w:basedOn w:val="a1"/>
    <w:next w:val="af"/>
    <w:uiPriority w:val="39"/>
    <w:rsid w:val="00A16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（网格型）3"/>
    <w:basedOn w:val="a1"/>
    <w:next w:val="af"/>
    <w:uiPriority w:val="39"/>
    <w:rsid w:val="004E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F8523D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F8523D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F8523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523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8523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8523D"/>
    <w:rPr>
      <w:b/>
      <w:bCs/>
      <w:sz w:val="20"/>
      <w:szCs w:val="20"/>
    </w:rPr>
  </w:style>
  <w:style w:type="character" w:customStyle="1" w:styleId="ae">
    <w:name w:val="Абзац списка Знак"/>
    <w:aliases w:val="Akapit z listą BS Знак,Bullet1 Знак,Bullets Знак,IBL List Paragraph Знак,List Paragraph (numbered (a)) Знак,List Paragraph 1 Знак,List Paragraph nowy Знак,List Paragraph-ExecSummary Знак,List Paragraph1 Знак,List_Paragraph Знак,Ha Знак"/>
    <w:link w:val="ad"/>
    <w:uiPriority w:val="34"/>
    <w:qFormat/>
    <w:rsid w:val="008A02E0"/>
  </w:style>
  <w:style w:type="paragraph" w:styleId="af7">
    <w:name w:val="Revision"/>
    <w:hidden/>
    <w:uiPriority w:val="99"/>
    <w:semiHidden/>
    <w:rsid w:val="00102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19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5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69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3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49000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4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5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148287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2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54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704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7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2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6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16436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6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79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4093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41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fc.org/content/dam/ifc/doc/2000/2007-general-ehs-guidelines-ru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www.edu.gov.k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fficeorp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edu.gov.kg/legislations/209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gov.kg/legislations/209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218/edition/6734/ru" TargetMode="External"/><Relationship Id="rId13" Type="http://schemas.openxmlformats.org/officeDocument/2006/relationships/hyperlink" Target="https://cbd.minjust.gov.kg/111787/edition/1240722/ru" TargetMode="External"/><Relationship Id="rId18" Type="http://schemas.openxmlformats.org/officeDocument/2006/relationships/hyperlink" Target="https://cbd.minjust.gov.kg/4-3987/edition/1086594/ru" TargetMode="External"/><Relationship Id="rId3" Type="http://schemas.openxmlformats.org/officeDocument/2006/relationships/hyperlink" Target="https://edu.gov.kg/legislations/210/" TargetMode="External"/><Relationship Id="rId21" Type="http://schemas.openxmlformats.org/officeDocument/2006/relationships/hyperlink" Target="https://thedocs.worldbank.org/en/doc/376931518802050637-0290022019/original/EnvironmentalSocialFrameworkRussian.pdf" TargetMode="External"/><Relationship Id="rId7" Type="http://schemas.openxmlformats.org/officeDocument/2006/relationships/hyperlink" Target="https://cbd.minjust.gov.kg/1-2/edition/1202952/ru" TargetMode="External"/><Relationship Id="rId12" Type="http://schemas.openxmlformats.org/officeDocument/2006/relationships/hyperlink" Target="https://cbd.minjust.gov.kg/1293/edition/732150/ru" TargetMode="External"/><Relationship Id="rId17" Type="http://schemas.openxmlformats.org/officeDocument/2006/relationships/hyperlink" Target="https://cbd.minjust.gov.kg/7-17479/edition/582900/ru" TargetMode="External"/><Relationship Id="rId25" Type="http://schemas.openxmlformats.org/officeDocument/2006/relationships/hyperlink" Target="https://portal.tunduk.kg/public_services/new_message_sed" TargetMode="External"/><Relationship Id="rId2" Type="http://schemas.openxmlformats.org/officeDocument/2006/relationships/hyperlink" Target="https://www.vsemirnyjbank.org/ru/projects-operations/environmental-and-social-framework" TargetMode="External"/><Relationship Id="rId16" Type="http://schemas.openxmlformats.org/officeDocument/2006/relationships/hyperlink" Target="https://cbd.minjust.gov.kg/4-4147/edition/1096854/ru" TargetMode="External"/><Relationship Id="rId20" Type="http://schemas.openxmlformats.org/officeDocument/2006/relationships/hyperlink" Target="https://thedocs.worldbank.org/en/doc/376931518802050637-0290022019/original/EnvironmentalSocialFrameworkRussian.pdf" TargetMode="External"/><Relationship Id="rId1" Type="http://schemas.openxmlformats.org/officeDocument/2006/relationships/hyperlink" Target="https://edu.gov.kg/legislations/204/" TargetMode="External"/><Relationship Id="rId6" Type="http://schemas.openxmlformats.org/officeDocument/2006/relationships/hyperlink" Target="https://cbd.minjust.gov.kg/5-10532/edition/2262/ru" TargetMode="External"/><Relationship Id="rId11" Type="http://schemas.openxmlformats.org/officeDocument/2006/relationships/hyperlink" Target="https://cbd.minjust.gov.kg/202693/edition/956378/ru" TargetMode="External"/><Relationship Id="rId24" Type="http://schemas.openxmlformats.org/officeDocument/2006/relationships/hyperlink" Target="https://edu.gov.kg/organizations/43/pages/206/" TargetMode="External"/><Relationship Id="rId5" Type="http://schemas.openxmlformats.org/officeDocument/2006/relationships/hyperlink" Target="https://kg.akipress.org/news:2151526/" TargetMode="External"/><Relationship Id="rId15" Type="http://schemas.openxmlformats.org/officeDocument/2006/relationships/hyperlink" Target="https://cbd.minjust.gov.kg/4-5355/edition/11754/ru" TargetMode="External"/><Relationship Id="rId23" Type="http://schemas.openxmlformats.org/officeDocument/2006/relationships/hyperlink" Target="https://thedocs.worldbank.org/en/doc/376931518802050637-0290022019/original/EnvironmentalSocialFrameworkRussian.pdf" TargetMode="External"/><Relationship Id="rId10" Type="http://schemas.openxmlformats.org/officeDocument/2006/relationships/hyperlink" Target="https://cbd.minjust.gov.kg/216/edition/10665/ru" TargetMode="External"/><Relationship Id="rId19" Type="http://schemas.openxmlformats.org/officeDocument/2006/relationships/hyperlink" Target="https://thedocs.worldbank.org/en/doc/376931518802050637-0290022019/original/EnvironmentalSocialFrameworkRussian.pdf" TargetMode="External"/><Relationship Id="rId4" Type="http://schemas.openxmlformats.org/officeDocument/2006/relationships/hyperlink" Target="https://cbd.minjust.gov.kg/205092/edition/977645/ru" TargetMode="External"/><Relationship Id="rId9" Type="http://schemas.openxmlformats.org/officeDocument/2006/relationships/hyperlink" Target="https://cbd.minjust.gov.kg/219/edition/638848/ru" TargetMode="External"/><Relationship Id="rId14" Type="http://schemas.openxmlformats.org/officeDocument/2006/relationships/hyperlink" Target="https://cbd.minjust.gov.kg/202100/edition/944926/ru" TargetMode="External"/><Relationship Id="rId22" Type="http://schemas.openxmlformats.org/officeDocument/2006/relationships/hyperlink" Target="https://thedocs.worldbank.org/en/doc/376931518802050637-0290022019/original/EnvironmentalSocialFrameworkRussia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1C81D-949D-4911-BCC8-597827CE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13842</Words>
  <Characters>78905</Characters>
  <Application>Microsoft Office Word</Application>
  <DocSecurity>0</DocSecurity>
  <Lines>657</Lines>
  <Paragraphs>185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Kanybek</dc:creator>
  <cp:keywords/>
  <dc:description/>
  <cp:lastModifiedBy>Chinara Sadykova</cp:lastModifiedBy>
  <cp:revision>2</cp:revision>
  <cp:lastPrinted>2025-06-02T08:57:00Z</cp:lastPrinted>
  <dcterms:created xsi:type="dcterms:W3CDTF">2026-04-20T11:02:00Z</dcterms:created>
  <dcterms:modified xsi:type="dcterms:W3CDTF">2026-04-20T11:02:00Z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5a3cbbe3,2395c246,48d769c5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2025-07-07T09:37:59Z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101895d0-286a-4a41-9c1c-fd8b2a70e8e6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