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A3" w:rsidRPr="000E39A3" w:rsidRDefault="000E39A3" w:rsidP="000E39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39A3">
        <w:rPr>
          <w:rFonts w:ascii="Times New Roman" w:hAnsi="Times New Roman" w:cs="Times New Roman"/>
          <w:i/>
          <w:iCs/>
          <w:sz w:val="24"/>
          <w:szCs w:val="24"/>
        </w:rPr>
        <w:t>ПРОЕКТ</w:t>
      </w:r>
    </w:p>
    <w:p w:rsidR="007B3EE2" w:rsidRDefault="007B3EE2" w:rsidP="000E3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E2" w:rsidRPr="00EE3E1D" w:rsidRDefault="007B3EE2" w:rsidP="007B3EE2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Cs w:val="28"/>
        </w:rPr>
      </w:pPr>
      <w:r w:rsidRPr="00EE3E1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10795</wp:posOffset>
            </wp:positionV>
            <wp:extent cx="2705100" cy="1467485"/>
            <wp:effectExtent l="0" t="0" r="0" b="0"/>
            <wp:wrapNone/>
            <wp:docPr id="2" name="Рисунок 2" descr="WhatsApp Image 2021-10-09 at 15.1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hatsApp Image 2021-10-09 at 15.11.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22540" r="27193" b="20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EE2" w:rsidRPr="00EE3E1D" w:rsidRDefault="007B3EE2" w:rsidP="007B3EE2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Cs w:val="28"/>
        </w:rPr>
      </w:pPr>
    </w:p>
    <w:p w:rsidR="007B3EE2" w:rsidRPr="00EE3E1D" w:rsidRDefault="007B3EE2" w:rsidP="007B3EE2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Cs w:val="28"/>
        </w:rPr>
      </w:pPr>
      <w:r w:rsidRPr="00EE3E1D">
        <w:rPr>
          <w:rFonts w:ascii="Times New Roman" w:eastAsia="Times New Roman" w:hAnsi="Times New Roman" w:cs="Times New Roman"/>
          <w:szCs w:val="28"/>
        </w:rPr>
        <w:t>«Продовольствие – это не просто еда.  </w:t>
      </w:r>
    </w:p>
    <w:p w:rsidR="007B3EE2" w:rsidRPr="00EE3E1D" w:rsidRDefault="007B3EE2" w:rsidP="007B3EE2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Cs w:val="28"/>
        </w:rPr>
      </w:pPr>
      <w:r w:rsidRPr="00EE3E1D">
        <w:rPr>
          <w:rFonts w:ascii="Times New Roman" w:eastAsia="Times New Roman" w:hAnsi="Times New Roman" w:cs="Times New Roman"/>
          <w:szCs w:val="28"/>
        </w:rPr>
        <w:t>Продовольствие – это вода, земля, энергия, </w:t>
      </w:r>
    </w:p>
    <w:p w:rsidR="007B3EE2" w:rsidRPr="00EE3E1D" w:rsidRDefault="007B3EE2" w:rsidP="007B3EE2">
      <w:pPr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Cs w:val="28"/>
        </w:rPr>
      </w:pPr>
      <w:proofErr w:type="gramStart"/>
      <w:r w:rsidRPr="00EE3E1D">
        <w:rPr>
          <w:rFonts w:ascii="Times New Roman" w:eastAsia="Times New Roman" w:hAnsi="Times New Roman" w:cs="Times New Roman"/>
          <w:szCs w:val="28"/>
        </w:rPr>
        <w:t>культура</w:t>
      </w:r>
      <w:proofErr w:type="gramEnd"/>
      <w:r w:rsidRPr="00EE3E1D">
        <w:rPr>
          <w:rFonts w:ascii="Times New Roman" w:eastAsia="Times New Roman" w:hAnsi="Times New Roman" w:cs="Times New Roman"/>
          <w:szCs w:val="28"/>
        </w:rPr>
        <w:t>, рабочие места, технологии,  </w:t>
      </w:r>
    </w:p>
    <w:p w:rsidR="007B3EE2" w:rsidRPr="00EE3E1D" w:rsidRDefault="007B3EE2" w:rsidP="007B3EE2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Cs w:val="28"/>
        </w:rPr>
      </w:pPr>
      <w:proofErr w:type="gramStart"/>
      <w:r w:rsidRPr="00EE3E1D">
        <w:rPr>
          <w:rFonts w:ascii="Times New Roman" w:eastAsia="Times New Roman" w:hAnsi="Times New Roman" w:cs="Times New Roman"/>
          <w:szCs w:val="28"/>
        </w:rPr>
        <w:t>экономика</w:t>
      </w:r>
      <w:proofErr w:type="gramEnd"/>
      <w:r w:rsidRPr="00EE3E1D">
        <w:rPr>
          <w:rFonts w:ascii="Times New Roman" w:eastAsia="Times New Roman" w:hAnsi="Times New Roman" w:cs="Times New Roman"/>
          <w:szCs w:val="28"/>
        </w:rPr>
        <w:t>, меры политики, семьи»</w:t>
      </w:r>
      <w:r w:rsidRPr="00EE3E1D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7B3EE2" w:rsidRPr="00EE3E1D" w:rsidRDefault="007B3EE2" w:rsidP="007B3EE2">
      <w:pPr>
        <w:shd w:val="clear" w:color="auto" w:fill="FFFFFF"/>
        <w:spacing w:after="0" w:line="240" w:lineRule="auto"/>
        <w:ind w:left="4253" w:right="-284"/>
        <w:rPr>
          <w:rFonts w:ascii="Times New Roman" w:eastAsia="Times New Roman" w:hAnsi="Times New Roman" w:cs="Times New Roman"/>
          <w:b/>
          <w:szCs w:val="28"/>
        </w:rPr>
      </w:pPr>
      <w:proofErr w:type="spellStart"/>
      <w:r w:rsidRPr="00EE3E1D">
        <w:rPr>
          <w:rFonts w:ascii="Times New Roman" w:eastAsia="Times New Roman" w:hAnsi="Times New Roman" w:cs="Times New Roman"/>
          <w:b/>
          <w:color w:val="000000"/>
          <w:szCs w:val="28"/>
        </w:rPr>
        <w:t>Антониу</w:t>
      </w:r>
      <w:proofErr w:type="spellEnd"/>
      <w:r w:rsidRPr="00EE3E1D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proofErr w:type="spellStart"/>
      <w:r w:rsidRPr="00EE3E1D">
        <w:rPr>
          <w:rFonts w:ascii="Times New Roman" w:eastAsia="Times New Roman" w:hAnsi="Times New Roman" w:cs="Times New Roman"/>
          <w:b/>
          <w:color w:val="000000"/>
          <w:szCs w:val="28"/>
        </w:rPr>
        <w:t>Гуттериш</w:t>
      </w:r>
      <w:proofErr w:type="spellEnd"/>
      <w:r w:rsidRPr="00EE3E1D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– Генеральный секретарь ООН</w:t>
      </w:r>
    </w:p>
    <w:p w:rsidR="007B3EE2" w:rsidRPr="00EE3E1D" w:rsidRDefault="007B3EE2" w:rsidP="007B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B3EE2" w:rsidRPr="00EE3E1D" w:rsidRDefault="007B3EE2" w:rsidP="007B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EE2" w:rsidRPr="00EE3E1D" w:rsidRDefault="007B3EE2" w:rsidP="007B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EE2" w:rsidRPr="000E39A3" w:rsidRDefault="007B3EE2" w:rsidP="007B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A3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:rsidR="007B3EE2" w:rsidRPr="007B3EE2" w:rsidRDefault="007B3EE2" w:rsidP="007B3EE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7B3EE2" w:rsidRPr="007B3EE2" w:rsidRDefault="007B3EE2" w:rsidP="007B3EE2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b/>
          <w:bCs/>
          <w:color w:val="000000"/>
          <w:sz w:val="28"/>
          <w:szCs w:val="28"/>
          <w:lang w:val="ru-RU"/>
        </w:rPr>
      </w:pPr>
      <w:r w:rsidRPr="007B3EE2">
        <w:rPr>
          <w:b/>
          <w:bCs/>
          <w:color w:val="000000"/>
          <w:sz w:val="28"/>
          <w:szCs w:val="28"/>
          <w:lang w:val="ru-RU"/>
        </w:rPr>
        <w:t xml:space="preserve">ЦЕНТРАЛЬНОАЗИАТСКИЙ ФОРУМ </w:t>
      </w:r>
    </w:p>
    <w:p w:rsidR="007B3EE2" w:rsidRPr="007B3EE2" w:rsidRDefault="007B3EE2" w:rsidP="007B3EE2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b/>
          <w:sz w:val="28"/>
          <w:szCs w:val="28"/>
          <w:lang w:val="ru-RU"/>
        </w:rPr>
      </w:pPr>
      <w:r w:rsidRPr="007B3EE2">
        <w:rPr>
          <w:b/>
          <w:bCs/>
          <w:color w:val="000000"/>
          <w:sz w:val="28"/>
          <w:szCs w:val="28"/>
          <w:lang w:val="ru-RU"/>
        </w:rPr>
        <w:t>УСТОЙЧИВОГО РАЗВИТИЯ – 2021</w:t>
      </w:r>
    </w:p>
    <w:p w:rsidR="007B3EE2" w:rsidRPr="007B3EE2" w:rsidRDefault="007B3EE2" w:rsidP="007B3EE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0E39A3" w:rsidRPr="000E39A3" w:rsidRDefault="007B3EE2" w:rsidP="000E39A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9A3">
        <w:rPr>
          <w:rFonts w:ascii="Times New Roman" w:hAnsi="Times New Roman" w:cs="Times New Roman"/>
          <w:sz w:val="24"/>
          <w:szCs w:val="24"/>
        </w:rPr>
        <w:t>1</w:t>
      </w:r>
      <w:r w:rsidR="00FB72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FB72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Pr="000E39A3">
        <w:rPr>
          <w:rFonts w:ascii="Times New Roman" w:hAnsi="Times New Roman" w:cs="Times New Roman"/>
          <w:sz w:val="24"/>
          <w:szCs w:val="24"/>
        </w:rPr>
        <w:t>ЯБРЯ 2021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7423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БИШКЕК</w:t>
      </w:r>
    </w:p>
    <w:p w:rsidR="000E39A3" w:rsidRPr="000E39A3" w:rsidRDefault="000E39A3" w:rsidP="000E39A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9A3" w:rsidRPr="000E39A3" w:rsidRDefault="00374233" w:rsidP="000E39A3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НЕКОТОРЫЕ </w:t>
      </w:r>
      <w:r w:rsidR="000E39A3" w:rsidRPr="000E39A3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="000E39A3" w:rsidRPr="000E39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САММИТА ООН</w:t>
      </w:r>
      <w:r w:rsidR="007B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0E39A3" w:rsidRPr="000E39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ПО ПРОДОВОЛЬСТВЕННЫМ СИСТЕМАМ (Нью-Йорк, 23.09.2021г.)</w:t>
      </w:r>
    </w:p>
    <w:p w:rsidR="000E39A3" w:rsidRPr="000E39A3" w:rsidRDefault="000E39A3" w:rsidP="000E39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0E39A3" w:rsidRPr="000E39A3" w:rsidRDefault="000E39A3" w:rsidP="000E39A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0E39A3">
        <w:rPr>
          <w:lang w:val="ru-RU"/>
        </w:rPr>
        <w:t xml:space="preserve">Продовольственная и сельскохозяйственная организация Объединенных Наций (ФАО) определяет продовольственную систему как охватывающую все элементы (окружающую среду, людей, ресурсы производства, процессы, инфраструктуру, учреждения, рынки и торговлю) и виды деятельности, связанные с производством, переработкой, распределением и сбытом, подготовкой и потреблением продовольствия, а также внешние потребляемые факторы и результаты этих видов деятельности, включая социально-экономические и экологические результаты. </w:t>
      </w:r>
    </w:p>
    <w:p w:rsidR="000E39A3" w:rsidRPr="000E39A3" w:rsidRDefault="000E39A3" w:rsidP="000E39A3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0E39A3">
        <w:rPr>
          <w:spacing w:val="-5"/>
          <w:lang w:val="ru-RU"/>
        </w:rPr>
        <w:t xml:space="preserve">Саммит ООН по продовольственным системам был объявлен Генеральным секретарем ООН </w:t>
      </w:r>
      <w:proofErr w:type="spellStart"/>
      <w:r w:rsidRPr="000E39A3">
        <w:rPr>
          <w:spacing w:val="-5"/>
          <w:lang w:val="ru-RU"/>
        </w:rPr>
        <w:t>Антониу</w:t>
      </w:r>
      <w:proofErr w:type="spellEnd"/>
      <w:r w:rsidRPr="000E39A3">
        <w:rPr>
          <w:spacing w:val="-5"/>
          <w:lang w:val="ru-RU"/>
        </w:rPr>
        <w:t xml:space="preserve"> </w:t>
      </w:r>
      <w:proofErr w:type="spellStart"/>
      <w:r w:rsidRPr="000E39A3">
        <w:rPr>
          <w:spacing w:val="-5"/>
          <w:lang w:val="ru-RU"/>
        </w:rPr>
        <w:t>Гутерришем</w:t>
      </w:r>
      <w:proofErr w:type="spellEnd"/>
      <w:r w:rsidRPr="000E39A3">
        <w:rPr>
          <w:spacing w:val="-5"/>
          <w:lang w:val="ru-RU"/>
        </w:rPr>
        <w:t xml:space="preserve"> во Всемирный день продовольствия в октябре 2019 года в рамках Десятилетия действий по достижению ЦУР (Цели устойчивого </w:t>
      </w:r>
      <w:r w:rsidR="007B3EE2" w:rsidRPr="000E39A3">
        <w:rPr>
          <w:spacing w:val="-5"/>
          <w:lang w:val="ru-RU"/>
        </w:rPr>
        <w:t>развития</w:t>
      </w:r>
      <w:r w:rsidRPr="000E39A3">
        <w:rPr>
          <w:spacing w:val="-5"/>
          <w:lang w:val="ru-RU"/>
        </w:rPr>
        <w:t xml:space="preserve">) к 2030 году. </w:t>
      </w:r>
      <w:r w:rsidRPr="000E39A3">
        <w:rPr>
          <w:lang w:val="ru-RU"/>
        </w:rPr>
        <w:t xml:space="preserve">Говоря от предстоящем </w:t>
      </w:r>
      <w:r w:rsidR="007B3EE2">
        <w:rPr>
          <w:lang w:val="ru-RU"/>
        </w:rPr>
        <w:t>С</w:t>
      </w:r>
      <w:r w:rsidRPr="000E39A3">
        <w:rPr>
          <w:lang w:val="ru-RU"/>
        </w:rPr>
        <w:t>аммите, генеральный секретарь ООН, в частности, отмечал: "Недопустимо, чтобы голод усиливался, когда в мире ежегодно на свалку выбрасывается более 1 млрд тонн продовольствия". Он призвал всех граждан объединить усилия и кардинально изменить модели производства, переработки и потребления продуктов питания, в том числе сократить выбросы парниковых газов.</w:t>
      </w:r>
      <w:r w:rsidR="007B3EE2">
        <w:rPr>
          <w:lang w:val="ru-RU"/>
        </w:rPr>
        <w:t xml:space="preserve"> </w:t>
      </w:r>
      <w:r w:rsidRPr="000E39A3">
        <w:rPr>
          <w:color w:val="000000"/>
          <w:lang w:val="ru-RU"/>
        </w:rPr>
        <w:t>Глава ООН подчеркнул необходимость создания новой, более справедливой и экологически безопасной продовольственной системы.</w:t>
      </w:r>
      <w:r w:rsidRPr="000E39A3">
        <w:rPr>
          <w:color w:val="000000"/>
        </w:rPr>
        <w:t> </w:t>
      </w:r>
    </w:p>
    <w:p w:rsidR="000E39A3" w:rsidRPr="000E39A3" w:rsidRDefault="000E39A3" w:rsidP="000E39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A3">
        <w:rPr>
          <w:rFonts w:ascii="Times New Roman" w:hAnsi="Times New Roman" w:cs="Times New Roman"/>
          <w:color w:val="000000"/>
          <w:sz w:val="24"/>
          <w:szCs w:val="24"/>
        </w:rPr>
        <w:t xml:space="preserve">«Мы ведем войну с природой, и часть этой войны – существующая продовольственная система, которая производит треть всех выбросов парниковых газов; продовольственная система, из-за которой мы теряем 80 процентов биоразнообразия планеты», – заявил </w:t>
      </w:r>
      <w:proofErr w:type="spellStart"/>
      <w:r w:rsidRPr="000E39A3">
        <w:rPr>
          <w:rFonts w:ascii="Times New Roman" w:hAnsi="Times New Roman" w:cs="Times New Roman"/>
          <w:color w:val="000000"/>
          <w:sz w:val="24"/>
          <w:szCs w:val="24"/>
        </w:rPr>
        <w:t>Гутерриш</w:t>
      </w:r>
      <w:proofErr w:type="spellEnd"/>
      <w:r w:rsidRPr="000E39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9A3" w:rsidRPr="000E39A3" w:rsidRDefault="000E39A3" w:rsidP="000E39A3">
      <w:pPr>
        <w:pStyle w:val="a4"/>
        <w:shd w:val="clear" w:color="auto" w:fill="F2F2F2"/>
        <w:spacing w:before="0" w:beforeAutospacing="0" w:after="0" w:afterAutospacing="0"/>
        <w:ind w:firstLine="720"/>
        <w:jc w:val="both"/>
        <w:rPr>
          <w:spacing w:val="-5"/>
          <w:lang w:val="ru-RU"/>
        </w:rPr>
      </w:pPr>
      <w:r w:rsidRPr="000E39A3">
        <w:rPr>
          <w:b/>
          <w:bCs/>
          <w:spacing w:val="-5"/>
          <w:lang w:val="ru-RU"/>
        </w:rPr>
        <w:t>Цели саммита:</w:t>
      </w:r>
      <w:r w:rsidR="00D418C2">
        <w:rPr>
          <w:b/>
          <w:bCs/>
          <w:spacing w:val="-5"/>
          <w:lang w:val="ru-RU"/>
        </w:rPr>
        <w:t xml:space="preserve"> </w:t>
      </w:r>
      <w:r w:rsidRPr="000E39A3">
        <w:rPr>
          <w:lang w:val="ru-RU"/>
        </w:rPr>
        <w:t>повышение осведомленности и согласование широких обязательств и конкретных мер по преобразованию продовольственных систем для искоренения голода, созданию более инклюзивных и здоровых продовольственных систем, а также защите здоровья нашей планеты</w:t>
      </w:r>
      <w:r w:rsidR="007B3EE2">
        <w:rPr>
          <w:lang w:val="ru-RU"/>
        </w:rPr>
        <w:t xml:space="preserve">, </w:t>
      </w:r>
      <w:r w:rsidRPr="000E39A3">
        <w:rPr>
          <w:spacing w:val="-5"/>
          <w:lang w:val="ru-RU"/>
        </w:rPr>
        <w:t xml:space="preserve">поиск вектора, направленного на достижение прогресса по всем 17 ЦУР с помощью </w:t>
      </w:r>
      <w:r w:rsidRPr="000E39A3">
        <w:rPr>
          <w:spacing w:val="-5"/>
          <w:lang w:val="ru-RU"/>
        </w:rPr>
        <w:lastRenderedPageBreak/>
        <w:t>подхода, основанного на устойчивых и справедливо функционирующих продовольственных системах, используя взаимосвязь продовольственных систем с такими глобальными проблемами, как голод, изменение климата, бедность и неравенство.</w:t>
      </w:r>
    </w:p>
    <w:p w:rsidR="000E39A3" w:rsidRPr="000E39A3" w:rsidRDefault="000E39A3" w:rsidP="000E39A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-5"/>
          <w:lang w:val="ru-RU"/>
        </w:rPr>
      </w:pPr>
      <w:r w:rsidRPr="000E39A3">
        <w:rPr>
          <w:lang w:val="ru-RU"/>
        </w:rPr>
        <w:t xml:space="preserve">В рамках подготовки к Саммиту ООН по продовольственным системам во многих странах мира был </w:t>
      </w:r>
      <w:r w:rsidR="007B3EE2" w:rsidRPr="000E39A3">
        <w:rPr>
          <w:lang w:val="ru-RU"/>
        </w:rPr>
        <w:t>организован</w:t>
      </w:r>
      <w:r w:rsidRPr="000E39A3">
        <w:rPr>
          <w:lang w:val="ru-RU"/>
        </w:rPr>
        <w:t xml:space="preserve"> ряд мероприятий,</w:t>
      </w:r>
      <w:r w:rsidR="007B3EE2">
        <w:rPr>
          <w:lang w:val="ru-RU"/>
        </w:rPr>
        <w:t xml:space="preserve"> </w:t>
      </w:r>
      <w:r w:rsidRPr="000E39A3">
        <w:rPr>
          <w:lang w:val="ru-RU"/>
        </w:rPr>
        <w:t>основной целью которых явилась</w:t>
      </w:r>
      <w:r w:rsidR="007B3EE2">
        <w:rPr>
          <w:lang w:val="ru-RU"/>
        </w:rPr>
        <w:t xml:space="preserve"> </w:t>
      </w:r>
      <w:r w:rsidRPr="000E39A3">
        <w:rPr>
          <w:lang w:val="ru-RU"/>
        </w:rPr>
        <w:t>формулировка новых идей, которые бы позволили повысить уровень ответственности в продовольственных системах, увеличить их всеохватность, активнее использовать их для поддержания здоровья людей и в достижении Целей устойчивого развития на период до 2030 г.</w:t>
      </w:r>
      <w:r w:rsidR="007B3EE2">
        <w:rPr>
          <w:lang w:val="ru-RU"/>
        </w:rPr>
        <w:t xml:space="preserve"> </w:t>
      </w:r>
      <w:r w:rsidRPr="000E39A3">
        <w:rPr>
          <w:spacing w:val="-5"/>
          <w:lang w:val="ru-RU"/>
        </w:rPr>
        <w:t>Всё это подготовило почву для масштабного и продуктивного Саммита в Нью-Йорке.</w:t>
      </w:r>
    </w:p>
    <w:p w:rsidR="000E39A3" w:rsidRPr="000E39A3" w:rsidRDefault="000E39A3" w:rsidP="000E39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E39A3">
        <w:rPr>
          <w:rFonts w:ascii="Times New Roman" w:hAnsi="Times New Roman" w:cs="Times New Roman"/>
          <w:spacing w:val="-5"/>
          <w:sz w:val="24"/>
          <w:szCs w:val="24"/>
        </w:rPr>
        <w:t>В рамках пяти направлений деятельности на Саммите (1. о</w:t>
      </w:r>
      <w:r w:rsidRPr="000E39A3">
        <w:rPr>
          <w:rFonts w:ascii="Times New Roman" w:eastAsia="Times New Roman" w:hAnsi="Times New Roman" w:cs="Times New Roman"/>
          <w:spacing w:val="4"/>
          <w:sz w:val="24"/>
          <w:szCs w:val="24"/>
        </w:rPr>
        <w:t>беспечение доступа к безопасным и питательным пищевым продуктам для всех; 2. переход к разумному потреблению; 3. поощрение экологически рационального производства; 4. продвижение равных условий существования; 5. обеспечение сопротивления уязвимости, потрясениям и стрессу</w:t>
      </w:r>
      <w:r w:rsidRPr="000E39A3">
        <w:rPr>
          <w:rFonts w:ascii="Times New Roman" w:hAnsi="Times New Roman" w:cs="Times New Roman"/>
          <w:spacing w:val="-5"/>
          <w:sz w:val="24"/>
          <w:szCs w:val="24"/>
        </w:rPr>
        <w:t xml:space="preserve">) встретились наиболее заметные игроки из мира науки, бизнеса, политики, здравоохранения и образования, а также фермеры, представители коренных народов, молодежных организаций, групп потребителей, </w:t>
      </w:r>
      <w:proofErr w:type="spellStart"/>
      <w:r w:rsidRPr="000E39A3">
        <w:rPr>
          <w:rFonts w:ascii="Times New Roman" w:hAnsi="Times New Roman" w:cs="Times New Roman"/>
          <w:spacing w:val="-5"/>
          <w:sz w:val="24"/>
          <w:szCs w:val="24"/>
        </w:rPr>
        <w:t>экоактивисты</w:t>
      </w:r>
      <w:proofErr w:type="spellEnd"/>
      <w:r w:rsidRPr="000E39A3">
        <w:rPr>
          <w:rFonts w:ascii="Times New Roman" w:hAnsi="Times New Roman" w:cs="Times New Roman"/>
          <w:spacing w:val="-5"/>
          <w:sz w:val="24"/>
          <w:szCs w:val="24"/>
        </w:rPr>
        <w:t xml:space="preserve"> и другие основные заинтересованные стороны.</w:t>
      </w:r>
    </w:p>
    <w:p w:rsidR="000E39A3" w:rsidRPr="000E39A3" w:rsidRDefault="00F32DB9" w:rsidP="000E39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history="1">
        <w:r w:rsidR="000E39A3" w:rsidRPr="000E39A3">
          <w:rPr>
            <w:rStyle w:val="a5"/>
            <w:rFonts w:ascii="Times New Roman" w:hAnsi="Times New Roman" w:cs="Times New Roman"/>
            <w:color w:val="auto"/>
            <w:spacing w:val="-8"/>
            <w:sz w:val="24"/>
            <w:szCs w:val="24"/>
            <w:u w:val="none"/>
          </w:rPr>
          <w:t>Более 100 стран мира, в том числе и Кыргызстан, приняли участие в разработке национальных стратегий преобразования продовольственных систем</w:t>
        </w:r>
      </w:hyperlink>
      <w:r w:rsidR="000E39A3" w:rsidRPr="000E39A3">
        <w:rPr>
          <w:rFonts w:ascii="Times New Roman" w:hAnsi="Times New Roman" w:cs="Times New Roman"/>
          <w:spacing w:val="-8"/>
          <w:sz w:val="24"/>
          <w:szCs w:val="24"/>
        </w:rPr>
        <w:t xml:space="preserve"> и представили их на Саммите. Они также приняли участие в определении</w:t>
      </w:r>
      <w:r w:rsidR="00FB72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E39A3" w:rsidRPr="000E39A3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приоритетных направлений глобальных продовольственных систем до 2030 года.</w:t>
      </w:r>
    </w:p>
    <w:p w:rsidR="002F4A59" w:rsidRPr="000E39A3" w:rsidRDefault="002F4A59" w:rsidP="002F4A59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0E39A3">
        <w:rPr>
          <w:color w:val="000000"/>
          <w:lang w:val="ru-RU"/>
        </w:rPr>
        <w:t xml:space="preserve">Генеральный секретарь ООН </w:t>
      </w:r>
      <w:proofErr w:type="spellStart"/>
      <w:r w:rsidRPr="000E39A3">
        <w:rPr>
          <w:color w:val="000000"/>
          <w:lang w:val="ru-RU"/>
        </w:rPr>
        <w:t>Антониу</w:t>
      </w:r>
      <w:proofErr w:type="spellEnd"/>
      <w:r w:rsidRPr="000E39A3">
        <w:rPr>
          <w:color w:val="000000"/>
          <w:lang w:val="ru-RU"/>
        </w:rPr>
        <w:t xml:space="preserve"> </w:t>
      </w:r>
      <w:proofErr w:type="spellStart"/>
      <w:r w:rsidRPr="000E39A3">
        <w:rPr>
          <w:color w:val="000000"/>
          <w:lang w:val="ru-RU"/>
        </w:rPr>
        <w:t>Гутерриш</w:t>
      </w:r>
      <w:proofErr w:type="spellEnd"/>
      <w:r w:rsidRPr="000E39A3">
        <w:rPr>
          <w:color w:val="000000"/>
          <w:lang w:val="ru-RU"/>
        </w:rPr>
        <w:t xml:space="preserve"> отметил, что</w:t>
      </w:r>
      <w:r>
        <w:rPr>
          <w:color w:val="000000"/>
          <w:lang w:val="ru-RU"/>
        </w:rPr>
        <w:t xml:space="preserve"> </w:t>
      </w:r>
      <w:r w:rsidRPr="000E39A3">
        <w:rPr>
          <w:color w:val="000000"/>
          <w:lang w:val="ru-RU"/>
        </w:rPr>
        <w:t>здоровое питание недоступно почти половине населения планеты – трем миллиардам человек;</w:t>
      </w:r>
      <w:r>
        <w:rPr>
          <w:color w:val="000000"/>
          <w:lang w:val="ru-RU"/>
        </w:rPr>
        <w:t xml:space="preserve"> </w:t>
      </w:r>
      <w:r w:rsidRPr="000E39A3">
        <w:rPr>
          <w:color w:val="000000"/>
          <w:lang w:val="ru-RU"/>
        </w:rPr>
        <w:t xml:space="preserve">в 2020 году более 800 миллионов человек в мире голодали. По словам главы ООН, главные причины голода, недоедания и отсутствия доступа к здоровым и полезным продуктам питания – это бедность, социальное неравенство, высокие цены на продовольствие, вооруженные конфликты и природные катастрофы, в том числе связанные с изменением климата. </w:t>
      </w:r>
    </w:p>
    <w:p w:rsidR="002F4A59" w:rsidRPr="000E39A3" w:rsidRDefault="002F4A59" w:rsidP="002F4A5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lang w:val="ru-RU"/>
        </w:rPr>
      </w:pPr>
      <w:r w:rsidRPr="000E39A3">
        <w:rPr>
          <w:color w:val="333333"/>
          <w:lang w:val="ru-RU"/>
        </w:rPr>
        <w:t xml:space="preserve">Пандемия </w:t>
      </w:r>
      <w:r w:rsidRPr="000E39A3">
        <w:rPr>
          <w:color w:val="333333"/>
        </w:rPr>
        <w:t>COVID</w:t>
      </w:r>
      <w:r w:rsidRPr="000E39A3">
        <w:rPr>
          <w:color w:val="333333"/>
          <w:lang w:val="ru-RU"/>
        </w:rPr>
        <w:t xml:space="preserve">-19 обнажила неустойчивость и неравенство, свойственные существующим продовольственным системам, и показала, что риск разрушения этих систем, которое затронет миллионы людей, весьма реален. </w:t>
      </w:r>
    </w:p>
    <w:p w:rsidR="000E39A3" w:rsidRPr="000E39A3" w:rsidRDefault="00F32DB9" w:rsidP="000E39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hyperlink r:id="rId8" w:history="1">
        <w:proofErr w:type="spellStart"/>
        <w:r w:rsidR="000E39A3" w:rsidRPr="000E39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Аньес</w:t>
        </w:r>
        <w:proofErr w:type="spellEnd"/>
        <w:r w:rsidR="000E39A3" w:rsidRPr="000E39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E39A3" w:rsidRPr="000E39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Калибата</w:t>
        </w:r>
        <w:proofErr w:type="spellEnd"/>
        <w:r w:rsidR="000E39A3" w:rsidRPr="000E39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 Специальный посланник по Саммиту по продовольственным системам 2021 года</w:t>
        </w:r>
      </w:hyperlink>
      <w:r w:rsidR="000E39A3" w:rsidRPr="000E39A3">
        <w:rPr>
          <w:rFonts w:ascii="Times New Roman" w:hAnsi="Times New Roman" w:cs="Times New Roman"/>
          <w:sz w:val="24"/>
          <w:szCs w:val="24"/>
        </w:rPr>
        <w:t xml:space="preserve"> отметила:</w:t>
      </w:r>
      <w:r w:rsidR="000E39A3" w:rsidRPr="000E39A3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«Мы верим в возможность создания такого мира, в котором здоровые, устойчивые и инклюзивные продовольственные системы обеспечивают процветание и человека, и планеты. Мира без бедности и голода, мира инклюзивного роста, экологической устойчивости и социальной справедливости. Мира, который устоит перед потрясениями и в котором никто не останется позади».</w:t>
      </w:r>
      <w:r w:rsidR="000E39A3" w:rsidRPr="000E39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</w:p>
    <w:p w:rsidR="000E39A3" w:rsidRPr="00D418C2" w:rsidRDefault="000E39A3" w:rsidP="00D418C2">
      <w:pPr>
        <w:pStyle w:val="a4"/>
        <w:shd w:val="clear" w:color="auto" w:fill="FFFFFF"/>
        <w:spacing w:before="0" w:beforeAutospacing="0" w:after="0" w:afterAutospacing="0"/>
        <w:ind w:left="708" w:hanging="708"/>
        <w:rPr>
          <w:spacing w:val="-5"/>
          <w:lang w:val="ru-RU"/>
        </w:rPr>
      </w:pPr>
      <w:r w:rsidRPr="00D418C2">
        <w:rPr>
          <w:b/>
          <w:lang w:val="ru-RU"/>
        </w:rPr>
        <w:t xml:space="preserve">Участники </w:t>
      </w:r>
      <w:proofErr w:type="spellStart"/>
      <w:r w:rsidR="00D418C2">
        <w:rPr>
          <w:b/>
          <w:bCs/>
          <w:color w:val="000000"/>
          <w:sz w:val="28"/>
          <w:szCs w:val="28"/>
          <w:lang w:val="ru-RU"/>
        </w:rPr>
        <w:t>Ц</w:t>
      </w:r>
      <w:r w:rsidR="00D418C2" w:rsidRPr="007B3EE2">
        <w:rPr>
          <w:b/>
          <w:bCs/>
          <w:color w:val="000000"/>
          <w:sz w:val="28"/>
          <w:szCs w:val="28"/>
          <w:lang w:val="ru-RU"/>
        </w:rPr>
        <w:t>ентральноазиатск</w:t>
      </w:r>
      <w:r w:rsidR="00D418C2">
        <w:rPr>
          <w:b/>
          <w:bCs/>
          <w:color w:val="000000"/>
          <w:sz w:val="28"/>
          <w:szCs w:val="28"/>
          <w:lang w:val="ru-RU"/>
        </w:rPr>
        <w:t>ого</w:t>
      </w:r>
      <w:proofErr w:type="spellEnd"/>
      <w:r w:rsidR="00D418C2" w:rsidRPr="007B3EE2">
        <w:rPr>
          <w:b/>
          <w:bCs/>
          <w:color w:val="000000"/>
          <w:sz w:val="28"/>
          <w:szCs w:val="28"/>
          <w:lang w:val="ru-RU"/>
        </w:rPr>
        <w:t xml:space="preserve"> форум</w:t>
      </w:r>
      <w:r w:rsidR="00D418C2">
        <w:rPr>
          <w:b/>
          <w:bCs/>
          <w:color w:val="000000"/>
          <w:sz w:val="28"/>
          <w:szCs w:val="28"/>
          <w:lang w:val="ru-RU"/>
        </w:rPr>
        <w:t xml:space="preserve">а </w:t>
      </w:r>
      <w:r w:rsidR="00D418C2" w:rsidRPr="007B3EE2">
        <w:rPr>
          <w:b/>
          <w:bCs/>
          <w:color w:val="000000"/>
          <w:sz w:val="28"/>
          <w:szCs w:val="28"/>
          <w:lang w:val="ru-RU"/>
        </w:rPr>
        <w:t>устойчивого развития – 2021</w:t>
      </w:r>
      <w:r w:rsidR="00D418C2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D418C2">
        <w:rPr>
          <w:b/>
          <w:lang w:val="ru-RU"/>
        </w:rPr>
        <w:t>отмечают, что</w:t>
      </w:r>
      <w:r w:rsidR="007B3EE2" w:rsidRPr="00D418C2">
        <w:rPr>
          <w:b/>
          <w:lang w:val="ru-RU"/>
        </w:rPr>
        <w:t xml:space="preserve"> </w:t>
      </w:r>
      <w:r w:rsidRPr="00D418C2">
        <w:rPr>
          <w:spacing w:val="-5"/>
          <w:lang w:val="ru-RU"/>
        </w:rPr>
        <w:t>Саммит ООН по продовольственным системам</w:t>
      </w:r>
      <w:r w:rsidRPr="00D418C2">
        <w:rPr>
          <w:lang w:val="ru-RU"/>
        </w:rPr>
        <w:t xml:space="preserve"> стал</w:t>
      </w:r>
      <w:r w:rsidR="007B3EE2" w:rsidRPr="00D418C2">
        <w:rPr>
          <w:lang w:val="ru-RU"/>
        </w:rPr>
        <w:t xml:space="preserve"> </w:t>
      </w:r>
      <w:r w:rsidRPr="00D418C2">
        <w:rPr>
          <w:spacing w:val="-5"/>
          <w:lang w:val="ru-RU"/>
        </w:rPr>
        <w:t xml:space="preserve">заметным и значимым международным мероприятием, в работе которого приняли участие </w:t>
      </w:r>
      <w:r w:rsidRPr="00D418C2">
        <w:rPr>
          <w:color w:val="333333"/>
          <w:lang w:val="ru-RU"/>
        </w:rPr>
        <w:t>ключевые представители научного, делового, политического, медицинского и образовательного сообществ многих стран, способные инициировать новые решительные действия в целях изменения мировых моделей производства и потребления продовольствия</w:t>
      </w:r>
      <w:r w:rsidR="007B3EE2" w:rsidRPr="00D418C2">
        <w:rPr>
          <w:color w:val="333333"/>
          <w:lang w:val="ru-RU"/>
        </w:rPr>
        <w:t xml:space="preserve"> </w:t>
      </w:r>
      <w:r w:rsidRPr="00D418C2">
        <w:rPr>
          <w:spacing w:val="-5"/>
          <w:lang w:val="ru-RU"/>
        </w:rPr>
        <w:t>для достижения прогресса по всем 17 целям в области устойчивого развития (ЦУР).</w:t>
      </w:r>
    </w:p>
    <w:p w:rsidR="000E39A3" w:rsidRPr="000E39A3" w:rsidRDefault="000E39A3" w:rsidP="000E39A3">
      <w:pPr>
        <w:pStyle w:val="a4"/>
        <w:shd w:val="clear" w:color="auto" w:fill="FFFFFF"/>
        <w:spacing w:before="240" w:beforeAutospacing="0" w:after="0" w:afterAutospacing="0"/>
        <w:ind w:firstLine="720"/>
        <w:jc w:val="both"/>
        <w:rPr>
          <w:color w:val="333333"/>
          <w:lang w:val="ru-RU"/>
        </w:rPr>
      </w:pPr>
    </w:p>
    <w:p w:rsidR="000E39A3" w:rsidRPr="000E39A3" w:rsidRDefault="000E39A3" w:rsidP="000E39A3">
      <w:pPr>
        <w:shd w:val="clear" w:color="auto" w:fill="FFFFFF"/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E39A3" w:rsidRPr="000E39A3" w:rsidRDefault="000E39A3" w:rsidP="000E39A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59" w:rsidRPr="00863A4C" w:rsidRDefault="002F4A59" w:rsidP="000E39A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</w:p>
    <w:p w:rsidR="000E39A3" w:rsidRPr="000E39A3" w:rsidRDefault="000E39A3" w:rsidP="000E39A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 w:rsidRPr="000E39A3">
        <w:rPr>
          <w:color w:val="333333"/>
          <w:lang w:val="ru-RU"/>
        </w:rPr>
        <w:t>Г</w:t>
      </w:r>
      <w:r w:rsidRPr="000E39A3">
        <w:rPr>
          <w:lang w:val="ru-RU"/>
        </w:rPr>
        <w:t>лобальная продовольственная система нуждается в реформировании, т.к. сейчас она не является устойчивой, справедливой, сбалансированной и не может обеспечить всех жителей планеты здоровой пищей, не разрушая при этом природу планеты.</w:t>
      </w:r>
    </w:p>
    <w:p w:rsidR="000E39A3" w:rsidRPr="000E39A3" w:rsidRDefault="000E39A3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9A3">
        <w:rPr>
          <w:rFonts w:ascii="Times New Roman" w:hAnsi="Times New Roman" w:cs="Times New Roman"/>
          <w:sz w:val="24"/>
          <w:szCs w:val="24"/>
        </w:rPr>
        <w:t>Сегодня ФАО работает над принятием новой стратегии, рассчитанной на 2022-2031 годы и направленной на формирование экологически устойчивых, инклюзивных</w:t>
      </w:r>
      <w:r w:rsidR="004B3AC2">
        <w:rPr>
          <w:rFonts w:ascii="Times New Roman" w:hAnsi="Times New Roman" w:cs="Times New Roman"/>
          <w:sz w:val="24"/>
          <w:szCs w:val="24"/>
        </w:rPr>
        <w:t xml:space="preserve"> </w:t>
      </w:r>
      <w:r w:rsidRPr="000E39A3">
        <w:rPr>
          <w:rFonts w:ascii="Times New Roman" w:hAnsi="Times New Roman" w:cs="Times New Roman"/>
          <w:sz w:val="24"/>
          <w:szCs w:val="24"/>
        </w:rPr>
        <w:t>и устойчивых продовольственных систем, обеспечивающих улучшение четырех направлений: производства, качества питания, состояния окружающей среды и жизни.</w:t>
      </w:r>
    </w:p>
    <w:p w:rsidR="000E39A3" w:rsidRPr="000E39A3" w:rsidRDefault="000E39A3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9A3">
        <w:rPr>
          <w:rFonts w:ascii="Times New Roman" w:hAnsi="Times New Roman" w:cs="Times New Roman"/>
          <w:sz w:val="24"/>
          <w:szCs w:val="24"/>
        </w:rPr>
        <w:t>Обеспечение здорового питания по-прежнему является проблемой во всех странах Северной и Центральной Азии (СЦА), где сохраняются различные формы недоедания, включая ожирение и недостаток микроэлементов. В частности, в</w:t>
      </w:r>
      <w:r w:rsidRPr="000E39A3">
        <w:rPr>
          <w:rFonts w:ascii="Times New Roman" w:hAnsi="Times New Roman" w:cs="Times New Roman"/>
          <w:color w:val="0A0A0A"/>
          <w:spacing w:val="4"/>
          <w:sz w:val="24"/>
          <w:szCs w:val="24"/>
        </w:rPr>
        <w:t xml:space="preserve">2019 году каждый 15-й человек в Кыргызстане страдал от недоедания (ФАО) с соответствующим снижением содержания питательных веществ в рационе человека. Такая же ситуация наблюдается в целом в Центральной Азии, где </w:t>
      </w:r>
      <w:r w:rsidRPr="000E39A3">
        <w:rPr>
          <w:rFonts w:ascii="Times New Roman" w:hAnsi="Times New Roman" w:cs="Times New Roman"/>
          <w:sz w:val="24"/>
          <w:szCs w:val="24"/>
        </w:rPr>
        <w:t>в 2019 году почти два миллиона человек страдали от голода.</w:t>
      </w:r>
      <w:r w:rsidR="007B3EE2">
        <w:rPr>
          <w:rFonts w:ascii="Times New Roman" w:hAnsi="Times New Roman" w:cs="Times New Roman"/>
          <w:sz w:val="24"/>
          <w:szCs w:val="24"/>
        </w:rPr>
        <w:t xml:space="preserve"> </w:t>
      </w:r>
      <w:r w:rsidRPr="000E39A3">
        <w:rPr>
          <w:rFonts w:ascii="Times New Roman" w:hAnsi="Times New Roman" w:cs="Times New Roman"/>
          <w:sz w:val="24"/>
          <w:szCs w:val="24"/>
        </w:rPr>
        <w:t xml:space="preserve">Это может иметь многочисленные негативные последствия, в том числе для беременных женщин, для которых адекватное питание имеет особенно важное значение, или для детей, где оно влияет на их умственное и физическое развитие. Кризис COVID-19 выявил уязвимость продовольственных систем в </w:t>
      </w:r>
      <w:proofErr w:type="spellStart"/>
      <w:r w:rsidRPr="000E39A3">
        <w:rPr>
          <w:rFonts w:ascii="Times New Roman" w:hAnsi="Times New Roman" w:cs="Times New Roman"/>
          <w:sz w:val="24"/>
          <w:szCs w:val="24"/>
        </w:rPr>
        <w:t>субрегионе</w:t>
      </w:r>
      <w:proofErr w:type="spellEnd"/>
      <w:r w:rsidRPr="000E39A3">
        <w:rPr>
          <w:rFonts w:ascii="Times New Roman" w:hAnsi="Times New Roman" w:cs="Times New Roman"/>
          <w:sz w:val="24"/>
          <w:szCs w:val="24"/>
        </w:rPr>
        <w:t xml:space="preserve">, о чем свидетельствуют первоначальные перебои с поставками продовольствия, скачки цен на продовольствие и ограниченный доступ к продовольствию для уязвимых групп населения. </w:t>
      </w:r>
    </w:p>
    <w:p w:rsidR="000E39A3" w:rsidRPr="000E39A3" w:rsidRDefault="000E39A3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9A3">
        <w:rPr>
          <w:rFonts w:ascii="Times New Roman" w:hAnsi="Times New Roman" w:cs="Times New Roman"/>
          <w:sz w:val="24"/>
          <w:szCs w:val="24"/>
        </w:rPr>
        <w:t xml:space="preserve">Ещё одной проблемой, кроме недоедания, является нарушение структуры питания населения региона. </w:t>
      </w:r>
    </w:p>
    <w:p w:rsidR="000E39A3" w:rsidRPr="000E39A3" w:rsidRDefault="000E39A3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9A3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Всё ещё слабая покупательная способность населения КР не обеспечивает достаточный экономический доступ большей части населения к качественному питанию. </w:t>
      </w:r>
      <w:r w:rsidRPr="000E39A3">
        <w:rPr>
          <w:rFonts w:ascii="Times New Roman" w:hAnsi="Times New Roman" w:cs="Times New Roman"/>
          <w:sz w:val="24"/>
          <w:szCs w:val="24"/>
        </w:rPr>
        <w:t xml:space="preserve">В Кыргызской Республике рацион питания характеризуется высоким потреблением пшеницы, картофеля (крахмалистые продукты) и сахара </w:t>
      </w:r>
      <w:r w:rsidRPr="000E39A3">
        <w:rPr>
          <w:rFonts w:ascii="Times New Roman" w:hAnsi="Times New Roman" w:cs="Times New Roman"/>
          <w:color w:val="0A0A0A"/>
          <w:spacing w:val="4"/>
          <w:sz w:val="24"/>
          <w:szCs w:val="24"/>
        </w:rPr>
        <w:t>при недостаточном потреблении полезных жиров, овощей и фруктов</w:t>
      </w:r>
      <w:r w:rsidRPr="000E39A3">
        <w:rPr>
          <w:rFonts w:ascii="Times New Roman" w:hAnsi="Times New Roman" w:cs="Times New Roman"/>
          <w:sz w:val="24"/>
          <w:szCs w:val="24"/>
        </w:rPr>
        <w:t xml:space="preserve">, что негативно сказывается на </w:t>
      </w:r>
      <w:proofErr w:type="spellStart"/>
      <w:r w:rsidRPr="000E39A3">
        <w:rPr>
          <w:rFonts w:ascii="Times New Roman" w:hAnsi="Times New Roman" w:cs="Times New Roman"/>
          <w:sz w:val="24"/>
          <w:szCs w:val="24"/>
        </w:rPr>
        <w:t>нутритивный</w:t>
      </w:r>
      <w:proofErr w:type="spellEnd"/>
      <w:r w:rsidRPr="000E39A3">
        <w:rPr>
          <w:rFonts w:ascii="Times New Roman" w:hAnsi="Times New Roman" w:cs="Times New Roman"/>
          <w:sz w:val="24"/>
          <w:szCs w:val="24"/>
        </w:rPr>
        <w:t xml:space="preserve"> статус людей. Уровень потребления высококалорийных продуктов питания, таких как мясо, молоко и продукты их переработки, значительно снизился по сравнению с 1990 годом, в то время как потребление пшеницы и продуктов ее переработки осталось неизменным в течение того же периода.</w:t>
      </w:r>
    </w:p>
    <w:p w:rsidR="000E39A3" w:rsidRPr="000E39A3" w:rsidRDefault="000E39A3" w:rsidP="000E3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E3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Нарушения питания сказываются на всем населении, но при этом женщины и дети наиболее уязвимы из-за физиологических особенностей. </w:t>
      </w:r>
      <w:r w:rsidRPr="000E39A3">
        <w:rPr>
          <w:rFonts w:ascii="Times New Roman" w:hAnsi="Times New Roman" w:cs="Times New Roman"/>
          <w:color w:val="333333"/>
          <w:sz w:val="24"/>
          <w:szCs w:val="24"/>
        </w:rPr>
        <w:t xml:space="preserve">Согласно последним данным Министерства здравоохранения Кыргызской Республики и ЮНИСЕФ </w:t>
      </w:r>
      <w:r w:rsidRPr="000E3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распространенность хронического нарушения питания (отставание в росте) среди детей в возрасте до пяти лет составляет 12,9 %</w:t>
      </w:r>
      <w:r w:rsidRPr="000E39A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E3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17 % смертей в возрасте до 5 лет связаны с задержкой роста и низким весом при рождении, </w:t>
      </w:r>
      <w:r w:rsidRPr="000E39A3">
        <w:rPr>
          <w:rFonts w:ascii="Times New Roman" w:hAnsi="Times New Roman" w:cs="Times New Roman"/>
          <w:color w:val="333333"/>
          <w:sz w:val="24"/>
          <w:szCs w:val="24"/>
        </w:rPr>
        <w:t>43 % детей и около 35 % женщин детородного возраста страдают анемией. Недостаточное питание является причиной 22 % случаев детской смертности и 18 % детей Кыргызстана страдают от различных форм нарушений питания.</w:t>
      </w:r>
    </w:p>
    <w:p w:rsidR="00863A4C" w:rsidRPr="00D2653B" w:rsidRDefault="00863A4C" w:rsidP="00863A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53B">
        <w:rPr>
          <w:rFonts w:ascii="Times New Roman" w:hAnsi="Times New Roman" w:cs="Times New Roman"/>
          <w:sz w:val="24"/>
          <w:szCs w:val="24"/>
        </w:rPr>
        <w:t xml:space="preserve">В настоящее время разработана новая Программа продовольственной безопасности и питания в КР на 2019-2023 гг. Одним из её основных </w:t>
      </w:r>
      <w:proofErr w:type="gramStart"/>
      <w:r w:rsidRPr="00D2653B">
        <w:rPr>
          <w:rFonts w:ascii="Times New Roman" w:hAnsi="Times New Roman" w:cs="Times New Roman"/>
          <w:sz w:val="24"/>
          <w:szCs w:val="24"/>
        </w:rPr>
        <w:t>направлений  является</w:t>
      </w:r>
      <w:proofErr w:type="gramEnd"/>
      <w:r w:rsidRPr="00D2653B">
        <w:rPr>
          <w:rFonts w:ascii="Times New Roman" w:hAnsi="Times New Roman" w:cs="Times New Roman"/>
          <w:sz w:val="24"/>
          <w:szCs w:val="24"/>
        </w:rPr>
        <w:t xml:space="preserve"> улучшение структуры питания. Решить такую проблему весьма непросто из-за высокой стоимости здорового питания, что делает его недоступным для бедных домохозяйств.</w:t>
      </w:r>
    </w:p>
    <w:p w:rsidR="002F4A59" w:rsidRDefault="002F4A59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4A59" w:rsidRDefault="002F4A59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4A59" w:rsidRDefault="002F4A59" w:rsidP="000E3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39A3" w:rsidRPr="000E39A3" w:rsidRDefault="000E39A3" w:rsidP="000E39A3">
      <w:pPr>
        <w:pStyle w:val="3"/>
        <w:shd w:val="clear" w:color="auto" w:fill="FFFFFF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</w:p>
    <w:p w:rsidR="000E39A3" w:rsidRPr="000E39A3" w:rsidRDefault="00374233" w:rsidP="000E39A3">
      <w:pPr>
        <w:pStyle w:val="3"/>
        <w:shd w:val="clear" w:color="auto" w:fill="FFFFFF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r w:rsidRPr="00D832B7">
        <w:rPr>
          <w:rFonts w:ascii="Times New Roman" w:hAnsi="Times New Roman" w:cs="Times New Roman"/>
          <w:b/>
          <w:color w:val="auto"/>
          <w:lang w:val="ru-RU"/>
        </w:rPr>
        <w:t>РЕШЕНИЯ, ПРЕДЛАГАЕМЫЕ УЧАСТНИКАМИ</w:t>
      </w:r>
      <w:r w:rsidRPr="000E39A3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Ц</w:t>
      </w:r>
      <w:r w:rsidRPr="007B3EE2">
        <w:rPr>
          <w:b/>
          <w:bCs/>
          <w:color w:val="000000"/>
          <w:sz w:val="28"/>
          <w:szCs w:val="28"/>
          <w:lang w:val="ru-RU"/>
        </w:rPr>
        <w:t>ЕНТРАЛЬНОАЗИАТСК</w:t>
      </w:r>
      <w:r>
        <w:rPr>
          <w:b/>
          <w:bCs/>
          <w:color w:val="000000"/>
          <w:sz w:val="28"/>
          <w:szCs w:val="28"/>
          <w:lang w:val="ru-RU"/>
        </w:rPr>
        <w:t>ОГО</w:t>
      </w:r>
      <w:r w:rsidRPr="007B3EE2">
        <w:rPr>
          <w:b/>
          <w:bCs/>
          <w:color w:val="000000"/>
          <w:sz w:val="28"/>
          <w:szCs w:val="28"/>
          <w:lang w:val="ru-RU"/>
        </w:rPr>
        <w:t xml:space="preserve"> ФОРУМ</w:t>
      </w:r>
      <w:r>
        <w:rPr>
          <w:b/>
          <w:bCs/>
          <w:color w:val="000000"/>
          <w:sz w:val="28"/>
          <w:szCs w:val="28"/>
          <w:lang w:val="ru-RU"/>
        </w:rPr>
        <w:t xml:space="preserve">А </w:t>
      </w:r>
      <w:r w:rsidRPr="007B3EE2">
        <w:rPr>
          <w:b/>
          <w:bCs/>
          <w:color w:val="000000"/>
          <w:sz w:val="28"/>
          <w:szCs w:val="28"/>
          <w:lang w:val="ru-RU"/>
        </w:rPr>
        <w:t>УСТОЙЧИВОГО РАЗВИТИЯ – 2021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374233">
        <w:rPr>
          <w:rFonts w:ascii="Times New Roman" w:hAnsi="Times New Roman" w:cs="Times New Roman"/>
          <w:b/>
          <w:color w:val="auto"/>
          <w:lang w:val="ru-RU"/>
        </w:rPr>
        <w:t>ДЛЯ ДОСТИЖЕНИЯ ВСЕХ 17 ЦЕЛЕЙ УСТОЙЧИВОГО РАЗВИТИЯ ООН.</w:t>
      </w:r>
    </w:p>
    <w:p w:rsidR="00210888" w:rsidRDefault="00210888" w:rsidP="005F51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51F1" w:rsidRPr="005F51F1" w:rsidRDefault="005F51F1" w:rsidP="005F51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Участники Глобального продовольственного форума отмечают особое значение агропромышленного комплекса для экономики стран и регионов. От работы агарной отрасли непосредственно зависят не только занятость, качество и уровень жизни миллионов людей, но и продовольственная независимость и национальная безопасность стран. Они отмечают, что в условиях глобализации, ориентация государственной политики многих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стран  преимущественно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на поддержку крупных компаний повышает риски для продовольственного снабжения, которая фактически становится зависимой от состояния дел в этих немногочисленных компаниях. В этой связи необходима разработка в новых условиях жизни общества долгосрочных стратегий  развития агропромышленного комплекса в странах, важно о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бъединить усилия мирового сообщества для выявления и предотвращения внутренних и внешних угроз продовольственной безопасности для выработки общих конструктивных решений по совершенствованию продовольственных систем, по достижению прогресса, используя силу продовольствия, по всем 17 Целям устойчивого развития ООН </w:t>
      </w:r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для   </w:t>
      </w:r>
      <w:proofErr w:type="spellStart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воспроизводства</w:t>
      </w:r>
      <w:proofErr w:type="spellEnd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 </w:t>
      </w:r>
      <w:proofErr w:type="spellStart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здоровой</w:t>
      </w:r>
      <w:proofErr w:type="spellEnd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 и  </w:t>
      </w:r>
      <w:proofErr w:type="spellStart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полноценной</w:t>
      </w:r>
      <w:proofErr w:type="spellEnd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 </w:t>
      </w:r>
    </w:p>
    <w:p w:rsidR="005F51F1" w:rsidRPr="005F51F1" w:rsidRDefault="005F51F1" w:rsidP="005F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5F51F1">
        <w:rPr>
          <w:rFonts w:ascii="Times New Roman" w:eastAsia="Times New Roman" w:hAnsi="Times New Roman" w:cs="Times New Roman"/>
          <w:sz w:val="28"/>
          <w:szCs w:val="28"/>
          <w:lang w:val="uk-UA"/>
        </w:rPr>
        <w:t>. </w:t>
      </w:r>
      <w:r w:rsidRPr="005F51F1">
        <w:rPr>
          <w:rFonts w:ascii="Times New Roman" w:eastAsia="Times New Roman" w:hAnsi="Times New Roman" w:cs="Times New Roman"/>
          <w:sz w:val="28"/>
          <w:szCs w:val="28"/>
        </w:rPr>
        <w:t>    </w:t>
      </w:r>
    </w:p>
    <w:p w:rsidR="005F51F1" w:rsidRPr="005F51F1" w:rsidRDefault="005F51F1" w:rsidP="005F51F1">
      <w:pPr>
        <w:shd w:val="clear" w:color="auto" w:fill="FFFFFF"/>
        <w:spacing w:after="0" w:line="240" w:lineRule="auto"/>
        <w:ind w:firstLine="59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 Целей устойчивого развития, отмечают участники </w:t>
      </w:r>
      <w:proofErr w:type="gramStart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Форума,  нужны</w:t>
      </w:r>
      <w:proofErr w:type="gramEnd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 идеи, надежные партнеры и широкий диалог, в связи  с чем </w:t>
      </w:r>
      <w:r w:rsidRPr="005F5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 задействовать механизмы гражданского </w:t>
      </w:r>
    </w:p>
    <w:p w:rsidR="005F51F1" w:rsidRPr="005F51F1" w:rsidRDefault="005F51F1" w:rsidP="005F51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общества, 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 чтобы</w:t>
      </w:r>
      <w:proofErr w:type="gramEnd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 </w:t>
      </w:r>
      <w:r w:rsidRPr="005F5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 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 осведомленность и согласовать широкие обязательства и конкретные меры по преобразованию продовольственных систем для искоренения голода, сокращения связанных с питанием болезней и исцеление планеты</w:t>
      </w:r>
      <w:r w:rsidRPr="005F5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 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для поддержания  физической и экономической доступности каждого человека к безопасным пищевым продуктам</w:t>
      </w:r>
      <w:r w:rsidRPr="005F51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 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для активного и здорового образа жизни.    </w:t>
      </w:r>
    </w:p>
    <w:p w:rsidR="005F51F1" w:rsidRPr="005F51F1" w:rsidRDefault="005F51F1" w:rsidP="005F51F1">
      <w:pPr>
        <w:shd w:val="clear" w:color="auto" w:fill="FFFFFF"/>
        <w:spacing w:after="0" w:line="240" w:lineRule="auto"/>
        <w:ind w:firstLine="5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 </w:t>
      </w:r>
      <w:r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Форум объединил представителей бизнеса, науки, образования, власти, институтов гражданского общества, коренных народов, эко-активистов со всего мира, всех неравнодушных и заинтересованных людей по выработке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предложений для решения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следующих</w:t>
      </w:r>
      <w:r w:rsidR="00374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 по достижению Целей устойчивого развития ООН</w:t>
      </w:r>
      <w:r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  </w:t>
      </w:r>
    </w:p>
    <w:p w:rsidR="005C56AF" w:rsidRDefault="005C56AF" w:rsidP="005C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9D8" w:rsidRDefault="008C46D7" w:rsidP="005C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5C56AF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ЗАДАЧИ ПО НАРАЩИВАНИЮ ПРОИЗВОДСТВА ПРОДОВОЛЬСТВИЯ В НЕОБХОДИМЫХ ОБЪЕМАХ БЕЗ НАНЕСЕНИЯ ВРЕДА ОКРУЖАЮЩЕЙ СРЕДЕ – БОРЬБА С ИЗМЕНЕНИЕМ КЛИМАТА, </w:t>
      </w:r>
      <w:r w:rsidR="005C56AF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ЗАЩИТА ЭКОСИСТЕМ И СНИЖЕНИЕ УРОВНЯ ПРОДОВОЛЬСТВЕННЫХ ПОТЕРЬ. </w:t>
      </w:r>
    </w:p>
    <w:p w:rsidR="008C46D7" w:rsidRDefault="005C56AF" w:rsidP="008C46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 </w:t>
      </w:r>
      <w:r w:rsidR="008C46D7" w:rsidRPr="008C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6D7" w:rsidRPr="00E7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Выступая на мировом Саммите по изменению климата </w:t>
      </w:r>
      <w:r w:rsidR="008C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03.11.2021 г. </w:t>
      </w:r>
      <w:r w:rsidR="008C46D7" w:rsidRPr="00E7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Кыргызстана С. </w:t>
      </w:r>
      <w:proofErr w:type="spellStart"/>
      <w:r w:rsidR="008C46D7" w:rsidRPr="00E7403C">
        <w:rPr>
          <w:rFonts w:ascii="Times New Roman" w:eastAsia="Times New Roman" w:hAnsi="Times New Roman" w:cs="Times New Roman"/>
          <w:color w:val="000000"/>
          <w:sz w:val="28"/>
          <w:szCs w:val="28"/>
        </w:rPr>
        <w:t>Жапаров</w:t>
      </w:r>
      <w:proofErr w:type="spellEnd"/>
      <w:r w:rsidR="008C46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6D7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  </w:t>
      </w:r>
      <w:r w:rsidR="008C46D7" w:rsidRPr="00E740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выделил основные задачи</w:t>
      </w:r>
      <w:r w:rsidR="008C46D7">
        <w:rPr>
          <w:rFonts w:ascii="Times New Roman" w:eastAsia="Times New Roman" w:hAnsi="Times New Roman" w:cs="Times New Roman"/>
          <w:color w:val="000000"/>
          <w:sz w:val="28"/>
          <w:szCs w:val="28"/>
        </w:rPr>
        <w:t>, стоящие перед страной и мировым сообществом:</w:t>
      </w:r>
    </w:p>
    <w:p w:rsidR="008C46D7" w:rsidRDefault="008C46D7" w:rsidP="008C46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2030 году Кыргызстан планирует сократить выбросы парниковых газов на 44%, хотя доля выбросов от КР среди общемирового показателя очень мала (0,03%), а их происхождение не промышленное. Расчеты показывают, что на неотложные меры по сдерживанию климата стране нужно около 7 млрд. дол.</w:t>
      </w:r>
    </w:p>
    <w:p w:rsidR="008C46D7" w:rsidRPr="005F51F1" w:rsidRDefault="008C46D7" w:rsidP="008C46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важным направлением деятельности по сохранению климата является производство возобновляемой энергетики, основанной на строительстве ГЭС, что позволит одновременно решить две основные задачи: достичь «зеленого» экономического роста и углеродной нейтральности. Решение этих задач особенно актуально для стран Центральной Азии, для горных стран, где земельные и водные ресурсы весьма ограничены. В этой связи предложение президента КР о создании при ООН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спецфонда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 горных стран является весьма своевременным</w:t>
      </w:r>
      <w:r w:rsidR="009C0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важным для мирового сообщества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56AF" w:rsidRDefault="005C56AF" w:rsidP="005C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6AF" w:rsidRPr="005F51F1" w:rsidRDefault="009C05C9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C56AF"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Формирование </w:t>
      </w:r>
      <w:proofErr w:type="spellStart"/>
      <w:r w:rsidR="005C56AF"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страновой</w:t>
      </w:r>
      <w:proofErr w:type="spellEnd"/>
      <w:r w:rsidR="005C56AF"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C56AF"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)</w:t>
      </w:r>
      <w:proofErr w:type="gramEnd"/>
      <w:r w:rsidR="005C56AF"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стратегии и подходов к сбережению биосферы в интересах обеспечения продовольственной жизнеспособности и безопасности.  </w:t>
      </w:r>
    </w:p>
    <w:p w:rsidR="005C56AF" w:rsidRPr="005F51F1" w:rsidRDefault="009C05C9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 xml:space="preserve">2.  Оптимизация использования земельных ресурсов, по сохранению и повышению плодородия почв, осуществление мониторинга плодородия почв. </w:t>
      </w:r>
    </w:p>
    <w:p w:rsidR="005C56AF" w:rsidRPr="005F51F1" w:rsidRDefault="009C05C9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 xml:space="preserve">3. Увеличение применения в земледелии минеральных и органических удобрений с целью возмещения выноса с урожаем элементов питания, сохранения плодородия почв и устойчивости </w:t>
      </w:r>
      <w:proofErr w:type="spellStart"/>
      <w:r w:rsidR="005C56AF" w:rsidRPr="005F51F1">
        <w:rPr>
          <w:rFonts w:ascii="Times New Roman" w:hAnsi="Times New Roman" w:cs="Times New Roman"/>
          <w:sz w:val="28"/>
          <w:szCs w:val="28"/>
        </w:rPr>
        <w:t>агросистемы</w:t>
      </w:r>
      <w:proofErr w:type="spellEnd"/>
      <w:r w:rsidR="005C56AF" w:rsidRPr="005F51F1">
        <w:rPr>
          <w:rFonts w:ascii="Times New Roman" w:hAnsi="Times New Roman" w:cs="Times New Roman"/>
          <w:sz w:val="28"/>
          <w:szCs w:val="28"/>
        </w:rPr>
        <w:t>.</w:t>
      </w:r>
    </w:p>
    <w:p w:rsidR="005C56AF" w:rsidRPr="005F51F1" w:rsidRDefault="005C56AF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</w:t>
      </w:r>
      <w:r w:rsidR="009C05C9">
        <w:rPr>
          <w:rFonts w:ascii="Times New Roman" w:hAnsi="Times New Roman" w:cs="Times New Roman"/>
          <w:sz w:val="28"/>
          <w:szCs w:val="28"/>
        </w:rPr>
        <w:t>1.</w:t>
      </w:r>
      <w:r w:rsidRPr="005F51F1">
        <w:rPr>
          <w:rFonts w:ascii="Times New Roman" w:hAnsi="Times New Roman" w:cs="Times New Roman"/>
          <w:sz w:val="28"/>
          <w:szCs w:val="28"/>
        </w:rPr>
        <w:t xml:space="preserve">4. Оптимизация использования водного фонда и водохозяйственного комплекса для устойчивого развития АПК и решения экологических, экономических и социальных проблем. </w:t>
      </w:r>
    </w:p>
    <w:p w:rsidR="005C56AF" w:rsidRPr="005F51F1" w:rsidRDefault="009C05C9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>5. Расширение площадей орошаемых и осушаемых земель для гарантированного объема производства растениеводческой продукции в условиях изменения климата.</w:t>
      </w:r>
    </w:p>
    <w:p w:rsidR="005C56AF" w:rsidRPr="005F51F1" w:rsidRDefault="005C56AF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</w:t>
      </w:r>
      <w:r w:rsidR="009C05C9">
        <w:rPr>
          <w:rFonts w:ascii="Times New Roman" w:hAnsi="Times New Roman" w:cs="Times New Roman"/>
          <w:sz w:val="28"/>
          <w:szCs w:val="28"/>
        </w:rPr>
        <w:t>1.</w:t>
      </w:r>
      <w:r w:rsidRPr="005F51F1">
        <w:rPr>
          <w:rFonts w:ascii="Times New Roman" w:hAnsi="Times New Roman" w:cs="Times New Roman"/>
          <w:sz w:val="28"/>
          <w:szCs w:val="28"/>
        </w:rPr>
        <w:t xml:space="preserve">6. Создание оптимальной системы противоэрозионных и полезащитных насаждений и обеспечение мероприятий по защите почв на аридных пастбищах. </w:t>
      </w:r>
    </w:p>
    <w:p w:rsidR="005C56AF" w:rsidRPr="005F51F1" w:rsidRDefault="009C05C9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 xml:space="preserve">7. Использование </w:t>
      </w:r>
      <w:proofErr w:type="spellStart"/>
      <w:r w:rsidR="005C56AF" w:rsidRPr="005F51F1">
        <w:rPr>
          <w:rFonts w:ascii="Times New Roman" w:hAnsi="Times New Roman" w:cs="Times New Roman"/>
          <w:sz w:val="28"/>
          <w:szCs w:val="28"/>
        </w:rPr>
        <w:t>природоподобных</w:t>
      </w:r>
      <w:proofErr w:type="spellEnd"/>
      <w:r w:rsidR="005C56AF" w:rsidRPr="005F51F1">
        <w:rPr>
          <w:rFonts w:ascii="Times New Roman" w:hAnsi="Times New Roman" w:cs="Times New Roman"/>
          <w:sz w:val="28"/>
          <w:szCs w:val="28"/>
        </w:rPr>
        <w:t xml:space="preserve"> технологий в земледелии, включая биологический азот и создание эффективных </w:t>
      </w:r>
      <w:proofErr w:type="spellStart"/>
      <w:r w:rsidR="005C56AF" w:rsidRPr="005F51F1">
        <w:rPr>
          <w:rFonts w:ascii="Times New Roman" w:hAnsi="Times New Roman" w:cs="Times New Roman"/>
          <w:sz w:val="28"/>
          <w:szCs w:val="28"/>
        </w:rPr>
        <w:t>растительномикробных</w:t>
      </w:r>
      <w:proofErr w:type="spellEnd"/>
      <w:r w:rsidR="005C56AF" w:rsidRPr="005F51F1">
        <w:rPr>
          <w:rFonts w:ascii="Times New Roman" w:hAnsi="Times New Roman" w:cs="Times New Roman"/>
          <w:sz w:val="28"/>
          <w:szCs w:val="28"/>
        </w:rPr>
        <w:t xml:space="preserve"> систем для контролирования минерального питания сельскохозяйственных культур, защиты их от болезней и вредителей.</w:t>
      </w:r>
    </w:p>
    <w:p w:rsidR="005C56AF" w:rsidRPr="005F51F1" w:rsidRDefault="005C56AF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</w:t>
      </w:r>
      <w:r w:rsidR="009C05C9">
        <w:rPr>
          <w:rFonts w:ascii="Times New Roman" w:hAnsi="Times New Roman" w:cs="Times New Roman"/>
          <w:sz w:val="28"/>
          <w:szCs w:val="28"/>
        </w:rPr>
        <w:t>1.</w:t>
      </w:r>
      <w:r w:rsidRPr="005F51F1">
        <w:rPr>
          <w:rFonts w:ascii="Times New Roman" w:hAnsi="Times New Roman" w:cs="Times New Roman"/>
          <w:sz w:val="28"/>
          <w:szCs w:val="28"/>
        </w:rPr>
        <w:t xml:space="preserve">8. Создание технологий точного земледелия на основе цифровизации управления производством и внедрения новых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ресурсоэффективных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 производственных процессов. </w:t>
      </w:r>
    </w:p>
    <w:p w:rsidR="005C56AF" w:rsidRPr="005F51F1" w:rsidRDefault="009C05C9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 xml:space="preserve">9. Переход к ресурсосберегающим и экологически чистым </w:t>
      </w:r>
      <w:proofErr w:type="spellStart"/>
      <w:r w:rsidR="005C56AF" w:rsidRPr="005F51F1">
        <w:rPr>
          <w:rFonts w:ascii="Times New Roman" w:hAnsi="Times New Roman" w:cs="Times New Roman"/>
          <w:sz w:val="28"/>
          <w:szCs w:val="28"/>
        </w:rPr>
        <w:t>агротехнологиям</w:t>
      </w:r>
      <w:proofErr w:type="spellEnd"/>
      <w:r w:rsidR="005C56AF" w:rsidRPr="005F51F1">
        <w:rPr>
          <w:rFonts w:ascii="Times New Roman" w:hAnsi="Times New Roman" w:cs="Times New Roman"/>
          <w:sz w:val="28"/>
          <w:szCs w:val="28"/>
        </w:rPr>
        <w:t xml:space="preserve"> выращивания растениеводческой продукции, биотехнологиям утилизации органических отходов АПК.</w:t>
      </w:r>
    </w:p>
    <w:p w:rsidR="005C56AF" w:rsidRPr="005F51F1" w:rsidRDefault="005C56AF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</w:t>
      </w:r>
      <w:r w:rsidR="009C05C9">
        <w:rPr>
          <w:rFonts w:ascii="Times New Roman" w:hAnsi="Times New Roman" w:cs="Times New Roman"/>
          <w:sz w:val="28"/>
          <w:szCs w:val="28"/>
        </w:rPr>
        <w:t>1.</w:t>
      </w:r>
      <w:r w:rsidRPr="005F51F1">
        <w:rPr>
          <w:rFonts w:ascii="Times New Roman" w:hAnsi="Times New Roman" w:cs="Times New Roman"/>
          <w:sz w:val="28"/>
          <w:szCs w:val="28"/>
        </w:rPr>
        <w:t xml:space="preserve">10. Производство экологически чистых продуктов питания за счет расширения объемов использования технологий органического земледелия. </w:t>
      </w:r>
    </w:p>
    <w:p w:rsidR="005C56AF" w:rsidRPr="005F51F1" w:rsidRDefault="00CA001F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56AF" w:rsidRPr="005F51F1">
        <w:rPr>
          <w:rFonts w:ascii="Times New Roman" w:hAnsi="Times New Roman" w:cs="Times New Roman"/>
          <w:sz w:val="28"/>
          <w:szCs w:val="28"/>
        </w:rPr>
        <w:t>11. Использование различных физических технологий для борьбы с патогенными микроорганизмами, обработки семенного материала и продления сроков хранения растениеводческой продукции».</w:t>
      </w:r>
    </w:p>
    <w:p w:rsidR="005C56AF" w:rsidRPr="005F51F1" w:rsidRDefault="00CA001F" w:rsidP="005C5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>12. Разработка на базе принятой Климатической доктрины государств ведомственных целевых программ по преодолению климатических вызовов в АПК.</w:t>
      </w:r>
    </w:p>
    <w:p w:rsidR="005C56AF" w:rsidRPr="005F51F1" w:rsidRDefault="00CA001F" w:rsidP="005C56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 xml:space="preserve">13. Формирование комплексной системы мониторинга и прогнозирования объема выбросов парниковых газов, включая совершенствование и систематизацию учета выбросов и стоков парниковых газов, в том числе на уровне организаций. </w:t>
      </w:r>
    </w:p>
    <w:p w:rsidR="005C56AF" w:rsidRPr="005F51F1" w:rsidRDefault="00CA001F" w:rsidP="005C56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>14.  Развитие компонент национального климатического мониторинга.</w:t>
      </w:r>
    </w:p>
    <w:p w:rsidR="005C56AF" w:rsidRPr="005F51F1" w:rsidRDefault="00CA001F" w:rsidP="005C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AF" w:rsidRPr="005F51F1">
        <w:rPr>
          <w:rFonts w:ascii="Times New Roman" w:hAnsi="Times New Roman" w:cs="Times New Roman"/>
          <w:sz w:val="28"/>
          <w:szCs w:val="28"/>
        </w:rPr>
        <w:t>15.Создание подсистемы прогнозирования выбросов парниковых газов с учетом уровня технологического развития отраслей экономики.</w:t>
      </w:r>
    </w:p>
    <w:p w:rsidR="005F51F1" w:rsidRPr="005F51F1" w:rsidRDefault="005F51F1" w:rsidP="005F5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6D7" w:rsidRPr="00CA001F" w:rsidRDefault="00BF4234" w:rsidP="008C4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0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46D7" w:rsidRPr="00CA0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ОСНОВНЫЕ ЗАДАЧИ ПО ТРАНСФЕРУ ВЫСОКИХ ТЕХНОЛОГИЙ КАК ОСНОВЫ УСТОЙЧИВОГО РАЗВИТИЯ </w:t>
      </w:r>
    </w:p>
    <w:p w:rsidR="008C46D7" w:rsidRPr="00CA001F" w:rsidRDefault="008C46D7" w:rsidP="008C46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46D7" w:rsidRPr="00CA001F" w:rsidRDefault="00CA001F" w:rsidP="008C46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C46D7" w:rsidRPr="00CA001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C46D7" w:rsidRPr="00CA001F">
        <w:rPr>
          <w:rFonts w:ascii="Times New Roman" w:hAnsi="Times New Roman" w:cs="Times New Roman"/>
          <w:b/>
          <w:sz w:val="28"/>
          <w:szCs w:val="28"/>
        </w:rPr>
        <w:t>Российско-</w:t>
      </w:r>
      <w:proofErr w:type="spellStart"/>
      <w:r w:rsidR="008C46D7" w:rsidRPr="00CA001F">
        <w:rPr>
          <w:rFonts w:ascii="Times New Roman" w:hAnsi="Times New Roman" w:cs="Times New Roman"/>
          <w:b/>
          <w:sz w:val="28"/>
          <w:szCs w:val="28"/>
        </w:rPr>
        <w:t>Центральноазиатского</w:t>
      </w:r>
      <w:proofErr w:type="spellEnd"/>
      <w:r w:rsidR="008C46D7" w:rsidRPr="00CA001F">
        <w:rPr>
          <w:rFonts w:ascii="Times New Roman" w:hAnsi="Times New Roman" w:cs="Times New Roman"/>
          <w:b/>
          <w:sz w:val="28"/>
          <w:szCs w:val="28"/>
        </w:rPr>
        <w:t xml:space="preserve"> центра высоких технологий</w:t>
      </w:r>
      <w:r w:rsidR="008C46D7" w:rsidRPr="00CA001F">
        <w:rPr>
          <w:rFonts w:ascii="Times New Roman" w:hAnsi="Times New Roman" w:cs="Times New Roman"/>
          <w:sz w:val="28"/>
          <w:szCs w:val="28"/>
        </w:rPr>
        <w:t xml:space="preserve"> обусловлено интеграционными процессами, основанными на объединении национальных инструментов и систем поддержки научно-технологического развития и промышленной кооперации. Базируется Центр на анализе лучшего мирового опыта создания и развития сетей трансфера технологий; учитывается опыт и особенности существующих национальных систем трансфера технологий, включая детальные и согласованные принципы, форматы и механизмы взаимодействия и функционирования представителей науки и образования, бизнеса, власти и институтов гражданского общества в рамках единой </w:t>
      </w:r>
      <w:proofErr w:type="gramStart"/>
      <w:r w:rsidR="008C46D7" w:rsidRPr="00CA001F">
        <w:rPr>
          <w:rFonts w:ascii="Times New Roman" w:hAnsi="Times New Roman" w:cs="Times New Roman"/>
          <w:sz w:val="28"/>
          <w:szCs w:val="28"/>
        </w:rPr>
        <w:t>инновационной  сети</w:t>
      </w:r>
      <w:proofErr w:type="gramEnd"/>
      <w:r w:rsidR="008C46D7" w:rsidRPr="00CA001F">
        <w:rPr>
          <w:rFonts w:ascii="Times New Roman" w:hAnsi="Times New Roman" w:cs="Times New Roman"/>
          <w:sz w:val="28"/>
          <w:szCs w:val="28"/>
        </w:rPr>
        <w:t xml:space="preserve">, для решения следующих задач: 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 xml:space="preserve">Обеспечение доступа к российским высоким технологиям в Средней Азии; 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Привлечение инвестиций в экономику Кыргызстана;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CA001F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Сопровождение инвестиционных проектов в Средней Азии; 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A001F">
        <w:rPr>
          <w:rFonts w:ascii="Times New Roman" w:hAnsi="Times New Roman" w:cs="Times New Roman"/>
          <w:sz w:val="28"/>
          <w:szCs w:val="28"/>
        </w:rPr>
        <w:t>Публикация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регулярных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докладов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и аналитики по профилю Центра;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CA001F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регулярных мероприятий;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CA001F">
        <w:rPr>
          <w:rFonts w:ascii="Times New Roman" w:hAnsi="Times New Roman" w:cs="Times New Roman"/>
          <w:sz w:val="28"/>
          <w:szCs w:val="28"/>
          <w:lang w:val="ru-RU"/>
        </w:rPr>
        <w:t>Участие в технологической и инвестиционной деятельности партнеров;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CA001F">
        <w:rPr>
          <w:rFonts w:ascii="Times New Roman" w:hAnsi="Times New Roman" w:cs="Times New Roman"/>
          <w:sz w:val="28"/>
          <w:szCs w:val="28"/>
          <w:lang w:val="ru-RU"/>
        </w:rPr>
        <w:t>Разработка инвестиционных программ развития Кыргызстана и других стран Центральной Азии;</w:t>
      </w:r>
    </w:p>
    <w:p w:rsidR="008C46D7" w:rsidRPr="00CA001F" w:rsidRDefault="008C46D7" w:rsidP="00CA001F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A001F">
        <w:rPr>
          <w:rFonts w:ascii="Times New Roman" w:hAnsi="Times New Roman" w:cs="Times New Roman"/>
          <w:sz w:val="28"/>
          <w:szCs w:val="28"/>
        </w:rPr>
        <w:t>Интеграция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001F">
        <w:rPr>
          <w:rFonts w:ascii="Times New Roman" w:hAnsi="Times New Roman" w:cs="Times New Roman"/>
          <w:sz w:val="28"/>
          <w:szCs w:val="28"/>
        </w:rPr>
        <w:t>бизнеса</w:t>
      </w:r>
      <w:proofErr w:type="spellEnd"/>
      <w:r w:rsidRPr="00CA001F">
        <w:rPr>
          <w:rFonts w:ascii="Times New Roman" w:hAnsi="Times New Roman" w:cs="Times New Roman"/>
          <w:sz w:val="28"/>
          <w:szCs w:val="28"/>
        </w:rPr>
        <w:t xml:space="preserve"> в рамках технологических инициатив.</w:t>
      </w:r>
    </w:p>
    <w:p w:rsidR="008C46D7" w:rsidRPr="00CA001F" w:rsidRDefault="00CA001F" w:rsidP="008C46D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C46D7" w:rsidRPr="00CA001F">
        <w:rPr>
          <w:rFonts w:ascii="Times New Roman" w:hAnsi="Times New Roman" w:cs="Times New Roman"/>
          <w:sz w:val="28"/>
          <w:szCs w:val="28"/>
        </w:rPr>
        <w:t xml:space="preserve">Создание на базе промышленного комитета ТПП КР подкомитета по коммерциализации инновационных решений. </w:t>
      </w:r>
    </w:p>
    <w:p w:rsidR="008C46D7" w:rsidRPr="00CA001F" w:rsidRDefault="008C46D7" w:rsidP="008C46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46D7" w:rsidRPr="00CA001F" w:rsidRDefault="008C46D7" w:rsidP="008C4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6D7" w:rsidRDefault="008C46D7" w:rsidP="008C4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6D7" w:rsidRPr="00F32DB9" w:rsidRDefault="00BF4234" w:rsidP="00F32DB9">
      <w:pPr>
        <w:pStyle w:val="a3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2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="008C46D7" w:rsidRPr="00F32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ОСНОВНЫЕ ЗАДАЧИ ПО ПОВЫШЕНИЮ </w:t>
      </w:r>
      <w:proofErr w:type="gramStart"/>
      <w:r w:rsidR="008C46D7" w:rsidRPr="00F32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УСТОЙЧИВОСТИ  ФИНАНСОВЫХ</w:t>
      </w:r>
      <w:proofErr w:type="gramEnd"/>
      <w:r w:rsidR="008C46D7" w:rsidRPr="00F32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МЕХАНИЗМОВ ФУНКЦИОНИРОВАНИЯ ЭКОНОМИКИ.   </w:t>
      </w:r>
    </w:p>
    <w:p w:rsidR="008C46D7" w:rsidRPr="00F32DB9" w:rsidRDefault="00F32DB9" w:rsidP="00F32DB9">
      <w:pPr>
        <w:pStyle w:val="a3"/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повышения устойчивости финансовой системы</w:t>
      </w:r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стране, повышения заинтересованности инвесторов развивать экономику Кыргызстана Правительством страны предполагается создание Международного финансового центра «Бишкек» с автономной юрисдикцией с английским правом, по типу успешно функционирующего Международного финансового центра </w:t>
      </w:r>
      <w:proofErr w:type="spellStart"/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Центра</w:t>
      </w:r>
      <w:proofErr w:type="spellEnd"/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Нур-Султне</w:t>
      </w:r>
      <w:proofErr w:type="spellEnd"/>
      <w:r w:rsidR="008C46D7"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46D7" w:rsidRPr="00DB2B85" w:rsidRDefault="008C46D7" w:rsidP="00F32DB9">
      <w:pPr>
        <w:pStyle w:val="a3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Предполагается, что резиденты Центра могут быть освобождены от уплаты доходов по налогам, полученным от оказания финансовых услуг, а также иностранцев, работающих в МФЦ освободят от уплаты подоходного налога. </w:t>
      </w:r>
    </w:p>
    <w:p w:rsidR="008C46D7" w:rsidRPr="00F32DB9" w:rsidRDefault="008C46D7" w:rsidP="00F32DB9">
      <w:pPr>
        <w:pStyle w:val="a3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Решение о создании МФЦ поможет привлечь </w:t>
      </w:r>
      <w:proofErr w:type="gramStart"/>
      <w:r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инвестиции  в</w:t>
      </w:r>
      <w:proofErr w:type="gramEnd"/>
      <w:r w:rsidRPr="00F32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КР, развивать рынок ценных бумаг, финансовые инструменты, страховые, банковские услуги и интегрироваться с международными рынками капитала.</w:t>
      </w:r>
    </w:p>
    <w:p w:rsidR="00566D84" w:rsidRPr="00F32DB9" w:rsidRDefault="00566D84" w:rsidP="00F32DB9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2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ОСНОВНЫЕ ЗАДАЧИ ПО </w:t>
      </w:r>
      <w:r w:rsidR="0086403E" w:rsidRPr="00F32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ДУХОВНО – НРАВСТВЕННОЙ ТРАНСФОРМАЦИИ ОБЩЕСТВА КАК ОСНОВЫ УСТОЙЧИВОГО РАЗВИТИЯ </w:t>
      </w:r>
    </w:p>
    <w:p w:rsidR="0086403E" w:rsidRPr="00D93F43" w:rsidRDefault="0086403E" w:rsidP="00F32DB9">
      <w:pPr>
        <w:pStyle w:val="paragraph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  <w:b/>
          <w:bCs/>
        </w:rPr>
        <w:t xml:space="preserve">Гармония духа, души и тела, гармония духовных, </w:t>
      </w:r>
      <w:proofErr w:type="spellStart"/>
      <w:r w:rsidRPr="00D93F43">
        <w:rPr>
          <w:rStyle w:val="normaltextrun"/>
          <w:b/>
          <w:bCs/>
        </w:rPr>
        <w:t>социо</w:t>
      </w:r>
      <w:proofErr w:type="spellEnd"/>
      <w:r w:rsidRPr="00D93F43">
        <w:rPr>
          <w:rStyle w:val="normaltextrun"/>
          <w:b/>
          <w:bCs/>
        </w:rPr>
        <w:t>-психологических и телесных начал, духовное, душевное (социальное и психическое) и телесное (физическое) здоровье,</w:t>
      </w:r>
      <w:r w:rsidRPr="00D93F43">
        <w:rPr>
          <w:rStyle w:val="normaltextrun"/>
        </w:rPr>
        <w:t> </w:t>
      </w:r>
      <w:r w:rsidRPr="00D93F43">
        <w:rPr>
          <w:rStyle w:val="normaltextrun"/>
          <w:b/>
          <w:bCs/>
        </w:rPr>
        <w:t>нравственность, созидание гармонии в себе и в окружающем космосе через реализацию своего творческого начала – вот основные черты гармоничного созидательного человека</w:t>
      </w:r>
      <w:r w:rsidRPr="00D93F43">
        <w:rPr>
          <w:rStyle w:val="normaltextrun"/>
        </w:rPr>
        <w:t>. </w:t>
      </w:r>
    </w:p>
    <w:p w:rsidR="0086403E" w:rsidRPr="00D93F43" w:rsidRDefault="0086403E" w:rsidP="00F32DB9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  <w:b/>
          <w:bCs/>
        </w:rPr>
        <w:t>Духовное здоровье</w:t>
      </w:r>
      <w:r w:rsidRPr="00D93F43">
        <w:rPr>
          <w:rStyle w:val="normaltextrun"/>
        </w:rPr>
        <w:t> обретается и укрепляется через преодоление негативных и пагубных страстей, именуемых в религиозной традиции грехом, через преодоление помыслов, аскетические и духовные практики, выработанные традиционными конфессиями, через обретение бесстрастия и духовного познания, через любовь к себе, к ближнему и к Богу. </w:t>
      </w:r>
      <w:r w:rsidRPr="00D93F43">
        <w:rPr>
          <w:rStyle w:val="normaltextrun"/>
          <w:b/>
          <w:bCs/>
        </w:rPr>
        <w:t>Через бесстрастие человек возвращает себе свободу</w:t>
      </w:r>
      <w:r w:rsidRPr="00D93F43">
        <w:rPr>
          <w:rStyle w:val="normaltextrun"/>
        </w:rPr>
        <w:t>, поскольку он не только не подчиняется более страстям и страстным движениям, желаниям и помыслам, но еще и </w:t>
      </w:r>
      <w:r w:rsidRPr="00D93F43">
        <w:rPr>
          <w:rStyle w:val="normaltextrun"/>
          <w:b/>
          <w:bCs/>
        </w:rPr>
        <w:t>без принуждения склоняется к добру, в чем как раз и заключается истинная свобода</w:t>
      </w:r>
      <w:r w:rsidRPr="00D93F43">
        <w:rPr>
          <w:rStyle w:val="normaltextrun"/>
        </w:rPr>
        <w:t>.</w:t>
      </w:r>
      <w:r w:rsidRPr="00D93F43">
        <w:rPr>
          <w:rStyle w:val="eop"/>
        </w:rPr>
        <w:t> </w:t>
      </w:r>
    </w:p>
    <w:p w:rsidR="0086403E" w:rsidRPr="00D93F43" w:rsidRDefault="0086403E" w:rsidP="00F32DB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  <w:b/>
          <w:bCs/>
        </w:rPr>
        <w:t>Душевное (психическое и социальное) здоровье</w:t>
      </w:r>
      <w:r w:rsidRPr="00D93F43">
        <w:rPr>
          <w:rStyle w:val="normaltextrun"/>
        </w:rPr>
        <w:t> обретается через социальное служение ближним и их сообществам, утверждая в этом мире справедливость, солидарность, свободу, самоуправление и созидание, через обретение и поддержание внутренней гармонии </w:t>
      </w:r>
      <w:proofErr w:type="spellStart"/>
      <w:r w:rsidRPr="00D93F43">
        <w:rPr>
          <w:rStyle w:val="spellingerror"/>
        </w:rPr>
        <w:t>психоневрической</w:t>
      </w:r>
      <w:proofErr w:type="spellEnd"/>
      <w:r w:rsidRPr="00D93F43">
        <w:rPr>
          <w:rStyle w:val="normaltextrun"/>
        </w:rPr>
        <w:t> основы своей личности.</w:t>
      </w:r>
      <w:r w:rsidRPr="00D93F43">
        <w:rPr>
          <w:rStyle w:val="eop"/>
        </w:rPr>
        <w:t> </w:t>
      </w:r>
    </w:p>
    <w:p w:rsidR="0086403E" w:rsidRPr="00D93F43" w:rsidRDefault="0086403E" w:rsidP="00F32DB9">
      <w:pPr>
        <w:pStyle w:val="paragraph"/>
        <w:numPr>
          <w:ilvl w:val="3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</w:rPr>
        <w:lastRenderedPageBreak/>
        <w:t>Душевное здоровье невозможно в полной мере без здоровья духовного и включает в себя возможности социальной и психологической самореализации, стремление к смыслу и ценностям, которые могут быть достигнуты только при содействии и сотрудничестве с обществом и государством. </w:t>
      </w:r>
      <w:r w:rsidRPr="00D93F43">
        <w:rPr>
          <w:rStyle w:val="normaltextrun"/>
          <w:b/>
          <w:bCs/>
        </w:rPr>
        <w:t>Обретение человеком смыслов, ценностей, целей и возможностей самореализации есть обретение им душевной свободы</w:t>
      </w:r>
      <w:r w:rsidRPr="00D93F43">
        <w:rPr>
          <w:rStyle w:val="normaltextrun"/>
        </w:rPr>
        <w:t>. Потеря смысла, ценностей и целей личностного, общественного и цивилизационного существования приводит к тяжелому душевному недугу человека и человеческих сообществ – </w:t>
      </w:r>
      <w:r w:rsidRPr="00D93F43">
        <w:rPr>
          <w:rStyle w:val="normaltextrun"/>
          <w:b/>
          <w:bCs/>
        </w:rPr>
        <w:t>фрустрации. Если фрустрация затягивается и не преодолевается, она может приводить к гибели как личности, так и обществ и государств.</w:t>
      </w:r>
      <w:r w:rsidRPr="00D93F43">
        <w:rPr>
          <w:rStyle w:val="eop"/>
        </w:rPr>
        <w:t> </w:t>
      </w:r>
    </w:p>
    <w:p w:rsidR="0086403E" w:rsidRPr="00D93F43" w:rsidRDefault="0086403E" w:rsidP="00F32DB9">
      <w:pPr>
        <w:pStyle w:val="paragraph"/>
        <w:numPr>
          <w:ilvl w:val="3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</w:rPr>
        <w:t>Для душевного (социального и психического) здоровья как отдельного человека, так и социальных групп, важно обеспечивать </w:t>
      </w:r>
      <w:r w:rsidRPr="00D93F43">
        <w:rPr>
          <w:rStyle w:val="normaltextrun"/>
          <w:b/>
          <w:bCs/>
        </w:rPr>
        <w:t>безопасность и гигиену информационного пространства.</w:t>
      </w:r>
      <w:r w:rsidRPr="00D93F43">
        <w:rPr>
          <w:rStyle w:val="normaltextrun"/>
        </w:rPr>
        <w:t> Государство и общество должны в </w:t>
      </w:r>
      <w:r w:rsidRPr="00D93F43">
        <w:rPr>
          <w:rStyle w:val="spellingerror"/>
        </w:rPr>
        <w:t>со</w:t>
      </w:r>
      <w:r w:rsidR="000D5F20">
        <w:rPr>
          <w:rStyle w:val="spellingerror"/>
        </w:rPr>
        <w:t>трудн</w:t>
      </w:r>
      <w:r w:rsidRPr="00D93F43">
        <w:rPr>
          <w:rStyle w:val="spellingerror"/>
        </w:rPr>
        <w:t>ичестве</w:t>
      </w:r>
      <w:r w:rsidRPr="00D93F43">
        <w:rPr>
          <w:rStyle w:val="normaltextrun"/>
        </w:rPr>
        <w:t> друг с другом формировать и реализовывать информационную политику, направленную на усиление в общественном сознании роли традиционных духовно-нравственных и культурно-исторических ценностей, неприятие и противодействие навязываемых извне деструктивных идей, стереотипов и моделей поведения, в конечном счете разрушающих духовное, душевное, да и телесное здоровье личности.</w:t>
      </w:r>
      <w:r w:rsidRPr="00D93F43">
        <w:rPr>
          <w:rStyle w:val="eop"/>
        </w:rPr>
        <w:t> </w:t>
      </w:r>
    </w:p>
    <w:p w:rsidR="0086403E" w:rsidRPr="00D93F43" w:rsidRDefault="0086403E" w:rsidP="00F32DB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</w:rPr>
        <w:t>Важная цель – </w:t>
      </w:r>
      <w:r w:rsidRPr="00D93F43">
        <w:rPr>
          <w:rStyle w:val="normaltextrun"/>
          <w:b/>
          <w:bCs/>
        </w:rPr>
        <w:t>создание экологически здоровой среды обитания</w:t>
      </w:r>
      <w:r w:rsidRPr="00D93F43">
        <w:rPr>
          <w:rStyle w:val="normaltextrun"/>
        </w:rPr>
        <w:t>, в том числе на территории городов, поселков и сельских населенных пунктов, развитие их транспортной, энергетической, коммуникационной инфраструктуры, современного и экологически здорового жилища и жилищно-коммунальной инфраструктуры, доступности жилья, развитие качественной пищевой продукции. </w:t>
      </w:r>
      <w:r w:rsidRPr="00D93F43">
        <w:rPr>
          <w:rStyle w:val="eop"/>
        </w:rPr>
        <w:t> </w:t>
      </w:r>
    </w:p>
    <w:p w:rsidR="0086403E" w:rsidRPr="00D93F43" w:rsidRDefault="0086403E" w:rsidP="00F32DB9">
      <w:pPr>
        <w:pStyle w:val="paragraph"/>
        <w:numPr>
          <w:ilvl w:val="3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  <w:b/>
          <w:bCs/>
        </w:rPr>
        <w:t>Потенциал человека, его здоровье, его созидательные качества, их становление в значительной степени определяются средой формирования личности, качеством этой среды, ее целостностью и разнообразием.</w:t>
      </w:r>
      <w:r w:rsidRPr="00D93F43">
        <w:rPr>
          <w:rStyle w:val="eop"/>
        </w:rPr>
        <w:t> </w:t>
      </w:r>
    </w:p>
    <w:p w:rsidR="0086403E" w:rsidRPr="00D93F43" w:rsidRDefault="0086403E" w:rsidP="00F32DB9">
      <w:pPr>
        <w:pStyle w:val="paragraph"/>
        <w:numPr>
          <w:ilvl w:val="3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93F43">
        <w:rPr>
          <w:rStyle w:val="normaltextrun"/>
          <w:b/>
          <w:bCs/>
        </w:rPr>
        <w:t>Необходимо повышать уровень своего экологического образования и экологической культуры, воспитывать в себе ответственное отношение к окружающей природной среде, участвовать в природоохранной деятельности.</w:t>
      </w:r>
      <w:r w:rsidRPr="00D93F43">
        <w:rPr>
          <w:rStyle w:val="normaltextrun"/>
        </w:rPr>
        <w:t> В тоже время мы должны отобрать у глобалистов присвоенное ими право формировать экологическую повестку планеты. Мы </w:t>
      </w:r>
      <w:r w:rsidRPr="00D93F43">
        <w:rPr>
          <w:rStyle w:val="normaltextrun"/>
          <w:b/>
          <w:bCs/>
        </w:rPr>
        <w:t>обязаны сформировать экологическую доктрину гармоничного интегративного мира.</w:t>
      </w:r>
      <w:r w:rsidRPr="00D93F43">
        <w:rPr>
          <w:rStyle w:val="normaltextrun"/>
        </w:rPr>
        <w:t> </w:t>
      </w:r>
      <w:r w:rsidRPr="00D93F43">
        <w:rPr>
          <w:rStyle w:val="eop"/>
        </w:rPr>
        <w:t> </w:t>
      </w:r>
    </w:p>
    <w:p w:rsidR="0086403E" w:rsidRPr="00D93F43" w:rsidRDefault="0086403E" w:rsidP="00864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1F1" w:rsidRPr="005F51F1" w:rsidRDefault="00BF4234" w:rsidP="005F5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32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C46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F51F1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ПО ОБЕСПЕЧЕНИЮ ДЛЯ ВСЕХ ЛЮДЕЙ ДОСТУПА К БЕЗОПАСНЫМ И ПИТАТЕЛЬНЫМ ПРОДУКТАМ.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 Развитие сельского хозяйства как условие повышения качества питания, обеспечения продовольственной жизнеспособности планеты: стратегии и подходы.    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высококачественных и доступных продовольственных систем, </w:t>
      </w:r>
      <w:r w:rsidRPr="005F51F1">
        <w:rPr>
          <w:rFonts w:ascii="Times New Roman" w:hAnsi="Times New Roman" w:cs="Times New Roman"/>
          <w:sz w:val="28"/>
          <w:szCs w:val="28"/>
        </w:rPr>
        <w:t xml:space="preserve">новой аграрной политики, что диктуется успешностью прежней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политики  в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части развития производства и новой задачей, жесткой ориентацией на поддержание и системный рост конкурентоспособности в условиях открытого глобального рынка.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технической и технологической политики,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которая  должна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базироваться на рекомендациях специалистов и на популяризации лучшего опыта передовых предприятий. 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>Обеспечение, исходя из рациональных норм здорового питания во всех группах населения по уровню доходов, продовольственной независимости государства (региона, территории), повышение роли стран на мировом рынке продовольствия.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>Преодоление разрыва между уровнем жизни городского и сельского населения, создание условий для комфортной жизни на селе.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>Эффективное управления земельными ресурсами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. планомерная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регистрация прав на земельные участки, защита особо ценных сельскохозяйственных угодий от использования для других целей. 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Размещение и специализация агропромышленного производства. Для более полного учета места и роли каждой страны, каждого региона в территориально-отраслевом разделении труда в агропромышленном производстве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разработка  с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учетом общей стратегии пространственного развития стран (регионов) Генеральных  схем размещения и специализации агропромышленного производства. При этом особое внимание следует уделить таким проблемным территориям,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как  депрессивные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регионы 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F51F1"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для рационального соотношения между крупными, средними и малыми формами хозяйствования.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Широкое развитие кооперативных форм, формирование вертикально-интегрированных кооперативных объединений вплоть до создания национальных кооперативных структур, формирование интегрированных территориальных аграрных кластеров. 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Формирование механизмов оказания государственной поддержки АПК,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которые  должны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быть прозрачными, иметь  адресный характер, быть предсказуемыми и не меняться ежегодно, что создаст стабильную основу для долгосрочного планирования деятельности сельскохозяйственных товаропроизводителей. 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F51F1">
        <w:rPr>
          <w:rFonts w:ascii="Times New Roman" w:hAnsi="Times New Roman" w:cs="Times New Roman"/>
          <w:sz w:val="28"/>
          <w:szCs w:val="28"/>
        </w:rPr>
        <w:t>Переход  от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периодически объявляемых закупочных интервенций, проводимых биржевым методом к постоянно действующему механизму закупок сельскохозяйственной продукции по заранее объявленным минимальным гарантированным ценам (зерно, молоко и др.). </w:t>
      </w:r>
    </w:p>
    <w:p w:rsidR="005F51F1" w:rsidRPr="005F51F1" w:rsidRDefault="005F51F1" w:rsidP="005F51F1">
      <w:pPr>
        <w:numPr>
          <w:ilvl w:val="0"/>
          <w:numId w:val="4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Развитие кооперации и введение механизмов, способствующих сокращению предельного уровня наценок на реализуемую продукцию. </w:t>
      </w:r>
    </w:p>
    <w:p w:rsidR="005F51F1" w:rsidRPr="005F51F1" w:rsidRDefault="005F51F1" w:rsidP="005F51F1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lastRenderedPageBreak/>
        <w:t>Переход к рациональному территориально-производственному развитию производительных сил по типу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 xml:space="preserve"> :.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«Умное» сельское хозяйство.  </w:t>
      </w:r>
    </w:p>
    <w:p w:rsidR="005F51F1" w:rsidRPr="005F51F1" w:rsidRDefault="005F51F1" w:rsidP="005F51F1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Развитие садоводства относится к приоритетам аграрной политики, особенно в аспекте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 и имеет существенное значение для роста экономического потенциала территории.  Необходимость создания и становления отрасли по выпуску посадочного материала как современной высокотехнологичной и наукоемкой индустрии также обусловлена широким внедрением в отечественное промышленное садоводство интенсивных схем производства, переводом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питомниководства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 на безвирусную основу и введением системы сертификации посадочного материала.</w:t>
      </w:r>
    </w:p>
    <w:p w:rsidR="005F51F1" w:rsidRPr="005F51F1" w:rsidRDefault="005F51F1" w:rsidP="005F51F1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Использование экономически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оправданных  сроков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сортообновления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. Государственный реестр селекционных достижений позволяет вводить новые отечественные сорта и клоны лучших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интродуцированных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 сортов, улучшать сортимент на основе постоянно осуществляемых селекционных процессов, обеспечивающих увеличение производства и улучшение качества сельскохозяйственной продукции, повышение конкурентоспособности отечественной отрасли плодоводства. Для увеличения производства отечественного посадочного материала высших категорий качества в странах и в регионах необходимо создание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селекционно-питомниководческих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 центров. </w:t>
      </w:r>
    </w:p>
    <w:p w:rsidR="005F51F1" w:rsidRPr="005F51F1" w:rsidRDefault="00BF4234" w:rsidP="005F5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8C46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F51F1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ПО ПЕРЕХОДУ К УСТОЙЧИВЫМ МОДЕЛЯМ </w:t>
      </w:r>
    </w:p>
    <w:p w:rsidR="005F51F1" w:rsidRPr="005F51F1" w:rsidRDefault="005F51F1" w:rsidP="005F5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ПОТРЕБЛЕНИЯ - ПРОДВИЖЕНИЕ И СТИМУЛИРОВАНИЕ СПРОСА НА ЗДОРОВЫЕ И УСТОЙЧИВЫЕ ДИЕТЫ, СНИЖЕНИЕ УРОВНЯ ПИЩЕВЫХ ОТХОДОВ.</w:t>
      </w: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    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Сбережение биосферы, качественное питание и здоровый образ жизни – залог благополучия человечества: возможности и перспективы.    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стратегий развития образования для сбережения биосферы, повышения качества питания и обеспечения продовольственной жизнеспособности.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стратегий построения инфраструктур для обеспечения</w:t>
      </w:r>
    </w:p>
    <w:p w:rsidR="005F51F1" w:rsidRPr="005F51F1" w:rsidRDefault="005F51F1" w:rsidP="005F51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биосферосообразного</w:t>
      </w:r>
      <w:proofErr w:type="spellEnd"/>
      <w:proofErr w:type="gramEnd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развития агропромышленного бизнеса.   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рациональных моделей потребления и производства пищевых продуктов, формирование системы безотходного производства и потребления продовольствия.     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Развитие сферы переработки продукции и рыночной инфраструктуры,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формирование  эффективных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агропродовольственные  цепочек, включающих в себя все стадии агропромышленного цикла от поля до прилавка.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>Обеспечение, исходя из рациональных норм здорового питания во всех группах населения по уровню доходов, продовольственной независимости государства (региона), и поэтапно повышение роли страны (региона) на мировом рынке продовольствия.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специализации стран (регионов), не подталкивать их к обеспечению продовольственной безопасности по всей номенклатуре товаров, а создавая зоны производства определенных видов продукции: пшеничный, кукурузный, мясной и т.д. 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пояс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Модернизация   сельхозпроизводителей в зависимости от масштабов производства: крупные, средние, мелкие. </w:t>
      </w:r>
    </w:p>
    <w:p w:rsidR="005F51F1" w:rsidRPr="005F51F1" w:rsidRDefault="005F51F1" w:rsidP="005F51F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Создание современной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инновационной  системы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 в сельском хозяйстве, широкое использование результатов научно-технической деятельности, в особенности  имеющих  лицензионные договора на использование ресурсов. </w:t>
      </w:r>
    </w:p>
    <w:p w:rsidR="005F51F1" w:rsidRPr="005F51F1" w:rsidRDefault="00BF4234" w:rsidP="005F5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8C46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F51F1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ПО СОЗДАНИЮ СБАЛАНСИРОВАННЫХ ИСТОЧНИКОВ ДОХОДА ДЛЯ НАСЕЛЕНИЯ И ИХ РАВНОМЕРНОЕ РАСПРЕДЕЛЕНИЕ.    </w:t>
      </w:r>
    </w:p>
    <w:p w:rsidR="005F51F1" w:rsidRPr="005F51F1" w:rsidRDefault="005F51F1" w:rsidP="005F51F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Ликвидации сельской бедности, повышение доходов и занятости сельского населения. </w:t>
      </w:r>
    </w:p>
    <w:p w:rsidR="005F51F1" w:rsidRPr="005F51F1" w:rsidRDefault="005F51F1" w:rsidP="005F51F1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Преодоление разрыва между уровнем жизни городского и сельского населения, создание условий для комфортной жизни на селе: более высокие доходы, более просторное и комфортное жилье, малокомплектные, малочисленные школы, детские сады и другие социальные объекты в шаговой доступности, широкий спектр услуг, оказываемых в мобильной и дистанционной формах. </w:t>
      </w:r>
    </w:p>
    <w:p w:rsidR="005F51F1" w:rsidRPr="005F51F1" w:rsidRDefault="005F51F1" w:rsidP="005F51F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Увеличение поддержки кредитования и компенсации понесенных инвестиционных затрат, а также реализация мер, направленных на повышение общего уровня доходности основной части сельскохозяйственных товаропроизводителей,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 xml:space="preserve">включая 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агрострахование</w:t>
      </w:r>
      <w:proofErr w:type="spellEnd"/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,  эффективное  использование стимулирующей  роли налоговой системы в АПК. </w:t>
      </w:r>
    </w:p>
    <w:p w:rsidR="005F51F1" w:rsidRPr="005F51F1" w:rsidRDefault="005F51F1" w:rsidP="005F51F1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неравенств в доступе и обеспечении качественным питанием населения.     </w:t>
      </w:r>
    </w:p>
    <w:p w:rsidR="005F51F1" w:rsidRPr="005F51F1" w:rsidRDefault="005F51F1" w:rsidP="005F51F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Развитие социальной сферы села. Необходимо принципиально изменить отношение к миссии сельских территорий в экономике стран (регионов). </w:t>
      </w:r>
    </w:p>
    <w:p w:rsidR="005F51F1" w:rsidRPr="005F51F1" w:rsidRDefault="005F51F1" w:rsidP="005F51F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Определение роли сельского хозяйства в современном обществе и экономике в развитии биоэнергетики (производство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Pr="005F51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1F1">
        <w:rPr>
          <w:rFonts w:ascii="Times New Roman" w:hAnsi="Times New Roman" w:cs="Times New Roman"/>
          <w:sz w:val="28"/>
          <w:szCs w:val="28"/>
        </w:rPr>
        <w:t>биодизеля</w:t>
      </w:r>
      <w:proofErr w:type="spellEnd"/>
      <w:proofErr w:type="gramStart"/>
      <w:r w:rsidRPr="005F51F1">
        <w:rPr>
          <w:rFonts w:ascii="Times New Roman" w:hAnsi="Times New Roman" w:cs="Times New Roman"/>
          <w:sz w:val="28"/>
          <w:szCs w:val="28"/>
        </w:rPr>
        <w:t>),  решение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современных энергетических проблем. </w:t>
      </w:r>
    </w:p>
    <w:p w:rsidR="005F51F1" w:rsidRPr="005F51F1" w:rsidRDefault="005F51F1" w:rsidP="005F51F1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F51F1">
        <w:rPr>
          <w:rFonts w:ascii="Times New Roman" w:hAnsi="Times New Roman" w:cs="Times New Roman"/>
          <w:sz w:val="28"/>
          <w:szCs w:val="28"/>
        </w:rPr>
        <w:t>Развитие  сельского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хозяйства как производителя общественных благ, территории восстановления  жизненные сил горожан,   сохранения и воспроизводства традиционной культуры многих  коренных народов.  </w:t>
      </w:r>
    </w:p>
    <w:p w:rsidR="005F51F1" w:rsidRPr="005F51F1" w:rsidRDefault="005F51F1" w:rsidP="005F51F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>Переход от простого наращивания темпов к росту, отвечающему критериям экономической, социальной и экологической эффективности, ликвидация структурных, межотраслевых и территориальных диспропорций.</w:t>
      </w:r>
    </w:p>
    <w:p w:rsidR="005F51F1" w:rsidRPr="005F51F1" w:rsidRDefault="00BF4234" w:rsidP="005F51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8C46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F51F1" w:rsidRPr="005F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ПО ПОВЫШЕНИЮ УСТОЙЧИВОСТИ К ПРОДОВОЛЬСТВЕННЫМ КРИЗИСАМ РАЗЛИЧНОГО ХАРАКТЕРА.    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стратегий трансформации урбанизированных территорий, городов и населенных пунктов для обеспечения жизнестойкости и качественного продовольствия.     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 и рационального использования водных ресурсов – условие продовольственной жизнеспособности и безопасности.   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стратегий сбережения и рационального использования океанов, морей и морских ресурсов в интересах устойчивого развития продовольственных систем.    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продовольственной </w:t>
      </w:r>
      <w:proofErr w:type="gramStart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жизнеспособности  и</w:t>
      </w:r>
      <w:proofErr w:type="gramEnd"/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  доступа к перспективным  возобновляемым источникам энергии.   </w:t>
      </w:r>
    </w:p>
    <w:p w:rsidR="005F51F1" w:rsidRPr="005F51F1" w:rsidRDefault="005F51F1" w:rsidP="005F51F1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51F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миролюбивых и открытых обществ в интересах устойчивого развития продовольственных систем, обеспечение доступа к правосудию и создание эффективных институтов, подотчетных и основанных на широком участии населения планеты.     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>Формирование инновационного агропромышленного комплекса.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Научно-техническая и технологическая политика, подготовка кадров, переход к опережающим темпам разработки и освоения научно-технических решений в агропромышленном производстве. </w:t>
      </w:r>
    </w:p>
    <w:p w:rsidR="005F51F1" w:rsidRPr="005F51F1" w:rsidRDefault="005F51F1" w:rsidP="005F51F1">
      <w:pPr>
        <w:numPr>
          <w:ilvl w:val="1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Разработка и реализация системы мер по освоению новых форм сопряжения аграрной науки и образования, включая создание в высших учебных заведениях научных лабораторий и отделов, а в научно-исследовательских учреждениях соответствующих базовых кафедр, что станет важным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фактором  развития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продовольственных систем.  </w:t>
      </w:r>
    </w:p>
    <w:p w:rsidR="005F51F1" w:rsidRPr="005F51F1" w:rsidRDefault="005F51F1" w:rsidP="005F51F1">
      <w:pPr>
        <w:numPr>
          <w:ilvl w:val="0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Систематизация  и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обеспечение  реализации приоритетных мер по адаптации сельскохозяйственных территорий, отраслей АПК и объектов инфраструктуры к изменениям климата.</w:t>
      </w:r>
    </w:p>
    <w:p w:rsidR="005F51F1" w:rsidRPr="005F51F1" w:rsidRDefault="005F51F1" w:rsidP="005F51F1">
      <w:pPr>
        <w:numPr>
          <w:ilvl w:val="0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Формирование стратегий пространственного развития и размещения сельскохозяйственного производства. </w:t>
      </w:r>
    </w:p>
    <w:p w:rsidR="005F51F1" w:rsidRPr="005F51F1" w:rsidRDefault="005F51F1" w:rsidP="005F51F1">
      <w:pPr>
        <w:numPr>
          <w:ilvl w:val="0"/>
          <w:numId w:val="5"/>
        </w:numPr>
        <w:tabs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F51F1">
        <w:rPr>
          <w:rFonts w:ascii="Times New Roman" w:hAnsi="Times New Roman" w:cs="Times New Roman"/>
          <w:sz w:val="28"/>
          <w:szCs w:val="28"/>
        </w:rPr>
        <w:t xml:space="preserve">Учет земель, </w:t>
      </w:r>
      <w:proofErr w:type="gramStart"/>
      <w:r w:rsidRPr="005F51F1">
        <w:rPr>
          <w:rFonts w:ascii="Times New Roman" w:hAnsi="Times New Roman" w:cs="Times New Roman"/>
          <w:sz w:val="28"/>
          <w:szCs w:val="28"/>
        </w:rPr>
        <w:t>повышение  эффективности</w:t>
      </w:r>
      <w:proofErr w:type="gramEnd"/>
      <w:r w:rsidRPr="005F51F1">
        <w:rPr>
          <w:rFonts w:ascii="Times New Roman" w:hAnsi="Times New Roman" w:cs="Times New Roman"/>
          <w:sz w:val="28"/>
          <w:szCs w:val="28"/>
        </w:rPr>
        <w:t xml:space="preserve">  использования земель, эффективное использование небольших  по размерам сельхозугодий, восстановление заброшенных сельскохозяйственных угодий.</w:t>
      </w:r>
    </w:p>
    <w:p w:rsidR="005F51F1" w:rsidRPr="005F51F1" w:rsidRDefault="005F51F1" w:rsidP="005F51F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D3561F" w:rsidRDefault="00D3561F" w:rsidP="00DB0F99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/>
          <w:bCs/>
          <w:color w:val="FF0000"/>
        </w:rPr>
      </w:pPr>
    </w:p>
    <w:p w:rsidR="00D3561F" w:rsidRDefault="00D3561F" w:rsidP="00DB0F99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/>
          <w:bCs/>
          <w:color w:val="FF0000"/>
        </w:rPr>
      </w:pPr>
    </w:p>
    <w:sectPr w:rsidR="00D3561F" w:rsidSect="00CA0CF2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 Neue LT CYR Cn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56D"/>
    <w:multiLevelType w:val="multilevel"/>
    <w:tmpl w:val="E34C75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000000"/>
      </w:rPr>
    </w:lvl>
  </w:abstractNum>
  <w:abstractNum w:abstractNumId="1">
    <w:nsid w:val="10FF4C38"/>
    <w:multiLevelType w:val="hybridMultilevel"/>
    <w:tmpl w:val="7640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2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63926"/>
    <w:multiLevelType w:val="multilevel"/>
    <w:tmpl w:val="C0C03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6E27D5"/>
    <w:multiLevelType w:val="hybridMultilevel"/>
    <w:tmpl w:val="86F8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FD4"/>
    <w:multiLevelType w:val="multilevel"/>
    <w:tmpl w:val="DC3ED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6">
    <w:nsid w:val="3C5B3A77"/>
    <w:multiLevelType w:val="hybridMultilevel"/>
    <w:tmpl w:val="3B78FB08"/>
    <w:lvl w:ilvl="0" w:tplc="F2D0993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A62FAB"/>
    <w:multiLevelType w:val="hybridMultilevel"/>
    <w:tmpl w:val="C8DC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179B"/>
    <w:multiLevelType w:val="multilevel"/>
    <w:tmpl w:val="99700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27EC4"/>
    <w:multiLevelType w:val="multilevel"/>
    <w:tmpl w:val="F334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71922"/>
    <w:multiLevelType w:val="multilevel"/>
    <w:tmpl w:val="A7E23A4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</w:rPr>
    </w:lvl>
  </w:abstractNum>
  <w:abstractNum w:abstractNumId="11">
    <w:nsid w:val="66CE2EC6"/>
    <w:multiLevelType w:val="multilevel"/>
    <w:tmpl w:val="286656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F18B2"/>
    <w:multiLevelType w:val="hybridMultilevel"/>
    <w:tmpl w:val="0100DE98"/>
    <w:lvl w:ilvl="0" w:tplc="3F5C3126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D482881"/>
    <w:multiLevelType w:val="multilevel"/>
    <w:tmpl w:val="36D02AF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ascii="Times New Roman" w:hAnsi="Times New Roman" w:cs="Times New Roman" w:hint="default"/>
        <w:b/>
      </w:rPr>
    </w:lvl>
  </w:abstractNum>
  <w:abstractNum w:abstractNumId="14">
    <w:nsid w:val="6D760D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9A58C1"/>
    <w:multiLevelType w:val="multilevel"/>
    <w:tmpl w:val="457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03640"/>
    <w:multiLevelType w:val="hybridMultilevel"/>
    <w:tmpl w:val="F544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9A3"/>
    <w:rsid w:val="000109D8"/>
    <w:rsid w:val="00015CC6"/>
    <w:rsid w:val="00061CCD"/>
    <w:rsid w:val="00062D0E"/>
    <w:rsid w:val="00086650"/>
    <w:rsid w:val="000C5274"/>
    <w:rsid w:val="000D5F20"/>
    <w:rsid w:val="000E39A3"/>
    <w:rsid w:val="000F21C1"/>
    <w:rsid w:val="00210888"/>
    <w:rsid w:val="0027765E"/>
    <w:rsid w:val="002902AD"/>
    <w:rsid w:val="002B1154"/>
    <w:rsid w:val="002D1713"/>
    <w:rsid w:val="002F4A59"/>
    <w:rsid w:val="00320A68"/>
    <w:rsid w:val="00352EED"/>
    <w:rsid w:val="0037086F"/>
    <w:rsid w:val="00374233"/>
    <w:rsid w:val="0038033E"/>
    <w:rsid w:val="003A3BFF"/>
    <w:rsid w:val="00417C6C"/>
    <w:rsid w:val="00453A60"/>
    <w:rsid w:val="00477C82"/>
    <w:rsid w:val="004B3AC2"/>
    <w:rsid w:val="00526B9A"/>
    <w:rsid w:val="00566D84"/>
    <w:rsid w:val="005927B6"/>
    <w:rsid w:val="005C56AF"/>
    <w:rsid w:val="005D4DA0"/>
    <w:rsid w:val="005F51F1"/>
    <w:rsid w:val="00632D3E"/>
    <w:rsid w:val="006E166D"/>
    <w:rsid w:val="007B3EE2"/>
    <w:rsid w:val="007F39F5"/>
    <w:rsid w:val="00821E8D"/>
    <w:rsid w:val="00863A4C"/>
    <w:rsid w:val="0086403E"/>
    <w:rsid w:val="008C46D7"/>
    <w:rsid w:val="00922517"/>
    <w:rsid w:val="00934975"/>
    <w:rsid w:val="009C05C9"/>
    <w:rsid w:val="009F29F4"/>
    <w:rsid w:val="00A83A67"/>
    <w:rsid w:val="00AD02BD"/>
    <w:rsid w:val="00BA4721"/>
    <w:rsid w:val="00BF4234"/>
    <w:rsid w:val="00C539F5"/>
    <w:rsid w:val="00C91935"/>
    <w:rsid w:val="00CA001F"/>
    <w:rsid w:val="00CF35CD"/>
    <w:rsid w:val="00D17D7D"/>
    <w:rsid w:val="00D2004D"/>
    <w:rsid w:val="00D2653B"/>
    <w:rsid w:val="00D3561F"/>
    <w:rsid w:val="00D418C2"/>
    <w:rsid w:val="00D553BE"/>
    <w:rsid w:val="00D832B7"/>
    <w:rsid w:val="00D93F43"/>
    <w:rsid w:val="00D96355"/>
    <w:rsid w:val="00DB0F99"/>
    <w:rsid w:val="00DB2B85"/>
    <w:rsid w:val="00DD1ECE"/>
    <w:rsid w:val="00E5623B"/>
    <w:rsid w:val="00E7403C"/>
    <w:rsid w:val="00F32DB9"/>
    <w:rsid w:val="00F33DC8"/>
    <w:rsid w:val="00FB2093"/>
    <w:rsid w:val="00F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DDDEF-3A63-4B31-B3FF-1363E6A5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C8"/>
  </w:style>
  <w:style w:type="paragraph" w:styleId="3">
    <w:name w:val="heading 3"/>
    <w:basedOn w:val="a"/>
    <w:next w:val="a"/>
    <w:link w:val="30"/>
    <w:uiPriority w:val="9"/>
    <w:unhideWhenUsed/>
    <w:qFormat/>
    <w:rsid w:val="000E39A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9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0E39A3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Normal (Web)"/>
    <w:basedOn w:val="a"/>
    <w:uiPriority w:val="99"/>
    <w:unhideWhenUsed/>
    <w:rsid w:val="000E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0E39A3"/>
    <w:rPr>
      <w:color w:val="0000FF"/>
      <w:u w:val="single"/>
    </w:rPr>
  </w:style>
  <w:style w:type="character" w:styleId="a6">
    <w:name w:val="Emphasis"/>
    <w:basedOn w:val="a0"/>
    <w:uiPriority w:val="20"/>
    <w:qFormat/>
    <w:rsid w:val="000E39A3"/>
    <w:rPr>
      <w:i/>
      <w:iCs/>
    </w:rPr>
  </w:style>
  <w:style w:type="paragraph" w:customStyle="1" w:styleId="Pa4">
    <w:name w:val="Pa4"/>
    <w:basedOn w:val="a"/>
    <w:next w:val="a"/>
    <w:uiPriority w:val="99"/>
    <w:rsid w:val="000E39A3"/>
    <w:pPr>
      <w:autoSpaceDE w:val="0"/>
      <w:autoSpaceDN w:val="0"/>
      <w:adjustRightInd w:val="0"/>
      <w:spacing w:after="0" w:line="221" w:lineRule="atLeast"/>
    </w:pPr>
    <w:rPr>
      <w:rFonts w:ascii="Frutiger Neue LT CYR Cn Book" w:eastAsiaTheme="minorHAnsi" w:hAnsi="Frutiger Neue LT CYR Cn Book"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D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B0F99"/>
  </w:style>
  <w:style w:type="character" w:customStyle="1" w:styleId="eop">
    <w:name w:val="eop"/>
    <w:basedOn w:val="a0"/>
    <w:rsid w:val="00DB0F99"/>
  </w:style>
  <w:style w:type="character" w:customStyle="1" w:styleId="spellingerror">
    <w:name w:val="spellingerror"/>
    <w:basedOn w:val="a0"/>
    <w:rsid w:val="00DB0F99"/>
  </w:style>
  <w:style w:type="character" w:customStyle="1" w:styleId="contextualspellingandgrammarerror">
    <w:name w:val="contextualspellingandgrammarerror"/>
    <w:basedOn w:val="a0"/>
    <w:rsid w:val="00DB0F99"/>
  </w:style>
  <w:style w:type="character" w:customStyle="1" w:styleId="tabchar">
    <w:name w:val="tabchar"/>
    <w:basedOn w:val="a0"/>
    <w:rsid w:val="00DB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g/en/content/sg/personnel-appointments/2019-12-16/ms-agnes-kalibata-of-rwanda-special-envoy-for-2021-food-systems-summ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.org/ru/food-systems-summit/news/more-100-countries-sign-develop-national-strategies-transforming-food-syste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0534-7E06-46E7-949A-051D5E3D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12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52</cp:revision>
  <dcterms:created xsi:type="dcterms:W3CDTF">2021-10-12T12:56:00Z</dcterms:created>
  <dcterms:modified xsi:type="dcterms:W3CDTF">2021-11-08T06:40:00Z</dcterms:modified>
</cp:coreProperties>
</file>