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0A" w:rsidRPr="00DC0148" w:rsidRDefault="00EC0E0A" w:rsidP="00EC0E0A">
      <w:pPr>
        <w:spacing w:after="0"/>
        <w:jc w:val="center"/>
        <w:rPr>
          <w:rFonts w:eastAsia="Times New Roman"/>
          <w:sz w:val="28"/>
        </w:rPr>
      </w:pPr>
      <w:r w:rsidRPr="00DC0148">
        <w:rPr>
          <w:rFonts w:eastAsia="Times New Roman"/>
          <w:sz w:val="28"/>
        </w:rPr>
        <w:t xml:space="preserve">Список </w:t>
      </w:r>
    </w:p>
    <w:p w:rsidR="00EC0E0A" w:rsidRPr="00DC0148" w:rsidRDefault="00EC0E0A" w:rsidP="00EC0E0A">
      <w:pPr>
        <w:shd w:val="clear" w:color="auto" w:fill="FFFFFF"/>
        <w:spacing w:after="0"/>
        <w:jc w:val="center"/>
        <w:rPr>
          <w:sz w:val="28"/>
        </w:rPr>
      </w:pPr>
      <w:r>
        <w:rPr>
          <w:rFonts w:eastAsia="Times New Roman"/>
          <w:sz w:val="28"/>
        </w:rPr>
        <w:t>о</w:t>
      </w:r>
      <w:r w:rsidRPr="00DC0148">
        <w:rPr>
          <w:rFonts w:eastAsia="Times New Roman"/>
          <w:sz w:val="28"/>
        </w:rPr>
        <w:t>публикованных</w:t>
      </w:r>
      <w:r>
        <w:rPr>
          <w:rFonts w:eastAsia="Times New Roman"/>
          <w:sz w:val="28"/>
        </w:rPr>
        <w:t xml:space="preserve"> </w:t>
      </w:r>
      <w:r w:rsidRPr="00DC0148">
        <w:rPr>
          <w:rFonts w:eastAsia="Times New Roman"/>
          <w:spacing w:val="-1"/>
          <w:sz w:val="28"/>
        </w:rPr>
        <w:t xml:space="preserve">научных </w:t>
      </w:r>
      <w:r w:rsidR="009A5FEC">
        <w:rPr>
          <w:rFonts w:eastAsia="Times New Roman"/>
          <w:spacing w:val="-1"/>
          <w:sz w:val="28"/>
        </w:rPr>
        <w:t>тру</w:t>
      </w:r>
      <w:r w:rsidR="00724168">
        <w:rPr>
          <w:rFonts w:eastAsia="Times New Roman"/>
          <w:spacing w:val="-1"/>
          <w:sz w:val="28"/>
        </w:rPr>
        <w:t>дов ППС кафедры «Логистика»</w:t>
      </w:r>
    </w:p>
    <w:p w:rsidR="00EC0E0A" w:rsidRPr="00DC0148" w:rsidRDefault="0013115B" w:rsidP="00EC0E0A">
      <w:pPr>
        <w:spacing w:after="0"/>
        <w:jc w:val="center"/>
        <w:rPr>
          <w:sz w:val="28"/>
        </w:rPr>
      </w:pPr>
      <w:r>
        <w:rPr>
          <w:rFonts w:eastAsia="Times New Roman"/>
          <w:b/>
          <w:spacing w:val="-1"/>
          <w:sz w:val="28"/>
        </w:rPr>
        <w:t>Муканов Т.А.</w:t>
      </w:r>
      <w:bookmarkStart w:id="0" w:name="_GoBack"/>
      <w:bookmarkEnd w:id="0"/>
    </w:p>
    <w:tbl>
      <w:tblPr>
        <w:tblW w:w="153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1134"/>
        <w:gridCol w:w="2552"/>
        <w:gridCol w:w="992"/>
        <w:gridCol w:w="1701"/>
        <w:gridCol w:w="851"/>
        <w:gridCol w:w="850"/>
        <w:gridCol w:w="993"/>
        <w:gridCol w:w="992"/>
        <w:gridCol w:w="1134"/>
        <w:gridCol w:w="1134"/>
      </w:tblGrid>
      <w:tr w:rsidR="00EC0E0A" w:rsidRPr="004F7DF2" w:rsidTr="00441C50">
        <w:trPr>
          <w:trHeight w:val="825"/>
        </w:trPr>
        <w:tc>
          <w:tcPr>
            <w:tcW w:w="534" w:type="dxa"/>
            <w:vMerge w:val="restart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№ п.п.</w:t>
            </w:r>
          </w:p>
        </w:tc>
        <w:tc>
          <w:tcPr>
            <w:tcW w:w="2443" w:type="dxa"/>
            <w:vMerge w:val="restart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  <w:vMerge w:val="restart"/>
            <w:textDirection w:val="btLr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77" w:right="113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 xml:space="preserve">Адрес </w:t>
            </w:r>
            <w:r w:rsidRPr="004F7DF2">
              <w:rPr>
                <w:rFonts w:eastAsia="Times New Roman"/>
                <w:sz w:val="20"/>
                <w:szCs w:val="20"/>
                <w:lang w:val="en-US"/>
              </w:rPr>
              <w:t>Web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страницы статьи, внесенной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базу данных</w:t>
            </w:r>
            <w:r w:rsidRPr="004F7DF2"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Science</w:t>
            </w:r>
            <w:r w:rsidRPr="004F7D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Scopus</w:t>
            </w:r>
            <w:r w:rsidRPr="004F7DF2">
              <w:rPr>
                <w:sz w:val="20"/>
                <w:szCs w:val="20"/>
              </w:rPr>
              <w:t xml:space="preserve">, </w:t>
            </w:r>
            <w:r w:rsidRPr="004F7DF2">
              <w:rPr>
                <w:rFonts w:eastAsia="Times New Roman"/>
                <w:sz w:val="20"/>
                <w:szCs w:val="20"/>
              </w:rPr>
              <w:t>РИНЦ</w:t>
            </w:r>
          </w:p>
        </w:tc>
        <w:tc>
          <w:tcPr>
            <w:tcW w:w="2552" w:type="dxa"/>
            <w:vMerge w:val="restart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259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Издание, журнал (название,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номер, год) или номер авторского свидетельства</w:t>
            </w:r>
          </w:p>
        </w:tc>
        <w:tc>
          <w:tcPr>
            <w:tcW w:w="992" w:type="dxa"/>
            <w:vMerge w:val="restart"/>
            <w:textDirection w:val="btLr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34" w:right="10" w:firstLine="29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Количество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страниц формата А4 или объем печатных листов</w:t>
            </w:r>
          </w:p>
        </w:tc>
        <w:tc>
          <w:tcPr>
            <w:tcW w:w="1701" w:type="dxa"/>
            <w:vMerge w:val="restart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eastAsia="Times New Roman"/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Фамилии</w:t>
            </w:r>
          </w:p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-40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соавторов</w:t>
            </w:r>
          </w:p>
        </w:tc>
        <w:tc>
          <w:tcPr>
            <w:tcW w:w="3686" w:type="dxa"/>
            <w:gridSpan w:val="4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Издания, входящие в систему индексирования</w:t>
            </w:r>
          </w:p>
        </w:tc>
        <w:tc>
          <w:tcPr>
            <w:tcW w:w="1134" w:type="dxa"/>
            <w:vMerge w:val="restart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43" w:right="5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Рекомендо</w:t>
            </w:r>
            <w:r w:rsidRPr="004F7DF2">
              <w:rPr>
                <w:rFonts w:eastAsia="Times New Roman"/>
                <w:sz w:val="18"/>
                <w:szCs w:val="18"/>
              </w:rPr>
              <w:softHyphen/>
              <w:t>ванные ВАК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4F7DF2">
              <w:rPr>
                <w:rFonts w:eastAsia="Times New Roman"/>
                <w:sz w:val="18"/>
                <w:szCs w:val="18"/>
              </w:rPr>
              <w:t>КР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38" w:right="58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Допол</w:t>
            </w:r>
            <w:r w:rsidRPr="004F7DF2">
              <w:rPr>
                <w:rFonts w:eastAsia="Times New Roman"/>
                <w:sz w:val="18"/>
                <w:szCs w:val="18"/>
              </w:rPr>
              <w:softHyphen/>
              <w:t>нительные издания</w:t>
            </w:r>
          </w:p>
        </w:tc>
      </w:tr>
      <w:tr w:rsidR="00EC0E0A" w:rsidRPr="004F7DF2" w:rsidTr="00441C50">
        <w:trPr>
          <w:trHeight w:val="825"/>
        </w:trPr>
        <w:tc>
          <w:tcPr>
            <w:tcW w:w="534" w:type="dxa"/>
            <w:vMerge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3" w:type="dxa"/>
            <w:vMerge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-12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34" w:right="10" w:firstLine="2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96"/>
            </w:pPr>
            <w:r w:rsidRPr="004F7DF2">
              <w:rPr>
                <w:sz w:val="18"/>
                <w:szCs w:val="18"/>
                <w:lang w:val="en-US"/>
              </w:rPr>
              <w:t xml:space="preserve">Web </w:t>
            </w:r>
            <w:r>
              <w:rPr>
                <w:sz w:val="18"/>
                <w:szCs w:val="18"/>
              </w:rPr>
              <w:t xml:space="preserve"> </w:t>
            </w:r>
            <w:r w:rsidRPr="004F7DF2">
              <w:rPr>
                <w:sz w:val="18"/>
                <w:szCs w:val="18"/>
                <w:lang w:val="en-US"/>
              </w:rPr>
              <w:t>of</w:t>
            </w:r>
            <w:r>
              <w:rPr>
                <w:sz w:val="18"/>
                <w:szCs w:val="18"/>
              </w:rPr>
              <w:t xml:space="preserve"> </w:t>
            </w:r>
            <w:r w:rsidRPr="004F7DF2">
              <w:rPr>
                <w:sz w:val="18"/>
                <w:szCs w:val="18"/>
                <w:lang w:val="en-US"/>
              </w:rPr>
              <w:t>Science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jc w:val="center"/>
            </w:pPr>
            <w:r w:rsidRPr="004F7DF2">
              <w:rPr>
                <w:sz w:val="18"/>
                <w:szCs w:val="18"/>
                <w:lang w:val="en-US"/>
              </w:rPr>
              <w:t>Scopus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 xml:space="preserve">РИНЦ </w:t>
            </w:r>
            <w:r w:rsidRPr="004F7DF2">
              <w:rPr>
                <w:sz w:val="18"/>
                <w:szCs w:val="18"/>
              </w:rPr>
              <w:t>(</w:t>
            </w:r>
            <w:r w:rsidRPr="004F7DF2">
              <w:rPr>
                <w:rFonts w:eastAsia="Times New Roman"/>
                <w:sz w:val="18"/>
                <w:szCs w:val="18"/>
              </w:rPr>
              <w:t>зарубежные)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101" w:right="72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РИНЦ КР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:rsidTr="00441C50">
        <w:trPr>
          <w:trHeight w:val="173"/>
        </w:trPr>
        <w:tc>
          <w:tcPr>
            <w:tcW w:w="534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DF2">
              <w:rPr>
                <w:sz w:val="20"/>
                <w:szCs w:val="20"/>
              </w:rPr>
              <w:t>Баллы</w:t>
            </w:r>
          </w:p>
        </w:tc>
      </w:tr>
      <w:tr w:rsidR="00EC0E0A" w:rsidRPr="004F7DF2" w:rsidTr="00441C50">
        <w:trPr>
          <w:trHeight w:val="380"/>
        </w:trPr>
        <w:tc>
          <w:tcPr>
            <w:tcW w:w="534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C0E0A" w:rsidRPr="004F7DF2" w:rsidTr="00441C50">
        <w:tc>
          <w:tcPr>
            <w:tcW w:w="534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43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12</w:t>
            </w:r>
          </w:p>
        </w:tc>
      </w:tr>
      <w:tr w:rsidR="00EC0E0A" w:rsidRPr="004F7DF2" w:rsidTr="00441C50">
        <w:tc>
          <w:tcPr>
            <w:tcW w:w="534" w:type="dxa"/>
          </w:tcPr>
          <w:p w:rsidR="00EC0E0A" w:rsidRPr="004F7DF2" w:rsidRDefault="00EC0E0A" w:rsidP="00441C50">
            <w:pPr>
              <w:pStyle w:val="a3"/>
              <w:spacing w:after="0" w:line="240" w:lineRule="auto"/>
              <w:ind w:left="414"/>
            </w:pPr>
          </w:p>
        </w:tc>
        <w:tc>
          <w:tcPr>
            <w:tcW w:w="8822" w:type="dxa"/>
            <w:gridSpan w:val="5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b/>
              </w:rPr>
            </w:pPr>
            <w:r w:rsidRPr="004F7DF2">
              <w:rPr>
                <w:b/>
              </w:rPr>
              <w:t>Статьи</w:t>
            </w:r>
          </w:p>
        </w:tc>
        <w:tc>
          <w:tcPr>
            <w:tcW w:w="851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:rsidTr="00BF0155">
        <w:tc>
          <w:tcPr>
            <w:tcW w:w="534" w:type="dxa"/>
          </w:tcPr>
          <w:p w:rsidR="00EC0E0A" w:rsidRPr="004F7DF2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EC0E0A" w:rsidRPr="004F7DF2" w:rsidRDefault="0058203F" w:rsidP="0058203F">
            <w:pPr>
              <w:spacing w:after="0" w:line="240" w:lineRule="auto"/>
              <w:jc w:val="both"/>
            </w:pPr>
            <w:r>
              <w:t>Масштабы теневой экономики и определение размеров теневой занятости населения в Кыргызской Республике</w:t>
            </w:r>
          </w:p>
        </w:tc>
        <w:tc>
          <w:tcPr>
            <w:tcW w:w="1134" w:type="dxa"/>
            <w:shd w:val="clear" w:color="auto" w:fill="FFFFFF" w:themeFill="background1"/>
          </w:tcPr>
          <w:p w:rsidR="00EC0E0A" w:rsidRPr="00A931BC" w:rsidRDefault="00747AB4" w:rsidP="00A931BC">
            <w:pPr>
              <w:spacing w:after="0" w:line="240" w:lineRule="auto"/>
              <w:jc w:val="both"/>
              <w:rPr>
                <w:szCs w:val="24"/>
              </w:rPr>
            </w:pPr>
            <w:hyperlink r:id="rId7" w:history="1">
              <w:r w:rsidR="00A931BC" w:rsidRPr="00A931BC">
                <w:rPr>
                  <w:rStyle w:val="a5"/>
                  <w:color w:val="000000" w:themeColor="text1"/>
                  <w:szCs w:val="24"/>
                  <w:u w:val="none"/>
                  <w:shd w:val="clear" w:color="auto" w:fill="FFFFFF"/>
                </w:rPr>
                <w:t>rp@creativeconomy.ru</w:t>
              </w:r>
            </w:hyperlink>
            <w:r w:rsidR="00BF0155" w:rsidRPr="00A931BC">
              <w:rPr>
                <w:color w:val="000000" w:themeColor="text1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2552" w:type="dxa"/>
          </w:tcPr>
          <w:p w:rsidR="00EC0E0A" w:rsidRPr="0058203F" w:rsidRDefault="0058203F" w:rsidP="0058203F">
            <w:pPr>
              <w:spacing w:after="0" w:line="240" w:lineRule="auto"/>
              <w:jc w:val="center"/>
            </w:pPr>
            <w:r w:rsidRPr="0058203F">
              <w:rPr>
                <w:color w:val="000000" w:themeColor="text1"/>
                <w:shd w:val="clear" w:color="auto" w:fill="FFFFFF"/>
              </w:rPr>
              <w:t>Российское предпринимательство (№ 24 / 2017)</w:t>
            </w:r>
          </w:p>
        </w:tc>
        <w:tc>
          <w:tcPr>
            <w:tcW w:w="992" w:type="dxa"/>
          </w:tcPr>
          <w:p w:rsidR="00EC0E0A" w:rsidRPr="004F7DF2" w:rsidRDefault="00BF0155" w:rsidP="005701D8">
            <w:pPr>
              <w:spacing w:after="0" w:line="240" w:lineRule="auto"/>
              <w:jc w:val="center"/>
            </w:pPr>
            <w:r>
              <w:t>1п.л</w:t>
            </w:r>
          </w:p>
        </w:tc>
        <w:tc>
          <w:tcPr>
            <w:tcW w:w="1701" w:type="dxa"/>
          </w:tcPr>
          <w:p w:rsidR="00EC0E0A" w:rsidRPr="004F7DF2" w:rsidRDefault="00BF0155" w:rsidP="005701D8">
            <w:pPr>
              <w:spacing w:after="0" w:line="240" w:lineRule="auto"/>
              <w:jc w:val="center"/>
            </w:pPr>
            <w:r>
              <w:t xml:space="preserve">Савин В.Е. </w:t>
            </w:r>
          </w:p>
        </w:tc>
        <w:tc>
          <w:tcPr>
            <w:tcW w:w="851" w:type="dxa"/>
          </w:tcPr>
          <w:p w:rsidR="00EC0E0A" w:rsidRPr="004F7DF2" w:rsidRDefault="00EC0E0A" w:rsidP="005701D8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EC0E0A" w:rsidRPr="004F7DF2" w:rsidRDefault="00EC0E0A" w:rsidP="005701D8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EC0E0A" w:rsidRPr="004F7DF2" w:rsidRDefault="00BF0155" w:rsidP="005701D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EC0E0A" w:rsidRPr="004F7DF2" w:rsidRDefault="00EC0E0A" w:rsidP="005701D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:rsidTr="00441C50">
        <w:tc>
          <w:tcPr>
            <w:tcW w:w="534" w:type="dxa"/>
          </w:tcPr>
          <w:p w:rsidR="00EC0E0A" w:rsidRPr="004F7DF2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EC0E0A" w:rsidRPr="0058203F" w:rsidRDefault="0058203F" w:rsidP="0058203F">
            <w:pPr>
              <w:shd w:val="clear" w:color="auto" w:fill="FFFFFF"/>
              <w:spacing w:after="60" w:line="324" w:lineRule="atLeast"/>
              <w:outlineLvl w:val="0"/>
              <w:rPr>
                <w:rFonts w:eastAsia="Times New Roman"/>
                <w:color w:val="131313"/>
                <w:kern w:val="36"/>
                <w:szCs w:val="24"/>
                <w:lang w:eastAsia="ru-RU"/>
              </w:rPr>
            </w:pPr>
            <w:r w:rsidRPr="0058203F">
              <w:rPr>
                <w:rFonts w:eastAsia="Times New Roman"/>
                <w:color w:val="131313"/>
                <w:kern w:val="36"/>
                <w:szCs w:val="24"/>
                <w:lang w:eastAsia="ru-RU"/>
              </w:rPr>
              <w:t>Влияние демографических факторов на состояние рынка труда в Кыргызстане</w:t>
            </w:r>
          </w:p>
        </w:tc>
        <w:tc>
          <w:tcPr>
            <w:tcW w:w="1134" w:type="dxa"/>
          </w:tcPr>
          <w:p w:rsidR="00EC0E0A" w:rsidRPr="00A931BC" w:rsidRDefault="00747AB4" w:rsidP="00A931BC">
            <w:pPr>
              <w:spacing w:after="0" w:line="240" w:lineRule="auto"/>
              <w:jc w:val="both"/>
              <w:rPr>
                <w:szCs w:val="24"/>
              </w:rPr>
            </w:pPr>
            <w:hyperlink r:id="rId8" w:history="1">
              <w:r w:rsidR="00A931BC" w:rsidRPr="00A931BC">
                <w:rPr>
                  <w:rStyle w:val="a5"/>
                  <w:color w:val="000000" w:themeColor="text1"/>
                  <w:szCs w:val="24"/>
                  <w:u w:val="none"/>
                  <w:shd w:val="clear" w:color="auto" w:fill="FFFFFF"/>
                </w:rPr>
                <w:t>et@creativeconomy.ru</w:t>
              </w:r>
            </w:hyperlink>
          </w:p>
        </w:tc>
        <w:tc>
          <w:tcPr>
            <w:tcW w:w="2552" w:type="dxa"/>
          </w:tcPr>
          <w:p w:rsidR="00EC0E0A" w:rsidRPr="0058203F" w:rsidRDefault="0058203F" w:rsidP="00441C5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8203F">
              <w:rPr>
                <w:color w:val="000000" w:themeColor="text1"/>
                <w:szCs w:val="24"/>
                <w:shd w:val="clear" w:color="auto" w:fill="FFFFFF"/>
              </w:rPr>
              <w:t>Экономика труда. – 2018. – Том 5. – № 3</w:t>
            </w:r>
          </w:p>
        </w:tc>
        <w:tc>
          <w:tcPr>
            <w:tcW w:w="992" w:type="dxa"/>
          </w:tcPr>
          <w:p w:rsidR="00EC0E0A" w:rsidRPr="004F7DF2" w:rsidRDefault="0058203F" w:rsidP="00441C5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1п.л</w:t>
            </w:r>
          </w:p>
        </w:tc>
        <w:tc>
          <w:tcPr>
            <w:tcW w:w="1701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EC0E0A" w:rsidRPr="004F7DF2" w:rsidRDefault="0058203F" w:rsidP="00441C50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:rsidTr="00441C50">
        <w:tc>
          <w:tcPr>
            <w:tcW w:w="534" w:type="dxa"/>
          </w:tcPr>
          <w:p w:rsidR="00EC0E0A" w:rsidRPr="004F7DF2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EC0E0A" w:rsidRPr="00BF0155" w:rsidRDefault="00747AB4" w:rsidP="00BF0155">
            <w:pPr>
              <w:spacing w:after="0" w:line="240" w:lineRule="auto"/>
              <w:jc w:val="both"/>
            </w:pPr>
            <w:hyperlink r:id="rId9" w:history="1">
              <w:r w:rsidR="00BF0155" w:rsidRPr="00BF0155">
                <w:rPr>
                  <w:rStyle w:val="a5"/>
                  <w:bCs/>
                  <w:color w:val="000000" w:themeColor="text1"/>
                  <w:u w:val="none"/>
                  <w:shd w:val="clear" w:color="auto" w:fill="FFFFFF"/>
                </w:rPr>
                <w:t>Влияние миграционных процессов на формирование теневой занятости</w:t>
              </w:r>
            </w:hyperlink>
            <w:r w:rsidR="00BF0155" w:rsidRPr="00BF0155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EC0E0A" w:rsidRPr="00A931BC" w:rsidRDefault="00747AB4" w:rsidP="00441C50">
            <w:pPr>
              <w:spacing w:after="0" w:line="240" w:lineRule="auto"/>
              <w:jc w:val="center"/>
              <w:rPr>
                <w:szCs w:val="24"/>
              </w:rPr>
            </w:pPr>
            <w:hyperlink r:id="rId10" w:history="1">
              <w:r w:rsidR="00A931BC" w:rsidRPr="00A931BC">
                <w:rPr>
                  <w:rStyle w:val="a5"/>
                  <w:color w:val="000000" w:themeColor="text1"/>
                  <w:szCs w:val="24"/>
                  <w:u w:val="none"/>
                  <w:shd w:val="clear" w:color="auto" w:fill="FFFFFF"/>
                </w:rPr>
                <w:t>tek@creativeconomy.ru</w:t>
              </w:r>
            </w:hyperlink>
          </w:p>
        </w:tc>
        <w:tc>
          <w:tcPr>
            <w:tcW w:w="2552" w:type="dxa"/>
          </w:tcPr>
          <w:p w:rsidR="00EC0E0A" w:rsidRPr="00BF0155" w:rsidRDefault="00BF0155" w:rsidP="00441C50">
            <w:pPr>
              <w:spacing w:after="0" w:line="240" w:lineRule="auto"/>
              <w:jc w:val="center"/>
              <w:rPr>
                <w:szCs w:val="24"/>
              </w:rPr>
            </w:pPr>
            <w:r w:rsidRPr="00BF0155">
              <w:rPr>
                <w:iCs/>
                <w:color w:val="000000" w:themeColor="text1"/>
                <w:szCs w:val="24"/>
                <w:shd w:val="clear" w:color="auto" w:fill="FFFFFF"/>
              </w:rPr>
              <w:t> </w:t>
            </w:r>
            <w:hyperlink r:id="rId11" w:history="1">
              <w:r w:rsidRPr="00BF0155">
                <w:rPr>
                  <w:rStyle w:val="a5"/>
                  <w:iCs/>
                  <w:color w:val="000000" w:themeColor="text1"/>
                  <w:szCs w:val="24"/>
                  <w:u w:val="none"/>
                </w:rPr>
                <w:t>«Теневая экономика»</w:t>
              </w:r>
            </w:hyperlink>
            <w:r w:rsidRPr="00BF0155">
              <w:rPr>
                <w:iCs/>
                <w:color w:val="000000" w:themeColor="text1"/>
                <w:szCs w:val="24"/>
                <w:shd w:val="clear" w:color="auto" w:fill="FFFFFF"/>
              </w:rPr>
              <w:t> № </w:t>
            </w:r>
            <w:hyperlink r:id="rId12" w:anchor="37734" w:history="1">
              <w:r w:rsidRPr="00BF0155">
                <w:rPr>
                  <w:rStyle w:val="a5"/>
                  <w:iCs/>
                  <w:color w:val="000000" w:themeColor="text1"/>
                  <w:szCs w:val="24"/>
                  <w:u w:val="none"/>
                </w:rPr>
                <w:t>1 / 2017</w:t>
              </w:r>
            </w:hyperlink>
          </w:p>
        </w:tc>
        <w:tc>
          <w:tcPr>
            <w:tcW w:w="992" w:type="dxa"/>
          </w:tcPr>
          <w:p w:rsidR="00EC0E0A" w:rsidRPr="004F7DF2" w:rsidRDefault="00BF0155" w:rsidP="00441C50">
            <w:pPr>
              <w:spacing w:after="0" w:line="240" w:lineRule="auto"/>
              <w:jc w:val="center"/>
            </w:pPr>
            <w:r>
              <w:t>0,43 п.л</w:t>
            </w:r>
          </w:p>
        </w:tc>
        <w:tc>
          <w:tcPr>
            <w:tcW w:w="1701" w:type="dxa"/>
          </w:tcPr>
          <w:p w:rsidR="00EC0E0A" w:rsidRPr="00BF0155" w:rsidRDefault="00BF0155" w:rsidP="00441C50">
            <w:pPr>
              <w:spacing w:after="0" w:line="240" w:lineRule="auto"/>
              <w:jc w:val="center"/>
            </w:pPr>
            <w:r>
              <w:t>Калманбетова Г.Т</w:t>
            </w:r>
          </w:p>
        </w:tc>
        <w:tc>
          <w:tcPr>
            <w:tcW w:w="851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EC0E0A" w:rsidRPr="004F7DF2" w:rsidRDefault="00BF0155" w:rsidP="00441C50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:rsidTr="00441C50">
        <w:tc>
          <w:tcPr>
            <w:tcW w:w="534" w:type="dxa"/>
          </w:tcPr>
          <w:p w:rsidR="00EC0E0A" w:rsidRPr="004F7DF2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5B27B6" w:rsidRDefault="005B27B6" w:rsidP="00FF71F6">
            <w:pPr>
              <w:spacing w:after="0" w:line="240" w:lineRule="auto"/>
              <w:jc w:val="both"/>
            </w:pPr>
            <w:r>
              <w:t xml:space="preserve">Развитие малого бизнеса – залог социально – экономической </w:t>
            </w:r>
            <w:r>
              <w:lastRenderedPageBreak/>
              <w:t>стабильности в</w:t>
            </w:r>
          </w:p>
          <w:p w:rsidR="00EC0E0A" w:rsidRPr="004F7DF2" w:rsidRDefault="005B27B6" w:rsidP="00FF71F6">
            <w:pPr>
              <w:spacing w:after="0" w:line="240" w:lineRule="auto"/>
              <w:jc w:val="both"/>
            </w:pPr>
            <w:r>
              <w:t>государстве</w:t>
            </w:r>
          </w:p>
        </w:tc>
        <w:tc>
          <w:tcPr>
            <w:tcW w:w="1134" w:type="dxa"/>
          </w:tcPr>
          <w:p w:rsidR="005B27B6" w:rsidRPr="00A931BC" w:rsidRDefault="005B27B6" w:rsidP="005B27B6">
            <w:pPr>
              <w:spacing w:after="0" w:line="240" w:lineRule="auto"/>
              <w:jc w:val="center"/>
              <w:rPr>
                <w:lang w:val="en-US"/>
              </w:rPr>
            </w:pPr>
            <w:r>
              <w:lastRenderedPageBreak/>
              <w:t>РИНЦ</w:t>
            </w:r>
            <w:r w:rsidRPr="00A931BC">
              <w:rPr>
                <w:lang w:val="en-US"/>
              </w:rPr>
              <w:t xml:space="preserve"> </w:t>
            </w:r>
            <w:r>
              <w:t>РФ</w:t>
            </w:r>
            <w:r w:rsidRPr="00A931BC">
              <w:rPr>
                <w:lang w:val="en-US"/>
              </w:rPr>
              <w:t xml:space="preserve"> (ellbkaryru d</w:t>
            </w:r>
          </w:p>
          <w:p w:rsidR="005B27B6" w:rsidRPr="00A931BC" w:rsidRDefault="005B27B6" w:rsidP="005B27B6">
            <w:pPr>
              <w:spacing w:after="0" w:line="240" w:lineRule="auto"/>
              <w:jc w:val="center"/>
              <w:rPr>
                <w:lang w:val="en-US"/>
              </w:rPr>
            </w:pPr>
            <w:r>
              <w:lastRenderedPageBreak/>
              <w:t>в</w:t>
            </w:r>
            <w:r w:rsidRPr="00A931BC">
              <w:rPr>
                <w:lang w:val="en-US"/>
              </w:rPr>
              <w:t xml:space="preserve"> </w:t>
            </w:r>
            <w:r>
              <w:t>системе</w:t>
            </w:r>
            <w:r w:rsidRPr="00A931BC">
              <w:rPr>
                <w:lang w:val="en-US"/>
              </w:rPr>
              <w:t xml:space="preserve"> science index).</w:t>
            </w:r>
          </w:p>
          <w:p w:rsidR="005B27B6" w:rsidRDefault="005B27B6" w:rsidP="005B27B6">
            <w:pPr>
              <w:spacing w:after="0" w:line="240" w:lineRule="auto"/>
              <w:jc w:val="center"/>
            </w:pPr>
            <w:r>
              <w:t>Лицензионный договор</w:t>
            </w:r>
          </w:p>
          <w:p w:rsidR="00EC0E0A" w:rsidRPr="004F7DF2" w:rsidRDefault="005B27B6" w:rsidP="005B27B6">
            <w:pPr>
              <w:spacing w:after="0" w:line="240" w:lineRule="auto"/>
              <w:jc w:val="center"/>
            </w:pPr>
            <w:r>
              <w:t>№764-12/2014</w:t>
            </w:r>
          </w:p>
        </w:tc>
        <w:tc>
          <w:tcPr>
            <w:tcW w:w="2552" w:type="dxa"/>
          </w:tcPr>
          <w:p w:rsidR="005B27B6" w:rsidRDefault="005B27B6" w:rsidP="00441C50">
            <w:pPr>
              <w:spacing w:after="0" w:line="240" w:lineRule="auto"/>
              <w:jc w:val="center"/>
            </w:pPr>
            <w:r>
              <w:lastRenderedPageBreak/>
              <w:t xml:space="preserve">Вестник Кыргызского экономического университета им. </w:t>
            </w:r>
          </w:p>
          <w:p w:rsidR="00EC0E0A" w:rsidRDefault="005B27B6" w:rsidP="00441C50">
            <w:pPr>
              <w:spacing w:after="0" w:line="240" w:lineRule="auto"/>
              <w:jc w:val="center"/>
            </w:pPr>
            <w:r>
              <w:t>М. Рыскулбекова</w:t>
            </w:r>
          </w:p>
          <w:p w:rsidR="005B27B6" w:rsidRPr="004F7DF2" w:rsidRDefault="005B27B6" w:rsidP="00441C50">
            <w:pPr>
              <w:spacing w:after="0" w:line="240" w:lineRule="auto"/>
              <w:jc w:val="center"/>
            </w:pPr>
            <w:r>
              <w:lastRenderedPageBreak/>
              <w:t xml:space="preserve">1 (39) 2017 </w:t>
            </w:r>
          </w:p>
        </w:tc>
        <w:tc>
          <w:tcPr>
            <w:tcW w:w="992" w:type="dxa"/>
          </w:tcPr>
          <w:p w:rsidR="00EC0E0A" w:rsidRDefault="005B27B6" w:rsidP="00441C50">
            <w:pPr>
              <w:spacing w:after="0" w:line="240" w:lineRule="auto"/>
              <w:jc w:val="center"/>
            </w:pPr>
            <w:r>
              <w:lastRenderedPageBreak/>
              <w:t>0,2</w:t>
            </w:r>
          </w:p>
          <w:p w:rsidR="005B27B6" w:rsidRPr="004F7DF2" w:rsidRDefault="005B27B6" w:rsidP="00441C50">
            <w:pPr>
              <w:spacing w:after="0" w:line="240" w:lineRule="auto"/>
              <w:jc w:val="center"/>
            </w:pPr>
            <w:r>
              <w:t>п.л.</w:t>
            </w:r>
          </w:p>
        </w:tc>
        <w:tc>
          <w:tcPr>
            <w:tcW w:w="1701" w:type="dxa"/>
          </w:tcPr>
          <w:p w:rsidR="00EC0E0A" w:rsidRPr="004F7DF2" w:rsidRDefault="005B27B6" w:rsidP="00441C50">
            <w:pPr>
              <w:spacing w:after="0" w:line="240" w:lineRule="auto"/>
              <w:jc w:val="center"/>
            </w:pPr>
            <w:r>
              <w:t>Хапизов А.А.</w:t>
            </w:r>
          </w:p>
        </w:tc>
        <w:tc>
          <w:tcPr>
            <w:tcW w:w="851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C0E0A" w:rsidRPr="004F7DF2" w:rsidRDefault="005B27B6" w:rsidP="00441C5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5B27B6" w:rsidRPr="004F7DF2" w:rsidTr="00FF71F6">
        <w:tc>
          <w:tcPr>
            <w:tcW w:w="534" w:type="dxa"/>
          </w:tcPr>
          <w:p w:rsidR="005B27B6" w:rsidRPr="004F7DF2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5B27B6" w:rsidRPr="00FF71F6" w:rsidRDefault="00FF71F6" w:rsidP="00FF71F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Развитие частного спортивного бизнеса в Кыргызстане</w:t>
            </w:r>
          </w:p>
        </w:tc>
        <w:tc>
          <w:tcPr>
            <w:tcW w:w="1134" w:type="dxa"/>
          </w:tcPr>
          <w:p w:rsidR="00A931BC" w:rsidRPr="00A931BC" w:rsidRDefault="00A931BC" w:rsidP="00A931BC">
            <w:pPr>
              <w:rPr>
                <w:color w:val="000000" w:themeColor="text1"/>
                <w:shd w:val="clear" w:color="auto" w:fill="FFFFFF"/>
              </w:rPr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begin"/>
            </w: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instrText xml:space="preserve"> HYPERLINK "https://www.internauka.org</w:instrText>
            </w:r>
          </w:p>
          <w:p w:rsidR="00A931BC" w:rsidRPr="00A931BC" w:rsidRDefault="00A931BC" w:rsidP="00A931BC">
            <w:pPr>
              <w:rPr>
                <w:rStyle w:val="a5"/>
                <w:color w:val="000000" w:themeColor="text1"/>
                <w:u w:val="none"/>
                <w:shd w:val="clear" w:color="auto" w:fill="FFFFFF"/>
              </w:rPr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instrText xml:space="preserve">" </w:instrText>
            </w: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separate"/>
            </w:r>
            <w:r w:rsidRPr="00A931BC">
              <w:rPr>
                <w:rStyle w:val="a5"/>
                <w:color w:val="000000" w:themeColor="text1"/>
                <w:u w:val="none"/>
                <w:shd w:val="clear" w:color="auto" w:fill="FFFFFF"/>
              </w:rPr>
              <w:t>https://www.internauka.org</w:t>
            </w:r>
          </w:p>
          <w:p w:rsidR="005B27B6" w:rsidRDefault="00A931BC" w:rsidP="00A931BC">
            <w:pPr>
              <w:spacing w:after="0" w:line="240" w:lineRule="auto"/>
              <w:jc w:val="center"/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:rsidR="005B27B6" w:rsidRDefault="00FF71F6" w:rsidP="00FF71F6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color w:val="000000" w:themeColor="text1"/>
                <w:szCs w:val="24"/>
                <w:shd w:val="clear" w:color="auto" w:fill="F5F5F5"/>
              </w:rPr>
            </w:pP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Номер: </w:t>
            </w:r>
            <w:r w:rsidRPr="00FF71F6"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2 (46)</w:t>
            </w: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 </w:t>
            </w:r>
            <w:r w:rsidRPr="00FF71F6">
              <w:rPr>
                <w:noProof/>
                <w:color w:val="000000" w:themeColor="text1"/>
                <w:szCs w:val="24"/>
                <w:shd w:val="clear" w:color="auto" w:fill="FFFFFF" w:themeFill="background1"/>
                <w:lang w:eastAsia="ru-RU"/>
              </w:rPr>
              <w:drawing>
                <wp:inline distT="0" distB="0" distL="0" distR="0" wp14:anchorId="20A541C2" wp14:editId="7ED86E90">
                  <wp:extent cx="10795" cy="1079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Год: </w:t>
            </w:r>
            <w:r w:rsidRPr="00FF71F6"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2016</w:t>
            </w:r>
          </w:p>
          <w:p w:rsidR="00FF71F6" w:rsidRPr="00FF71F6" w:rsidRDefault="00FF71F6" w:rsidP="00441C50">
            <w:pPr>
              <w:spacing w:after="0" w:line="240" w:lineRule="auto"/>
              <w:jc w:val="center"/>
              <w:rPr>
                <w:szCs w:val="24"/>
              </w:rPr>
            </w:pPr>
            <w:r w:rsidRPr="00FF71F6"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Москва</w:t>
            </w:r>
          </w:p>
        </w:tc>
        <w:tc>
          <w:tcPr>
            <w:tcW w:w="992" w:type="dxa"/>
          </w:tcPr>
          <w:p w:rsidR="005B27B6" w:rsidRDefault="00FF71F6" w:rsidP="00441C50">
            <w:pPr>
              <w:spacing w:after="0" w:line="240" w:lineRule="auto"/>
              <w:jc w:val="center"/>
            </w:pPr>
            <w:r>
              <w:t>0,3 п.л</w:t>
            </w:r>
          </w:p>
        </w:tc>
        <w:tc>
          <w:tcPr>
            <w:tcW w:w="1701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7B6" w:rsidRPr="004F7DF2" w:rsidRDefault="00FF71F6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B27B6" w:rsidRPr="004F7DF2" w:rsidTr="00441C50">
        <w:tc>
          <w:tcPr>
            <w:tcW w:w="534" w:type="dxa"/>
          </w:tcPr>
          <w:p w:rsidR="005B27B6" w:rsidRPr="004F7DF2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5B27B6" w:rsidRDefault="00FF71F6" w:rsidP="00FF71F6">
            <w:pPr>
              <w:spacing w:after="0" w:line="240" w:lineRule="auto"/>
              <w:jc w:val="both"/>
            </w:pPr>
            <w:r>
              <w:t>Социально-экономическое положение как катализатор экономических процессов</w:t>
            </w:r>
          </w:p>
        </w:tc>
        <w:tc>
          <w:tcPr>
            <w:tcW w:w="1134" w:type="dxa"/>
          </w:tcPr>
          <w:p w:rsidR="00FF71F6" w:rsidRPr="00A931BC" w:rsidRDefault="00FF71F6" w:rsidP="00FF71F6">
            <w:pPr>
              <w:rPr>
                <w:color w:val="000000" w:themeColor="text1"/>
                <w:shd w:val="clear" w:color="auto" w:fill="FFFFFF"/>
              </w:rPr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begin"/>
            </w: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instrText xml:space="preserve"> HYPERLINK "https://www.internauka.org</w:instrText>
            </w:r>
          </w:p>
          <w:p w:rsidR="00FF71F6" w:rsidRPr="00A931BC" w:rsidRDefault="00FF71F6" w:rsidP="00FF71F6">
            <w:pPr>
              <w:rPr>
                <w:rStyle w:val="a5"/>
                <w:color w:val="000000" w:themeColor="text1"/>
                <w:u w:val="none"/>
                <w:shd w:val="clear" w:color="auto" w:fill="FFFFFF"/>
              </w:rPr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instrText xml:space="preserve">" </w:instrText>
            </w: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separate"/>
            </w:r>
            <w:r w:rsidRPr="00A931BC">
              <w:rPr>
                <w:rStyle w:val="a5"/>
                <w:color w:val="000000" w:themeColor="text1"/>
                <w:u w:val="none"/>
                <w:shd w:val="clear" w:color="auto" w:fill="FFFFFF"/>
              </w:rPr>
              <w:t>https://www.internauka.org</w:t>
            </w:r>
          </w:p>
          <w:p w:rsidR="005B27B6" w:rsidRDefault="00FF71F6" w:rsidP="00FF71F6">
            <w:pPr>
              <w:spacing w:after="0" w:line="240" w:lineRule="auto"/>
              <w:jc w:val="center"/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</w:tcPr>
          <w:p w:rsidR="005B27B6" w:rsidRPr="00FF71F6" w:rsidRDefault="00FF71F6" w:rsidP="00441C50">
            <w:pPr>
              <w:spacing w:after="0" w:line="240" w:lineRule="auto"/>
              <w:jc w:val="center"/>
              <w:rPr>
                <w:szCs w:val="24"/>
              </w:rPr>
            </w:pP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Номер: </w:t>
            </w:r>
            <w:r w:rsidRPr="00FF71F6"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5-1 (48)</w:t>
            </w: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 </w:t>
            </w:r>
            <w:r w:rsidRPr="00FF71F6">
              <w:rPr>
                <w:noProof/>
                <w:color w:val="000000" w:themeColor="text1"/>
                <w:szCs w:val="24"/>
                <w:shd w:val="clear" w:color="auto" w:fill="FFFFFF" w:themeFill="background1"/>
                <w:lang w:eastAsia="ru-RU"/>
              </w:rPr>
              <w:drawing>
                <wp:inline distT="0" distB="0" distL="0" distR="0" wp14:anchorId="50168844" wp14:editId="0B767F95">
                  <wp:extent cx="10795" cy="1079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Год: </w:t>
            </w:r>
            <w:r w:rsidRPr="00FF71F6"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2016</w:t>
            </w:r>
          </w:p>
        </w:tc>
        <w:tc>
          <w:tcPr>
            <w:tcW w:w="992" w:type="dxa"/>
          </w:tcPr>
          <w:p w:rsidR="005B27B6" w:rsidRDefault="00FF71F6" w:rsidP="00441C50">
            <w:pPr>
              <w:spacing w:after="0" w:line="240" w:lineRule="auto"/>
              <w:jc w:val="center"/>
            </w:pPr>
            <w:r>
              <w:t>0,3 п.л</w:t>
            </w:r>
          </w:p>
        </w:tc>
        <w:tc>
          <w:tcPr>
            <w:tcW w:w="1701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7B6" w:rsidRPr="004F7DF2" w:rsidRDefault="00FF71F6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B27B6" w:rsidRPr="004F7DF2" w:rsidTr="00AF7B54">
        <w:trPr>
          <w:trHeight w:val="1344"/>
        </w:trPr>
        <w:tc>
          <w:tcPr>
            <w:tcW w:w="534" w:type="dxa"/>
          </w:tcPr>
          <w:p w:rsidR="005B27B6" w:rsidRPr="004F7DF2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5B27B6" w:rsidRDefault="00AF7B54" w:rsidP="00AF7B54">
            <w:pPr>
              <w:spacing w:after="0" w:line="240" w:lineRule="auto"/>
              <w:jc w:val="both"/>
            </w:pPr>
            <w:r>
              <w:t>Текущее состояние внешних миграционных процессов</w:t>
            </w:r>
          </w:p>
        </w:tc>
        <w:tc>
          <w:tcPr>
            <w:tcW w:w="1134" w:type="dxa"/>
          </w:tcPr>
          <w:p w:rsidR="00AF7B54" w:rsidRPr="00A931BC" w:rsidRDefault="00AF7B54" w:rsidP="00AF7B54">
            <w:pPr>
              <w:rPr>
                <w:color w:val="000000" w:themeColor="text1"/>
                <w:shd w:val="clear" w:color="auto" w:fill="FFFFFF"/>
              </w:rPr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begin"/>
            </w: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instrText xml:space="preserve"> HYPERLINK "https://www.internauka.org</w:instrText>
            </w:r>
          </w:p>
          <w:p w:rsidR="00AF7B54" w:rsidRPr="00A931BC" w:rsidRDefault="00AF7B54" w:rsidP="00AF7B54">
            <w:pPr>
              <w:rPr>
                <w:rStyle w:val="a5"/>
                <w:color w:val="000000" w:themeColor="text1"/>
                <w:u w:val="none"/>
                <w:shd w:val="clear" w:color="auto" w:fill="FFFFFF"/>
              </w:rPr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instrText xml:space="preserve">" </w:instrText>
            </w: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separate"/>
            </w:r>
            <w:r w:rsidRPr="00A931BC">
              <w:rPr>
                <w:rStyle w:val="a5"/>
                <w:color w:val="000000" w:themeColor="text1"/>
                <w:u w:val="none"/>
                <w:shd w:val="clear" w:color="auto" w:fill="FFFFFF"/>
              </w:rPr>
              <w:t>https://www.internauka.org</w:t>
            </w:r>
          </w:p>
          <w:p w:rsidR="005B27B6" w:rsidRDefault="00AF7B54" w:rsidP="00AF7B54">
            <w:pPr>
              <w:spacing w:after="0" w:line="240" w:lineRule="auto"/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</w:tcPr>
          <w:p w:rsidR="005B27B6" w:rsidRDefault="00AF7B54" w:rsidP="00441C50">
            <w:pPr>
              <w:spacing w:after="0" w:line="240" w:lineRule="auto"/>
              <w:jc w:val="center"/>
            </w:pP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Номер: </w:t>
            </w:r>
            <w:r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4 (47</w:t>
            </w:r>
            <w:r w:rsidRPr="00FF71F6"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)</w:t>
            </w: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 </w:t>
            </w:r>
            <w:r w:rsidRPr="00FF71F6">
              <w:rPr>
                <w:noProof/>
                <w:color w:val="000000" w:themeColor="text1"/>
                <w:szCs w:val="24"/>
                <w:shd w:val="clear" w:color="auto" w:fill="FFFFFF" w:themeFill="background1"/>
                <w:lang w:eastAsia="ru-RU"/>
              </w:rPr>
              <w:drawing>
                <wp:inline distT="0" distB="0" distL="0" distR="0" wp14:anchorId="5C0939AA" wp14:editId="68F613FC">
                  <wp:extent cx="10795" cy="10795"/>
                  <wp:effectExtent l="0" t="0" r="0" b="0"/>
                  <wp:docPr id="3" name="Рисунок 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Год: </w:t>
            </w:r>
            <w:r w:rsidRPr="00FF71F6"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2016</w:t>
            </w:r>
          </w:p>
        </w:tc>
        <w:tc>
          <w:tcPr>
            <w:tcW w:w="992" w:type="dxa"/>
          </w:tcPr>
          <w:p w:rsidR="005B27B6" w:rsidRDefault="00600C44" w:rsidP="00441C50">
            <w:pPr>
              <w:spacing w:after="0" w:line="240" w:lineRule="auto"/>
              <w:jc w:val="center"/>
            </w:pPr>
            <w:r>
              <w:t>0,3</w:t>
            </w:r>
          </w:p>
          <w:p w:rsidR="00600C44" w:rsidRDefault="00600C44" w:rsidP="00441C50">
            <w:pPr>
              <w:spacing w:after="0" w:line="240" w:lineRule="auto"/>
              <w:jc w:val="center"/>
            </w:pPr>
            <w:r>
              <w:t>п.л</w:t>
            </w:r>
          </w:p>
        </w:tc>
        <w:tc>
          <w:tcPr>
            <w:tcW w:w="1701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7B6" w:rsidRPr="004F7DF2" w:rsidRDefault="00AF7B54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B27B6" w:rsidRPr="004F7DF2" w:rsidTr="00AF7B54">
        <w:trPr>
          <w:trHeight w:val="1299"/>
        </w:trPr>
        <w:tc>
          <w:tcPr>
            <w:tcW w:w="534" w:type="dxa"/>
          </w:tcPr>
          <w:p w:rsidR="005B27B6" w:rsidRPr="004F7DF2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5B27B6" w:rsidRDefault="00AF7B54" w:rsidP="005B27B6">
            <w:pPr>
              <w:spacing w:after="0" w:line="240" w:lineRule="auto"/>
              <w:jc w:val="center"/>
            </w:pPr>
            <w:r>
              <w:t>Источники финансирования сферы спортивных услуг</w:t>
            </w:r>
          </w:p>
        </w:tc>
        <w:tc>
          <w:tcPr>
            <w:tcW w:w="1134" w:type="dxa"/>
          </w:tcPr>
          <w:p w:rsidR="00AF7B54" w:rsidRPr="00A931BC" w:rsidRDefault="00AF7B54" w:rsidP="00AF7B54">
            <w:pPr>
              <w:rPr>
                <w:color w:val="000000" w:themeColor="text1"/>
                <w:shd w:val="clear" w:color="auto" w:fill="FFFFFF"/>
              </w:rPr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begin"/>
            </w: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instrText xml:space="preserve"> HYPERLINK "https://www.internauka.org</w:instrText>
            </w:r>
          </w:p>
          <w:p w:rsidR="00AF7B54" w:rsidRPr="00A931BC" w:rsidRDefault="00AF7B54" w:rsidP="00AF7B54">
            <w:pPr>
              <w:rPr>
                <w:rStyle w:val="a5"/>
                <w:color w:val="000000" w:themeColor="text1"/>
                <w:u w:val="none"/>
                <w:shd w:val="clear" w:color="auto" w:fill="FFFFFF"/>
              </w:rPr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instrText xml:space="preserve">" </w:instrText>
            </w: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separate"/>
            </w:r>
            <w:r w:rsidRPr="00A931BC">
              <w:rPr>
                <w:rStyle w:val="a5"/>
                <w:color w:val="000000" w:themeColor="text1"/>
                <w:u w:val="none"/>
                <w:shd w:val="clear" w:color="auto" w:fill="FFFFFF"/>
              </w:rPr>
              <w:t>https://www.internauka.org</w:t>
            </w:r>
          </w:p>
          <w:p w:rsidR="005B27B6" w:rsidRPr="00AF7B54" w:rsidRDefault="00AF7B54" w:rsidP="00AF7B54">
            <w:pPr>
              <w:rPr>
                <w:rStyle w:val="a5"/>
                <w:color w:val="000000" w:themeColor="text1"/>
                <w:u w:val="none"/>
                <w:shd w:val="clear" w:color="auto" w:fill="FFFFFF"/>
              </w:rPr>
            </w:pPr>
            <w:r w:rsidRPr="00A931BC">
              <w:rPr>
                <w:rStyle w:val="HTML"/>
                <w:i w:val="0"/>
                <w:iCs w:val="0"/>
                <w:color w:val="000000" w:themeColor="text1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</w:tcPr>
          <w:p w:rsidR="005B27B6" w:rsidRDefault="00AF7B54" w:rsidP="00441C50">
            <w:pPr>
              <w:spacing w:after="0" w:line="240" w:lineRule="auto"/>
              <w:jc w:val="center"/>
            </w:pP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Номер: </w:t>
            </w:r>
            <w:r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3 (46</w:t>
            </w:r>
            <w:r w:rsidRPr="00FF71F6"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)</w:t>
            </w: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 </w:t>
            </w:r>
            <w:r w:rsidRPr="00FF71F6">
              <w:rPr>
                <w:noProof/>
                <w:color w:val="000000" w:themeColor="text1"/>
                <w:szCs w:val="24"/>
                <w:shd w:val="clear" w:color="auto" w:fill="FFFFFF" w:themeFill="background1"/>
                <w:lang w:eastAsia="ru-RU"/>
              </w:rPr>
              <w:drawing>
                <wp:inline distT="0" distB="0" distL="0" distR="0" wp14:anchorId="43699399" wp14:editId="44502162">
                  <wp:extent cx="10795" cy="10795"/>
                  <wp:effectExtent l="0" t="0" r="0" b="0"/>
                  <wp:docPr id="5" name="Рисунок 5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1F6">
              <w:rPr>
                <w:color w:val="000000" w:themeColor="text1"/>
                <w:szCs w:val="24"/>
                <w:shd w:val="clear" w:color="auto" w:fill="FFFFFF" w:themeFill="background1"/>
              </w:rPr>
              <w:t>Год: </w:t>
            </w:r>
            <w:r w:rsidRPr="00FF71F6">
              <w:rPr>
                <w:bCs/>
                <w:color w:val="000000" w:themeColor="text1"/>
                <w:szCs w:val="24"/>
                <w:shd w:val="clear" w:color="auto" w:fill="FFFFFF" w:themeFill="background1"/>
              </w:rPr>
              <w:t>2016</w:t>
            </w:r>
          </w:p>
        </w:tc>
        <w:tc>
          <w:tcPr>
            <w:tcW w:w="992" w:type="dxa"/>
          </w:tcPr>
          <w:p w:rsidR="005B27B6" w:rsidRDefault="00600C44" w:rsidP="00441C50">
            <w:pPr>
              <w:spacing w:after="0" w:line="240" w:lineRule="auto"/>
              <w:jc w:val="center"/>
            </w:pPr>
            <w:r>
              <w:t>0,3</w:t>
            </w:r>
          </w:p>
          <w:p w:rsidR="00600C44" w:rsidRDefault="00600C44" w:rsidP="00441C50">
            <w:pPr>
              <w:spacing w:after="0" w:line="240" w:lineRule="auto"/>
              <w:jc w:val="center"/>
            </w:pPr>
            <w:r>
              <w:t>п.л</w:t>
            </w:r>
          </w:p>
        </w:tc>
        <w:tc>
          <w:tcPr>
            <w:tcW w:w="1701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7B6" w:rsidRPr="004F7DF2" w:rsidRDefault="00AF7B54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B27B6" w:rsidRPr="004F7DF2" w:rsidTr="00441C50">
        <w:tc>
          <w:tcPr>
            <w:tcW w:w="534" w:type="dxa"/>
          </w:tcPr>
          <w:p w:rsidR="005B27B6" w:rsidRPr="004F7DF2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5B27B6" w:rsidRDefault="00AF7B54" w:rsidP="00AF7B54">
            <w:pPr>
              <w:spacing w:after="0" w:line="240" w:lineRule="auto"/>
              <w:jc w:val="both"/>
            </w:pPr>
            <w:r>
              <w:t xml:space="preserve">Развитие </w:t>
            </w:r>
            <w:r>
              <w:lastRenderedPageBreak/>
              <w:t xml:space="preserve">международных  торгово-экономических отношений </w:t>
            </w:r>
          </w:p>
        </w:tc>
        <w:tc>
          <w:tcPr>
            <w:tcW w:w="1134" w:type="dxa"/>
          </w:tcPr>
          <w:p w:rsidR="00AF7B54" w:rsidRDefault="00AF7B54" w:rsidP="005B27B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:rsidR="00AF7B54" w:rsidRDefault="00AF7B54" w:rsidP="00AF7B54">
            <w:pPr>
              <w:spacing w:after="0" w:line="240" w:lineRule="auto"/>
              <w:jc w:val="center"/>
            </w:pPr>
            <w:r>
              <w:t xml:space="preserve">Январь-март </w:t>
            </w:r>
          </w:p>
          <w:p w:rsidR="00AF7B54" w:rsidRDefault="00AF7B54" w:rsidP="00AF7B54">
            <w:pPr>
              <w:spacing w:after="0" w:line="240" w:lineRule="auto"/>
              <w:jc w:val="center"/>
            </w:pPr>
            <w:r>
              <w:lastRenderedPageBreak/>
              <w:t>1 (26)</w:t>
            </w:r>
          </w:p>
          <w:p w:rsidR="005B27B6" w:rsidRDefault="00AF7B54" w:rsidP="00AF7B54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5B27B6" w:rsidRDefault="00600C44" w:rsidP="00441C50">
            <w:pPr>
              <w:spacing w:after="0" w:line="240" w:lineRule="auto"/>
              <w:jc w:val="center"/>
            </w:pPr>
            <w:r>
              <w:lastRenderedPageBreak/>
              <w:t>0,4</w:t>
            </w:r>
          </w:p>
          <w:p w:rsidR="00600C44" w:rsidRDefault="00600C44" w:rsidP="00441C50">
            <w:pPr>
              <w:spacing w:after="0" w:line="240" w:lineRule="auto"/>
              <w:jc w:val="center"/>
            </w:pPr>
            <w:r>
              <w:lastRenderedPageBreak/>
              <w:t>п.л</w:t>
            </w:r>
          </w:p>
        </w:tc>
        <w:tc>
          <w:tcPr>
            <w:tcW w:w="1701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</w:tr>
      <w:tr w:rsidR="00600C44" w:rsidRPr="004F7DF2" w:rsidTr="00441C50">
        <w:tc>
          <w:tcPr>
            <w:tcW w:w="534" w:type="dxa"/>
          </w:tcPr>
          <w:p w:rsidR="00600C44" w:rsidRPr="004F7DF2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600C44" w:rsidRDefault="00600C44" w:rsidP="00AF7B54">
            <w:pPr>
              <w:spacing w:after="0" w:line="240" w:lineRule="auto"/>
              <w:jc w:val="both"/>
            </w:pPr>
            <w:r>
              <w:t xml:space="preserve">Современный уровень социально-экономического развития в Чуйской области  </w:t>
            </w:r>
          </w:p>
        </w:tc>
        <w:tc>
          <w:tcPr>
            <w:tcW w:w="1134" w:type="dxa"/>
          </w:tcPr>
          <w:p w:rsidR="00600C44" w:rsidRDefault="00600C44" w:rsidP="005B27B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:rsidR="00600C44" w:rsidRDefault="00600C44" w:rsidP="00AF7B54">
            <w:pPr>
              <w:spacing w:after="0" w:line="240" w:lineRule="auto"/>
              <w:jc w:val="center"/>
            </w:pPr>
            <w:r>
              <w:t>Бишкек 2019</w:t>
            </w:r>
          </w:p>
          <w:p w:rsidR="00600C44" w:rsidRDefault="00600C44" w:rsidP="00AF7B54">
            <w:pPr>
              <w:spacing w:after="0" w:line="240" w:lineRule="auto"/>
              <w:jc w:val="center"/>
            </w:pPr>
            <w:r>
              <w:t>БГУ им.К.Карасаева</w:t>
            </w: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  <w:r>
              <w:t>0,3 п.л</w:t>
            </w:r>
          </w:p>
        </w:tc>
        <w:tc>
          <w:tcPr>
            <w:tcW w:w="1701" w:type="dxa"/>
          </w:tcPr>
          <w:p w:rsidR="00600C44" w:rsidRDefault="00600C44" w:rsidP="00441C50">
            <w:pPr>
              <w:spacing w:after="0" w:line="240" w:lineRule="auto"/>
              <w:jc w:val="center"/>
            </w:pPr>
            <w:r>
              <w:t>Шарипов Д.</w:t>
            </w:r>
          </w:p>
        </w:tc>
        <w:tc>
          <w:tcPr>
            <w:tcW w:w="851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00C44" w:rsidRPr="004F7DF2" w:rsidTr="00441C50">
        <w:tc>
          <w:tcPr>
            <w:tcW w:w="534" w:type="dxa"/>
          </w:tcPr>
          <w:p w:rsidR="00600C44" w:rsidRPr="004F7DF2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600C44" w:rsidRDefault="00600C44" w:rsidP="00AF7B54">
            <w:pPr>
              <w:spacing w:after="0" w:line="240" w:lineRule="auto"/>
              <w:jc w:val="both"/>
            </w:pPr>
            <w:r>
              <w:t>Туристический потенциал и проблемы развития туризма в Кыргызской Республике</w:t>
            </w:r>
          </w:p>
        </w:tc>
        <w:tc>
          <w:tcPr>
            <w:tcW w:w="1134" w:type="dxa"/>
          </w:tcPr>
          <w:p w:rsidR="00600C44" w:rsidRDefault="00600C44" w:rsidP="005B27B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:rsidR="00600C44" w:rsidRDefault="00600C44" w:rsidP="00600C44">
            <w:pPr>
              <w:spacing w:after="0" w:line="240" w:lineRule="auto"/>
              <w:jc w:val="center"/>
            </w:pPr>
            <w:r>
              <w:t>Бишкек 2018</w:t>
            </w:r>
          </w:p>
          <w:p w:rsidR="00600C44" w:rsidRDefault="00600C44" w:rsidP="00600C44">
            <w:pPr>
              <w:spacing w:after="0" w:line="240" w:lineRule="auto"/>
              <w:jc w:val="center"/>
            </w:pPr>
            <w:r>
              <w:t>БГУ им.К.Карасаева</w:t>
            </w: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  <w:r>
              <w:t>0,3 п.л</w:t>
            </w:r>
          </w:p>
        </w:tc>
        <w:tc>
          <w:tcPr>
            <w:tcW w:w="1701" w:type="dxa"/>
          </w:tcPr>
          <w:p w:rsidR="00600C44" w:rsidRDefault="00600C44" w:rsidP="00441C50">
            <w:pPr>
              <w:spacing w:after="0" w:line="240" w:lineRule="auto"/>
              <w:jc w:val="center"/>
            </w:pPr>
            <w:r>
              <w:t>Таджиева Б.К</w:t>
            </w:r>
          </w:p>
        </w:tc>
        <w:tc>
          <w:tcPr>
            <w:tcW w:w="851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00C44" w:rsidRPr="004F7DF2" w:rsidTr="00441C50">
        <w:tc>
          <w:tcPr>
            <w:tcW w:w="534" w:type="dxa"/>
          </w:tcPr>
          <w:p w:rsidR="00600C44" w:rsidRPr="004F7DF2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600C44" w:rsidRDefault="00600C44" w:rsidP="00AF7B54">
            <w:pPr>
              <w:spacing w:after="0" w:line="240" w:lineRule="auto"/>
              <w:jc w:val="both"/>
            </w:pPr>
            <w:r>
              <w:t>Межобластная внутриобластная миграция в Кыргызстане на современном этапе</w:t>
            </w:r>
          </w:p>
        </w:tc>
        <w:tc>
          <w:tcPr>
            <w:tcW w:w="1134" w:type="dxa"/>
          </w:tcPr>
          <w:p w:rsidR="00600C44" w:rsidRDefault="00600C44" w:rsidP="005B27B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:rsidR="00600C44" w:rsidRDefault="00600C44" w:rsidP="00600C44">
            <w:pPr>
              <w:spacing w:after="0" w:line="240" w:lineRule="auto"/>
              <w:jc w:val="center"/>
            </w:pPr>
            <w:r>
              <w:t>Бишкек 2017</w:t>
            </w:r>
          </w:p>
          <w:p w:rsidR="00600C44" w:rsidRDefault="00600C44" w:rsidP="00600C44">
            <w:pPr>
              <w:spacing w:after="0" w:line="240" w:lineRule="auto"/>
              <w:jc w:val="center"/>
            </w:pPr>
            <w:r>
              <w:t>БГУ им.К.Карасаева</w:t>
            </w: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  <w:r>
              <w:t>0,3 п.л</w:t>
            </w:r>
          </w:p>
        </w:tc>
        <w:tc>
          <w:tcPr>
            <w:tcW w:w="1701" w:type="dxa"/>
          </w:tcPr>
          <w:p w:rsidR="00600C44" w:rsidRDefault="00600C44" w:rsidP="00441C50">
            <w:pPr>
              <w:spacing w:after="0" w:line="240" w:lineRule="auto"/>
              <w:jc w:val="center"/>
            </w:pPr>
            <w:r>
              <w:t>Таджиева Б.К</w:t>
            </w:r>
          </w:p>
        </w:tc>
        <w:tc>
          <w:tcPr>
            <w:tcW w:w="851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C44" w:rsidRDefault="00600C44" w:rsidP="00441C5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00C44" w:rsidRPr="004F7DF2" w:rsidTr="00441C50">
        <w:tc>
          <w:tcPr>
            <w:tcW w:w="534" w:type="dxa"/>
          </w:tcPr>
          <w:p w:rsidR="00600C44" w:rsidRPr="004F7DF2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600C44" w:rsidRDefault="007E02D7" w:rsidP="00AF7B54">
            <w:pPr>
              <w:spacing w:after="0" w:line="240" w:lineRule="auto"/>
              <w:jc w:val="both"/>
            </w:pPr>
            <w:r>
              <w:t>Монография «Рынок спортивных услуг: формирование и развитие»</w:t>
            </w:r>
          </w:p>
        </w:tc>
        <w:tc>
          <w:tcPr>
            <w:tcW w:w="1134" w:type="dxa"/>
          </w:tcPr>
          <w:p w:rsidR="00600C44" w:rsidRDefault="00600C44" w:rsidP="005B27B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:rsidR="007E02D7" w:rsidRDefault="007E02D7" w:rsidP="007E02D7">
            <w:pPr>
              <w:spacing w:after="0" w:line="240" w:lineRule="auto"/>
              <w:jc w:val="center"/>
            </w:pPr>
            <w:r>
              <w:t>Бишкек 2016</w:t>
            </w:r>
          </w:p>
          <w:p w:rsidR="007E02D7" w:rsidRDefault="007E02D7" w:rsidP="007E02D7">
            <w:pPr>
              <w:spacing w:after="0" w:line="240" w:lineRule="auto"/>
              <w:jc w:val="center"/>
            </w:pPr>
            <w:r>
              <w:t>Гарнитура «Таймс»</w:t>
            </w:r>
          </w:p>
          <w:p w:rsidR="007E02D7" w:rsidRDefault="007E02D7" w:rsidP="007E02D7">
            <w:pPr>
              <w:spacing w:after="0" w:line="240" w:lineRule="auto"/>
              <w:jc w:val="center"/>
            </w:pPr>
            <w:r>
              <w:t>ОсОО «Монополия цвета»</w:t>
            </w:r>
          </w:p>
          <w:p w:rsidR="00600C44" w:rsidRDefault="00600C44" w:rsidP="00600C4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7E02D7" w:rsidP="00441C50">
            <w:pPr>
              <w:spacing w:after="0" w:line="240" w:lineRule="auto"/>
              <w:jc w:val="center"/>
            </w:pPr>
            <w:r>
              <w:t>10,5</w:t>
            </w:r>
          </w:p>
          <w:p w:rsidR="007E02D7" w:rsidRDefault="007E02D7" w:rsidP="00441C50">
            <w:pPr>
              <w:spacing w:after="0" w:line="240" w:lineRule="auto"/>
              <w:jc w:val="center"/>
            </w:pPr>
            <w:r>
              <w:t>п.л</w:t>
            </w:r>
          </w:p>
        </w:tc>
        <w:tc>
          <w:tcPr>
            <w:tcW w:w="1701" w:type="dxa"/>
          </w:tcPr>
          <w:p w:rsidR="00600C44" w:rsidRDefault="007E02D7" w:rsidP="00441C50">
            <w:pPr>
              <w:spacing w:after="0" w:line="240" w:lineRule="auto"/>
              <w:jc w:val="center"/>
            </w:pPr>
            <w:r>
              <w:t>Савина С.Е.</w:t>
            </w:r>
          </w:p>
        </w:tc>
        <w:tc>
          <w:tcPr>
            <w:tcW w:w="851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C44" w:rsidRDefault="007E02D7" w:rsidP="00441C50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600C44" w:rsidRPr="004F7DF2" w:rsidTr="00441C50">
        <w:tc>
          <w:tcPr>
            <w:tcW w:w="534" w:type="dxa"/>
          </w:tcPr>
          <w:p w:rsidR="00600C44" w:rsidRPr="004F7DF2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600C44" w:rsidRDefault="007E02D7" w:rsidP="00AF7B54">
            <w:pPr>
              <w:spacing w:after="0" w:line="240" w:lineRule="auto"/>
              <w:jc w:val="both"/>
            </w:pPr>
            <w:r>
              <w:t>Методическое пособие «Брэндинг и реклама малого и среднего бизнеса»</w:t>
            </w:r>
          </w:p>
        </w:tc>
        <w:tc>
          <w:tcPr>
            <w:tcW w:w="1134" w:type="dxa"/>
          </w:tcPr>
          <w:p w:rsidR="00600C44" w:rsidRDefault="00600C44" w:rsidP="005B27B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:rsidR="007E02D7" w:rsidRDefault="007E02D7" w:rsidP="007E02D7">
            <w:pPr>
              <w:spacing w:after="0" w:line="240" w:lineRule="auto"/>
              <w:jc w:val="center"/>
            </w:pPr>
            <w:r>
              <w:t>Бишкек 2019</w:t>
            </w:r>
          </w:p>
          <w:p w:rsidR="007E02D7" w:rsidRDefault="007E02D7" w:rsidP="007E02D7">
            <w:pPr>
              <w:spacing w:after="0" w:line="240" w:lineRule="auto"/>
              <w:jc w:val="center"/>
            </w:pPr>
            <w:r>
              <w:t>Гарнитура «Таймс»</w:t>
            </w:r>
          </w:p>
          <w:p w:rsidR="007E02D7" w:rsidRDefault="007E02D7" w:rsidP="007E02D7">
            <w:pPr>
              <w:spacing w:after="0" w:line="240" w:lineRule="auto"/>
              <w:jc w:val="center"/>
            </w:pPr>
            <w:r>
              <w:t>ОсОО «Монополия цвета»</w:t>
            </w:r>
          </w:p>
          <w:p w:rsidR="00600C44" w:rsidRDefault="00600C44" w:rsidP="00600C4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7E02D7" w:rsidP="00441C50">
            <w:pPr>
              <w:spacing w:after="0" w:line="240" w:lineRule="auto"/>
              <w:jc w:val="center"/>
            </w:pPr>
            <w:r>
              <w:t>5,5</w:t>
            </w:r>
          </w:p>
          <w:p w:rsidR="007E02D7" w:rsidRDefault="007E02D7" w:rsidP="00441C50">
            <w:pPr>
              <w:spacing w:after="0" w:line="240" w:lineRule="auto"/>
              <w:jc w:val="center"/>
            </w:pPr>
            <w:r>
              <w:t>п.л</w:t>
            </w:r>
          </w:p>
        </w:tc>
        <w:tc>
          <w:tcPr>
            <w:tcW w:w="1701" w:type="dxa"/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C44" w:rsidRDefault="007E02D7" w:rsidP="00441C50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7E02D7" w:rsidRPr="004F7DF2" w:rsidTr="00441C50">
        <w:tc>
          <w:tcPr>
            <w:tcW w:w="534" w:type="dxa"/>
          </w:tcPr>
          <w:p w:rsidR="007E02D7" w:rsidRPr="004F7DF2" w:rsidRDefault="007E02D7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443" w:type="dxa"/>
          </w:tcPr>
          <w:p w:rsidR="007E02D7" w:rsidRDefault="007E02D7" w:rsidP="00AF7B54">
            <w:pPr>
              <w:spacing w:after="0" w:line="240" w:lineRule="auto"/>
              <w:jc w:val="both"/>
            </w:pPr>
            <w:r>
              <w:t>Методическое пособие «Национальная экономика»</w:t>
            </w:r>
          </w:p>
        </w:tc>
        <w:tc>
          <w:tcPr>
            <w:tcW w:w="1134" w:type="dxa"/>
          </w:tcPr>
          <w:p w:rsidR="007E02D7" w:rsidRDefault="007E02D7" w:rsidP="005B27B6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:rsidR="007E02D7" w:rsidRDefault="007E02D7" w:rsidP="007E02D7">
            <w:pPr>
              <w:spacing w:after="0" w:line="240" w:lineRule="auto"/>
              <w:jc w:val="center"/>
            </w:pPr>
            <w:r>
              <w:t>Бишкек 2019</w:t>
            </w:r>
          </w:p>
          <w:p w:rsidR="007E02D7" w:rsidRDefault="007E02D7" w:rsidP="007E02D7">
            <w:pPr>
              <w:spacing w:after="0" w:line="240" w:lineRule="auto"/>
              <w:jc w:val="center"/>
            </w:pPr>
            <w:r>
              <w:t>Гарнитура «Таймс»</w:t>
            </w:r>
          </w:p>
          <w:p w:rsidR="007E02D7" w:rsidRDefault="007E02D7" w:rsidP="007E02D7">
            <w:pPr>
              <w:spacing w:after="0" w:line="240" w:lineRule="auto"/>
              <w:jc w:val="center"/>
            </w:pPr>
            <w:r>
              <w:t>ОсОО «Монополия цвета»</w:t>
            </w:r>
          </w:p>
        </w:tc>
        <w:tc>
          <w:tcPr>
            <w:tcW w:w="992" w:type="dxa"/>
          </w:tcPr>
          <w:p w:rsidR="007E02D7" w:rsidRDefault="007E02D7" w:rsidP="00441C50">
            <w:pPr>
              <w:spacing w:after="0" w:line="240" w:lineRule="auto"/>
              <w:jc w:val="center"/>
            </w:pPr>
            <w:r>
              <w:t>5,25</w:t>
            </w:r>
          </w:p>
          <w:p w:rsidR="007E02D7" w:rsidRDefault="007E02D7" w:rsidP="00441C50">
            <w:pPr>
              <w:spacing w:after="0" w:line="240" w:lineRule="auto"/>
              <w:jc w:val="center"/>
            </w:pPr>
            <w:r>
              <w:t>п.л</w:t>
            </w:r>
          </w:p>
        </w:tc>
        <w:tc>
          <w:tcPr>
            <w:tcW w:w="1701" w:type="dxa"/>
          </w:tcPr>
          <w:p w:rsidR="007E02D7" w:rsidRDefault="007E02D7" w:rsidP="00441C50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E02D7" w:rsidRPr="004F7DF2" w:rsidRDefault="007E02D7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E02D7" w:rsidRPr="004F7DF2" w:rsidRDefault="007E02D7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7E02D7" w:rsidRPr="004F7DF2" w:rsidRDefault="007E02D7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E02D7" w:rsidRDefault="007E02D7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7E02D7" w:rsidRPr="004F7DF2" w:rsidRDefault="007E02D7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2D7" w:rsidRDefault="007E02D7" w:rsidP="00441C50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EC0E0A" w:rsidRPr="004F7DF2" w:rsidTr="00441C50">
        <w:tc>
          <w:tcPr>
            <w:tcW w:w="9356" w:type="dxa"/>
            <w:gridSpan w:val="6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  <w:r>
              <w:t>Итого баллов</w:t>
            </w:r>
          </w:p>
        </w:tc>
        <w:tc>
          <w:tcPr>
            <w:tcW w:w="851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EC0E0A" w:rsidRPr="004F7DF2" w:rsidRDefault="007E02D7" w:rsidP="00441C50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EC0E0A" w:rsidRPr="004F7DF2" w:rsidRDefault="007E02D7" w:rsidP="00441C5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E0A" w:rsidRPr="004F7DF2" w:rsidRDefault="007E02D7" w:rsidP="00441C50">
            <w:pPr>
              <w:spacing w:after="0" w:line="240" w:lineRule="auto"/>
              <w:jc w:val="center"/>
            </w:pPr>
            <w:r>
              <w:t>62</w:t>
            </w:r>
          </w:p>
        </w:tc>
      </w:tr>
      <w:tr w:rsidR="00EC0E0A" w:rsidRPr="004F7DF2" w:rsidTr="00441C50">
        <w:tc>
          <w:tcPr>
            <w:tcW w:w="15310" w:type="dxa"/>
            <w:gridSpan w:val="12"/>
            <w:tcBorders>
              <w:right w:val="single" w:sz="4" w:space="0" w:color="auto"/>
            </w:tcBorders>
          </w:tcPr>
          <w:p w:rsidR="00EC0E0A" w:rsidRPr="004F7DF2" w:rsidRDefault="007E02D7" w:rsidP="00441C50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150 баллов</w:t>
            </w:r>
          </w:p>
        </w:tc>
      </w:tr>
    </w:tbl>
    <w:p w:rsidR="009C7199" w:rsidRDefault="009C7199" w:rsidP="00724168"/>
    <w:sectPr w:rsidR="009C7199" w:rsidSect="005C7205">
      <w:footerReference w:type="default" r:id="rId14"/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B4" w:rsidRDefault="00747AB4" w:rsidP="005B27B6">
      <w:pPr>
        <w:spacing w:after="0" w:line="240" w:lineRule="auto"/>
      </w:pPr>
      <w:r>
        <w:separator/>
      </w:r>
    </w:p>
  </w:endnote>
  <w:endnote w:type="continuationSeparator" w:id="0">
    <w:p w:rsidR="00747AB4" w:rsidRDefault="00747AB4" w:rsidP="005B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348242"/>
      <w:docPartObj>
        <w:docPartGallery w:val="Page Numbers (Bottom of Page)"/>
        <w:docPartUnique/>
      </w:docPartObj>
    </w:sdtPr>
    <w:sdtEndPr/>
    <w:sdtContent>
      <w:p w:rsidR="005B27B6" w:rsidRDefault="005B27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5B">
          <w:rPr>
            <w:noProof/>
          </w:rPr>
          <w:t>1</w:t>
        </w:r>
        <w:r>
          <w:fldChar w:fldCharType="end"/>
        </w:r>
      </w:p>
    </w:sdtContent>
  </w:sdt>
  <w:p w:rsidR="005B27B6" w:rsidRDefault="005B27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B4" w:rsidRDefault="00747AB4" w:rsidP="005B27B6">
      <w:pPr>
        <w:spacing w:after="0" w:line="240" w:lineRule="auto"/>
      </w:pPr>
      <w:r>
        <w:separator/>
      </w:r>
    </w:p>
  </w:footnote>
  <w:footnote w:type="continuationSeparator" w:id="0">
    <w:p w:rsidR="00747AB4" w:rsidRDefault="00747AB4" w:rsidP="005B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3779F"/>
    <w:multiLevelType w:val="hybridMultilevel"/>
    <w:tmpl w:val="9AC4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90"/>
    <w:rsid w:val="00084149"/>
    <w:rsid w:val="0013115B"/>
    <w:rsid w:val="00182198"/>
    <w:rsid w:val="002949A1"/>
    <w:rsid w:val="0058203F"/>
    <w:rsid w:val="005B27B6"/>
    <w:rsid w:val="00600C44"/>
    <w:rsid w:val="006B3390"/>
    <w:rsid w:val="00724168"/>
    <w:rsid w:val="00747AB4"/>
    <w:rsid w:val="007E02D7"/>
    <w:rsid w:val="009A5FEC"/>
    <w:rsid w:val="009C7199"/>
    <w:rsid w:val="00A931BC"/>
    <w:rsid w:val="00AF7B54"/>
    <w:rsid w:val="00BF0155"/>
    <w:rsid w:val="00CE76F2"/>
    <w:rsid w:val="00EC0E0A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C1CB9-A2CD-4774-B4C6-3CB41083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0A"/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link w:val="10"/>
    <w:uiPriority w:val="9"/>
    <w:qFormat/>
    <w:rsid w:val="005820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0A"/>
    <w:pPr>
      <w:ind w:left="720"/>
      <w:contextualSpacing/>
    </w:pPr>
  </w:style>
  <w:style w:type="paragraph" w:styleId="a4">
    <w:name w:val="No Spacing"/>
    <w:uiPriority w:val="1"/>
    <w:qFormat/>
    <w:rsid w:val="00EC0E0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C0E0A"/>
    <w:rPr>
      <w:color w:val="0000FF"/>
      <w:u w:val="single"/>
    </w:rPr>
  </w:style>
  <w:style w:type="character" w:styleId="a6">
    <w:name w:val="Emphasis"/>
    <w:uiPriority w:val="20"/>
    <w:qFormat/>
    <w:rsid w:val="00EC0E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2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5B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7B6"/>
    <w:rPr>
      <w:rFonts w:ascii="Times New Roman" w:eastAsia="Calibri" w:hAnsi="Times New Roman" w:cs="Times New Roman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5B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7B6"/>
    <w:rPr>
      <w:rFonts w:ascii="Times New Roman" w:eastAsia="Calibri" w:hAnsi="Times New Roman" w:cs="Times New Roman"/>
      <w:sz w:val="24"/>
      <w:szCs w:val="28"/>
    </w:rPr>
  </w:style>
  <w:style w:type="character" w:styleId="HTML">
    <w:name w:val="HTML Cite"/>
    <w:basedOn w:val="a0"/>
    <w:uiPriority w:val="99"/>
    <w:semiHidden/>
    <w:unhideWhenUsed/>
    <w:rsid w:val="00A931B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F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1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@creativeconomy.ru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rp@creativeconomy.ru" TargetMode="External"/><Relationship Id="rId12" Type="http://schemas.openxmlformats.org/officeDocument/2006/relationships/hyperlink" Target="https://creativeconomy.ru/journals/tek/archive/263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nomy.ru/journals/te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k@creativeconom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nomy.ru/lib/377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Nurisa</dc:creator>
  <cp:keywords/>
  <dc:description/>
  <cp:lastModifiedBy>Aidana J</cp:lastModifiedBy>
  <cp:revision>8</cp:revision>
  <dcterms:created xsi:type="dcterms:W3CDTF">2019-09-19T15:12:00Z</dcterms:created>
  <dcterms:modified xsi:type="dcterms:W3CDTF">2020-12-16T19:16:00Z</dcterms:modified>
</cp:coreProperties>
</file>