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0DC" w:rsidRPr="005376BA" w:rsidRDefault="007B30DC" w:rsidP="007B30DC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Одобрено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Утверждаю»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Ученым Советом 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КГТИ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Проректор по АР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</w:t>
      </w:r>
    </w:p>
    <w:p w:rsidR="007B30DC" w:rsidRPr="005376BA" w:rsidRDefault="007B30DC" w:rsidP="007B30DC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протокол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 xml:space="preserve">№1                  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  <w:t>Элеманова Р.Ш.</w:t>
      </w:r>
    </w:p>
    <w:p w:rsidR="007B30DC" w:rsidRDefault="007B30DC" w:rsidP="007B30DC">
      <w:pPr>
        <w:shd w:val="clear" w:color="auto" w:fill="FFFFFF"/>
        <w:tabs>
          <w:tab w:val="left" w:leader="underscore" w:pos="199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__________________   </w:t>
      </w:r>
    </w:p>
    <w:p w:rsidR="007B30DC" w:rsidRPr="005376BA" w:rsidRDefault="007B30DC" w:rsidP="007B30DC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25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сентября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</w:t>
      </w:r>
      <w:r w:rsidR="00506D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>3</w:t>
      </w:r>
      <w:bookmarkStart w:id="0" w:name="_GoBack"/>
      <w:bookmarkEnd w:id="0"/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proofErr w:type="gramStart"/>
      <w:r w:rsidRPr="007B3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7B3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«25» сентября  202</w:t>
      </w:r>
      <w:r w:rsidR="00506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B3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B30DC" w:rsidRPr="007B30DC" w:rsidRDefault="007B30DC" w:rsidP="007B30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0DC">
        <w:rPr>
          <w:rFonts w:ascii="Times New Roman" w:hAnsi="Times New Roman" w:cs="Times New Roman"/>
          <w:b/>
          <w:color w:val="002060"/>
          <w:sz w:val="24"/>
          <w:szCs w:val="24"/>
        </w:rPr>
        <w:t>СТРАТЕГИЯ РАЗВИТИЯ ИНСТИТУТА</w:t>
      </w:r>
    </w:p>
    <w:p w:rsidR="007B30DC" w:rsidRPr="007B30DC" w:rsidRDefault="007B30DC" w:rsidP="007B3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sz w:val="24"/>
          <w:szCs w:val="24"/>
        </w:rPr>
        <w:t>Стратегическая цель КГТИ на перспективу до 2025 года заключается в выполнении миссии ведущего научного, исследовательского, образовательного, методического центра в области технических наук, входящего в число передовых институтов университета и осуществляющего значительный теоретический и практический вклад в инновационное развитие и глобальную конкурентоспособность Кыргызстана.</w:t>
      </w:r>
    </w:p>
    <w:p w:rsid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sz w:val="24"/>
          <w:szCs w:val="24"/>
        </w:rPr>
        <w:t>Достижение обозначенной цели предполагает решение следующих задач: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sz w:val="24"/>
          <w:szCs w:val="24"/>
        </w:rPr>
        <w:t xml:space="preserve">1.Модернизация образовательного процесса, включающая разработку новых образовательных форм, программ и стандартов, внедрение новых образовательных технологий и систем поддержки обучения, развитие международного сотрудничества в системе образования. 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 xml:space="preserve">Существенно усилить практический аспект образовательного процесса в институте. Довести в 2025 году до 40 % на уровне </w:t>
      </w:r>
      <w:proofErr w:type="spellStart"/>
      <w:r w:rsidRPr="007B30D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B30DC">
        <w:rPr>
          <w:rFonts w:ascii="Times New Roman" w:hAnsi="Times New Roman" w:cs="Times New Roman"/>
          <w:sz w:val="24"/>
          <w:szCs w:val="24"/>
        </w:rPr>
        <w:t xml:space="preserve"> и 60 % на уровне магистратуры долю образовательных программ, реализуемых совместно с работодателями. 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>Продолжать разработку методического обеспечения и внедрения в учебный процесс инновационных технических средств обучения.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 xml:space="preserve">Активизировать работу по формированию единой информационной системы образовательного процесса, наполнению образовательного портала современным учебно-методическим обеспечением. 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>Развивать методику проверки знаний студентами с помощью открытых систем компьютерного тестирования.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>Обеспечить высокую степень удовлетворенности студентов и работодателей качеством образования в институте. Внедрить для этого практику ежегодных тематических опросов преподавателей, студентов и работодателей.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>Развивать международное сотрудничество с ведущими ВУЗами Германии для совместной образовательной деятельности.</w:t>
      </w:r>
    </w:p>
    <w:p w:rsid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sz w:val="24"/>
          <w:szCs w:val="24"/>
        </w:rPr>
        <w:t>2.Модернизация научно-исследовательского процесса и инновационной деятельности, предусматривающая создание точек генерации исследований международного уровня, развитие инновационной деятельности и международного научного сотрудничества.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>Активизировать создание условий и инфраструктуры, способствующих ведению эффективных научных исследований и продвижению их результатов.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>Развивать взаимодействие с ведущими научными и технологическими парками страны в целях создания научно-образовательного центра и центра трансфера технологий.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>Разработать и реализовать меры по продвижению публикаций трудов ученых кафедр в международно-признанных изданиях.</w:t>
      </w:r>
    </w:p>
    <w:p w:rsid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sz w:val="24"/>
          <w:szCs w:val="24"/>
        </w:rPr>
        <w:lastRenderedPageBreak/>
        <w:t>3.Укрепление кадрового потенциала, контингента обучающихся и сообщества выпускников кафедры, предполагающее обновление кадрового состава, в том числе за счет привлечения творческих сил извне, стимулирование эффективной профессиональной деятельности научно – педагогического состава, создание системы работы с талантливой молодежью и выпускниками института.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>Разработать и внедрить систему поддержки молодых преподавателей из числа выпускников аспирантуры и магистратуры. Ввести в практику установление индивидуальных стипендий (зарплат) для данной категории работников.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>Активизировать поиск и приглашение на работу в институт авторитетных специалистов – практиков для ведения педагогической и исследовательской работы.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>Сформировать систему постоянного повышения квалификации всех категорий сотрудников в области использования современных информационных технологий.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>Активизировать повышение языковой квалификации преподавателей и научных работников на основе ускоренного обучения немецкого языка.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>Развивать международную академическую мобильность преподавателей и исследователей по приоритетным направлениям деятельности института.</w:t>
      </w: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color w:val="002060"/>
          <w:sz w:val="24"/>
          <w:szCs w:val="24"/>
        </w:rPr>
        <w:t>►</w:t>
      </w:r>
      <w:r w:rsidRPr="007B30DC">
        <w:rPr>
          <w:rFonts w:ascii="Times New Roman" w:hAnsi="Times New Roman" w:cs="Times New Roman"/>
          <w:sz w:val="24"/>
          <w:szCs w:val="24"/>
        </w:rPr>
        <w:t>Продолжить совершенствование процесса трудоустройства и развития карьеры студентов и выпускников института, в том числе за счет расширения круга мероприятий и специальных программ подготовки в целях повышения их конкурентоспособности на рынке труда.</w:t>
      </w:r>
    </w:p>
    <w:p w:rsid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sz w:val="24"/>
          <w:szCs w:val="24"/>
        </w:rPr>
        <w:t>4.Модернизация инфраструктуры направленная на развитие технологической базы, систем обеспечения научно-исследовательской, образовательной и иной деятельности института, создание современной информационной инфраструктуры, развитие аудиторного и лабораторного фонда, обеспечение высоких стандартов качества содержания помещений.</w:t>
      </w:r>
    </w:p>
    <w:p w:rsid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sz w:val="24"/>
          <w:szCs w:val="24"/>
        </w:rPr>
        <w:t>5.Совершенствование организационной структуры института и повышение эффективности управления заключающейся в проектировании новой организационной структуры института, внедрении современных технологий стратегического менеджмента, менеджмента качества.</w:t>
      </w:r>
    </w:p>
    <w:p w:rsid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30DC" w:rsidRPr="007B30DC" w:rsidRDefault="007B30DC" w:rsidP="007B3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DC">
        <w:rPr>
          <w:rFonts w:ascii="Times New Roman" w:hAnsi="Times New Roman" w:cs="Times New Roman"/>
          <w:sz w:val="24"/>
          <w:szCs w:val="24"/>
        </w:rPr>
        <w:t>6.Дальнейшее развитие международного сотрудничества. Международная деятельность – одно из важных направлений работы института, которое тесно связано с научным и образовательным процессами. К основным направлениям международной деятельности института следует отнести: развитие партнерских связей с немецкими и другими зарубежными вузами, проведение совместных международных конференций, семинаров, участие в международных образовательных и научных программах, конкурсах, конференциях, приглашение иностранных преподавателей, обучение студентов и аспирантов в ведущих ВУЗах Германии и стран ближнего и дальнего зарубежья, ведение учебно-научной работы ППС института за рубежом.</w:t>
      </w:r>
    </w:p>
    <w:p w:rsidR="00E475DE" w:rsidRPr="007B30DC" w:rsidRDefault="00E475DE">
      <w:pPr>
        <w:rPr>
          <w:sz w:val="24"/>
          <w:szCs w:val="24"/>
        </w:rPr>
      </w:pPr>
    </w:p>
    <w:sectPr w:rsidR="00E475DE" w:rsidRPr="007B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DC"/>
    <w:rsid w:val="00506DDF"/>
    <w:rsid w:val="007B30DC"/>
    <w:rsid w:val="00E4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C75D8-20CA-49F7-8500-954D8777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0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PRIEMKA KGTI</cp:lastModifiedBy>
  <cp:revision>2</cp:revision>
  <dcterms:created xsi:type="dcterms:W3CDTF">2023-04-05T07:49:00Z</dcterms:created>
  <dcterms:modified xsi:type="dcterms:W3CDTF">2024-05-17T07:48:00Z</dcterms:modified>
</cp:coreProperties>
</file>