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F68" w:rsidRDefault="00483F68" w:rsidP="00483F68">
      <w:pPr>
        <w:rPr>
          <w:b/>
          <w:sz w:val="32"/>
          <w:szCs w:val="32"/>
        </w:rPr>
      </w:pPr>
      <w:r>
        <w:rPr>
          <w:b/>
          <w:sz w:val="32"/>
          <w:szCs w:val="32"/>
        </w:rPr>
        <w:t>Теоретические рейтинговые вопросы</w:t>
      </w:r>
    </w:p>
    <w:p w:rsidR="00483F68" w:rsidRDefault="00483F68" w:rsidP="00483F68">
      <w:pPr>
        <w:rPr>
          <w:b/>
          <w:sz w:val="32"/>
          <w:szCs w:val="32"/>
        </w:rPr>
      </w:pPr>
    </w:p>
    <w:p w:rsidR="00483F68" w:rsidRDefault="00483F68" w:rsidP="00483F68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t>Задачи статики и ее основные понятие.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Аксиомы статики.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Связи и реакции связей.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Сложение сходящихся сил.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Разложение силы.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Проекция силы на ось.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Уравнения равновесия системы сходящихся сил.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Момент сил относительно центра и оси.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Пара сил. Момент пара. Эквивалентные пары. Сложения пар.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Плоскость система сил.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Главный вектор и главный момент.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Приведение плоской системы сил к одной паре.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Условия равновесия плоской системы сил.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Произвольная система сил. Приведение произвольной системы сил к данному центру. Главный вектор и главный момент.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Условия равновесия системы сил в общем виде.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Способ задания движения точки. Система отсчета.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Скорость и ускорения точки.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Поступательное движение движения твердого тела.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Вращательное движения твердого тела.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Линейная скорость и ускорения точек, твердого тела вращающегося вокруг неподвижной оси.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Плоское движение твердого тела.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Теорема о проекциях скоростей двух точек фигуры.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Мгновенный центр скоростей фигуры.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Ускорение точек плоскостей фигуры.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Мгновенный центр ускорение.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Введение в динамику.  Основные понятия и определение.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Закон динамики. Задачи динамики материальной точки.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Система единиц.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Дифференциальные уравнение движение точки.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Решение первой задачи динамики.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Решение основной задачи динамики при прямолинейном движении точки.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Решение первой задачи динамики.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Решение основной задачи динамики при прямолинейном движении точки.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Общие теоремы динамики. Понятие о количество движение точки кинематической энергии и импульса силы.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Теорема об изменении количество движения материальной точки.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Работа силы. Мощность.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Примеры вычисление работы.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Теорема об изменении кинематической энергии точки.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Введение в динамику системы. Механическая система. Силы внешние и внутренние.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Масса системы. Центр масс.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Моменты инерции тела относительно оси. Радиус инерции.</w:t>
      </w:r>
    </w:p>
    <w:p w:rsidR="00483F68" w:rsidRDefault="00483F68" w:rsidP="00483F68">
      <w:pPr>
        <w:numPr>
          <w:ilvl w:val="0"/>
          <w:numId w:val="1"/>
        </w:numPr>
        <w:spacing w:after="0" w:line="240" w:lineRule="auto"/>
      </w:pPr>
      <w:r>
        <w:t>Теорема о движении центра масс системы.</w:t>
      </w:r>
    </w:p>
    <w:p w:rsidR="00483F68" w:rsidRDefault="00483F68" w:rsidP="00483F68">
      <w:pPr>
        <w:ind w:left="360"/>
      </w:pPr>
    </w:p>
    <w:p w:rsidR="00C97006" w:rsidRDefault="00C97006">
      <w:bookmarkStart w:id="0" w:name="_GoBack"/>
      <w:bookmarkEnd w:id="0"/>
    </w:p>
    <w:sectPr w:rsidR="00C97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D2F41"/>
    <w:multiLevelType w:val="hybridMultilevel"/>
    <w:tmpl w:val="72DCD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F68"/>
    <w:rsid w:val="00483F68"/>
    <w:rsid w:val="00C9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1E21E6-F7A8-4721-8496-570AD2F7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F68"/>
    <w:pPr>
      <w:spacing w:line="256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2023-04-18T05:28:00Z</dcterms:created>
  <dcterms:modified xsi:type="dcterms:W3CDTF">2023-04-18T05:29:00Z</dcterms:modified>
</cp:coreProperties>
</file>